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drawings/drawing3.xml" ContentType="application/vnd.openxmlformats-officedocument.drawingml.chartshapes+xml"/>
  <Override PartName="/word/charts/chart5.xml" ContentType="application/vnd.openxmlformats-officedocument.drawingml.chart+xml"/>
  <Override PartName="/word/drawings/drawing4.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AAE338" w14:textId="1E5B2D43" w:rsidR="005927DF" w:rsidRPr="008D01D5" w:rsidRDefault="00A8717D" w:rsidP="002A672F">
      <w:pPr>
        <w:jc w:val="center"/>
        <w:rPr>
          <w:sz w:val="36"/>
          <w:szCs w:val="36"/>
        </w:rPr>
      </w:pPr>
      <w:bookmarkStart w:id="0" w:name="_GoBack"/>
      <w:bookmarkEnd w:id="0"/>
      <w:r w:rsidRPr="008D01D5">
        <w:rPr>
          <w:sz w:val="36"/>
          <w:szCs w:val="36"/>
        </w:rPr>
        <w:t>University of Pennsylvania School of Dental Medicine</w:t>
      </w:r>
    </w:p>
    <w:p w14:paraId="73DBC418" w14:textId="77777777" w:rsidR="00A8717D" w:rsidRPr="008D01D5" w:rsidRDefault="00A8717D" w:rsidP="00AC4FDB">
      <w:pPr>
        <w:rPr>
          <w:sz w:val="36"/>
          <w:szCs w:val="36"/>
        </w:rPr>
      </w:pPr>
    </w:p>
    <w:p w14:paraId="74FFFC0A" w14:textId="0293C751" w:rsidR="00F36EF7" w:rsidRPr="008D01D5" w:rsidRDefault="00F36EF7" w:rsidP="00AC4FDB">
      <w:pPr>
        <w:jc w:val="center"/>
        <w:rPr>
          <w:b/>
          <w:sz w:val="36"/>
          <w:szCs w:val="36"/>
        </w:rPr>
      </w:pPr>
      <w:r>
        <w:rPr>
          <w:b/>
          <w:sz w:val="36"/>
          <w:szCs w:val="36"/>
        </w:rPr>
        <w:t>A</w:t>
      </w:r>
      <w:r w:rsidR="00EB25B5">
        <w:rPr>
          <w:b/>
          <w:sz w:val="36"/>
          <w:szCs w:val="36"/>
        </w:rPr>
        <w:t xml:space="preserve">nalysis of </w:t>
      </w:r>
      <w:proofErr w:type="spellStart"/>
      <w:r w:rsidR="00EB25B5">
        <w:rPr>
          <w:b/>
          <w:sz w:val="36"/>
          <w:szCs w:val="36"/>
        </w:rPr>
        <w:t>BiP</w:t>
      </w:r>
      <w:proofErr w:type="spellEnd"/>
      <w:r w:rsidR="00EB25B5">
        <w:rPr>
          <w:b/>
          <w:sz w:val="36"/>
          <w:szCs w:val="36"/>
        </w:rPr>
        <w:t xml:space="preserve"> </w:t>
      </w:r>
      <w:r w:rsidR="0052588C">
        <w:rPr>
          <w:b/>
          <w:sz w:val="36"/>
          <w:szCs w:val="36"/>
        </w:rPr>
        <w:t>E</w:t>
      </w:r>
      <w:r w:rsidR="00EB25B5">
        <w:rPr>
          <w:b/>
          <w:sz w:val="36"/>
          <w:szCs w:val="36"/>
        </w:rPr>
        <w:t xml:space="preserve">xpression in </w:t>
      </w:r>
      <w:r w:rsidR="00515B90">
        <w:rPr>
          <w:b/>
          <w:sz w:val="36"/>
          <w:szCs w:val="36"/>
        </w:rPr>
        <w:t xml:space="preserve">the </w:t>
      </w:r>
      <w:r w:rsidR="00A46A1A">
        <w:rPr>
          <w:b/>
          <w:sz w:val="36"/>
          <w:szCs w:val="36"/>
        </w:rPr>
        <w:t xml:space="preserve">Cervical and Lumbar </w:t>
      </w:r>
      <w:r w:rsidR="00EB25B5">
        <w:rPr>
          <w:b/>
          <w:sz w:val="36"/>
          <w:szCs w:val="36"/>
        </w:rPr>
        <w:t xml:space="preserve">Spinal Cord following </w:t>
      </w:r>
      <w:r>
        <w:rPr>
          <w:b/>
          <w:sz w:val="36"/>
          <w:szCs w:val="36"/>
        </w:rPr>
        <w:t>Painful</w:t>
      </w:r>
      <w:r w:rsidR="00EB25B5">
        <w:rPr>
          <w:b/>
          <w:sz w:val="36"/>
          <w:szCs w:val="36"/>
        </w:rPr>
        <w:t xml:space="preserve"> Whole-Body Vibration </w:t>
      </w:r>
    </w:p>
    <w:p w14:paraId="57594A50" w14:textId="77777777" w:rsidR="00A8717D" w:rsidRDefault="00A8717D" w:rsidP="00AC4FDB">
      <w:pPr>
        <w:rPr>
          <w:sz w:val="32"/>
          <w:szCs w:val="32"/>
        </w:rPr>
      </w:pPr>
    </w:p>
    <w:p w14:paraId="1784D24E" w14:textId="77777777" w:rsidR="00A8717D" w:rsidRPr="008D01D5" w:rsidRDefault="00A8717D" w:rsidP="00AC4FDB">
      <w:pPr>
        <w:jc w:val="center"/>
        <w:rPr>
          <w:sz w:val="36"/>
          <w:szCs w:val="36"/>
        </w:rPr>
      </w:pPr>
      <w:r w:rsidRPr="008D01D5">
        <w:rPr>
          <w:sz w:val="36"/>
          <w:szCs w:val="36"/>
        </w:rPr>
        <w:t>THESIS</w:t>
      </w:r>
    </w:p>
    <w:p w14:paraId="5D84BBBF" w14:textId="77777777" w:rsidR="00A8717D" w:rsidRDefault="00A8717D" w:rsidP="00AC4FDB">
      <w:pPr>
        <w:rPr>
          <w:sz w:val="32"/>
          <w:szCs w:val="32"/>
        </w:rPr>
      </w:pPr>
    </w:p>
    <w:p w14:paraId="48237E2E" w14:textId="77777777" w:rsidR="00A8717D" w:rsidRDefault="00A8717D" w:rsidP="00AC4FDB">
      <w:pPr>
        <w:jc w:val="center"/>
        <w:rPr>
          <w:sz w:val="32"/>
          <w:szCs w:val="32"/>
        </w:rPr>
      </w:pPr>
      <w:proofErr w:type="spellStart"/>
      <w:r>
        <w:rPr>
          <w:sz w:val="32"/>
          <w:szCs w:val="32"/>
        </w:rPr>
        <w:t>Kosuke</w:t>
      </w:r>
      <w:proofErr w:type="spellEnd"/>
      <w:r>
        <w:rPr>
          <w:sz w:val="32"/>
          <w:szCs w:val="32"/>
        </w:rPr>
        <w:t xml:space="preserve"> Tanaka, D.D.S.</w:t>
      </w:r>
    </w:p>
    <w:p w14:paraId="14AC84DA" w14:textId="77777777" w:rsidR="00A8717D" w:rsidRDefault="00A8717D" w:rsidP="00AC4FDB">
      <w:pPr>
        <w:jc w:val="center"/>
        <w:rPr>
          <w:sz w:val="32"/>
          <w:szCs w:val="32"/>
        </w:rPr>
      </w:pPr>
    </w:p>
    <w:p w14:paraId="39716661" w14:textId="17490A64" w:rsidR="00A8717D" w:rsidRDefault="008D01D5" w:rsidP="00AC4FDB">
      <w:pPr>
        <w:jc w:val="center"/>
        <w:rPr>
          <w:sz w:val="32"/>
          <w:szCs w:val="32"/>
        </w:rPr>
      </w:pPr>
      <w:r>
        <w:rPr>
          <w:sz w:val="32"/>
          <w:szCs w:val="32"/>
        </w:rPr>
        <w:t>06/17/14</w:t>
      </w:r>
    </w:p>
    <w:p w14:paraId="4E716025" w14:textId="77777777" w:rsidR="00A8717D" w:rsidRDefault="00A8717D" w:rsidP="00AC4FDB">
      <w:pPr>
        <w:rPr>
          <w:sz w:val="32"/>
          <w:szCs w:val="32"/>
        </w:rPr>
      </w:pPr>
    </w:p>
    <w:p w14:paraId="6E823B2A" w14:textId="77777777" w:rsidR="00A8717D" w:rsidRPr="003B6563" w:rsidRDefault="00A8717D" w:rsidP="00AC4FDB">
      <w:pPr>
        <w:rPr>
          <w:sz w:val="32"/>
          <w:szCs w:val="32"/>
        </w:rPr>
      </w:pPr>
      <w:r w:rsidRPr="003B6563">
        <w:rPr>
          <w:sz w:val="32"/>
          <w:szCs w:val="32"/>
        </w:rPr>
        <w:t>Thesis committee</w:t>
      </w:r>
    </w:p>
    <w:p w14:paraId="15249E4A" w14:textId="77777777" w:rsidR="00A8717D" w:rsidRPr="003B6563" w:rsidRDefault="00A8717D" w:rsidP="00AC4FDB">
      <w:pPr>
        <w:rPr>
          <w:sz w:val="32"/>
          <w:szCs w:val="32"/>
        </w:rPr>
      </w:pPr>
    </w:p>
    <w:p w14:paraId="38D9433E" w14:textId="0D7C5EF4" w:rsidR="00A8717D" w:rsidRPr="00724321" w:rsidRDefault="00A8717D" w:rsidP="00AC4FDB">
      <w:pPr>
        <w:rPr>
          <w:sz w:val="32"/>
          <w:szCs w:val="32"/>
          <w:lang w:val="de-DE"/>
          <w:rPrChange w:id="1" w:author="Penn Libraries" w:date="2015-06-10T11:38:00Z">
            <w:rPr>
              <w:sz w:val="32"/>
              <w:szCs w:val="32"/>
            </w:rPr>
          </w:rPrChange>
        </w:rPr>
      </w:pPr>
      <w:r w:rsidRPr="00724321">
        <w:rPr>
          <w:sz w:val="32"/>
          <w:szCs w:val="32"/>
          <w:lang w:val="de-DE"/>
          <w:rPrChange w:id="2" w:author="Penn Libraries" w:date="2015-06-10T11:38:00Z">
            <w:rPr>
              <w:sz w:val="32"/>
              <w:szCs w:val="32"/>
            </w:rPr>
          </w:rPrChange>
        </w:rPr>
        <w:t xml:space="preserve">Beth A. Winkelstein, </w:t>
      </w:r>
      <w:r w:rsidR="0063575E" w:rsidRPr="00724321">
        <w:rPr>
          <w:sz w:val="32"/>
          <w:szCs w:val="32"/>
          <w:lang w:val="de-DE"/>
          <w:rPrChange w:id="3" w:author="Penn Libraries" w:date="2015-06-10T11:38:00Z">
            <w:rPr>
              <w:sz w:val="32"/>
              <w:szCs w:val="32"/>
            </w:rPr>
          </w:rPrChange>
        </w:rPr>
        <w:t>Ph.D.</w:t>
      </w:r>
    </w:p>
    <w:p w14:paraId="30E5E25D" w14:textId="28983C97" w:rsidR="00A3458F" w:rsidRDefault="00A3458F" w:rsidP="00AC4FDB">
      <w:pPr>
        <w:rPr>
          <w:sz w:val="32"/>
          <w:szCs w:val="32"/>
        </w:rPr>
      </w:pPr>
      <w:r>
        <w:rPr>
          <w:sz w:val="32"/>
          <w:szCs w:val="32"/>
        </w:rPr>
        <w:t>Co-Advisor</w:t>
      </w:r>
    </w:p>
    <w:p w14:paraId="7E29E738" w14:textId="42087733" w:rsidR="00A3458F" w:rsidRDefault="00A3458F" w:rsidP="00AC4FDB">
      <w:pPr>
        <w:rPr>
          <w:sz w:val="32"/>
          <w:szCs w:val="32"/>
        </w:rPr>
      </w:pPr>
      <w:r>
        <w:rPr>
          <w:sz w:val="32"/>
          <w:szCs w:val="32"/>
        </w:rPr>
        <w:t>Professor</w:t>
      </w:r>
    </w:p>
    <w:p w14:paraId="73594066" w14:textId="1C904A65" w:rsidR="00A3458F" w:rsidRDefault="005A7292" w:rsidP="00AC4FDB">
      <w:pPr>
        <w:rPr>
          <w:sz w:val="32"/>
          <w:szCs w:val="32"/>
        </w:rPr>
      </w:pPr>
      <w:r>
        <w:rPr>
          <w:sz w:val="32"/>
          <w:szCs w:val="32"/>
        </w:rPr>
        <w:t>D</w:t>
      </w:r>
      <w:r w:rsidR="00A3458F">
        <w:rPr>
          <w:sz w:val="32"/>
          <w:szCs w:val="32"/>
        </w:rPr>
        <w:t xml:space="preserve">epartment of </w:t>
      </w:r>
      <w:r w:rsidR="0063575E">
        <w:rPr>
          <w:sz w:val="32"/>
          <w:szCs w:val="32"/>
        </w:rPr>
        <w:t>Bioengineering</w:t>
      </w:r>
    </w:p>
    <w:p w14:paraId="59D1B9F7" w14:textId="3AF3CC0F" w:rsidR="00A3458F" w:rsidRDefault="00A3458F" w:rsidP="00AC4FDB">
      <w:pPr>
        <w:rPr>
          <w:sz w:val="32"/>
          <w:szCs w:val="32"/>
        </w:rPr>
      </w:pPr>
      <w:r>
        <w:rPr>
          <w:sz w:val="32"/>
          <w:szCs w:val="32"/>
        </w:rPr>
        <w:t>Associate Dean, Undergraduate Education</w:t>
      </w:r>
    </w:p>
    <w:p w14:paraId="46AECCCE" w14:textId="27BBB048" w:rsidR="00A3458F" w:rsidRDefault="00A3458F" w:rsidP="00AC4FDB">
      <w:pPr>
        <w:rPr>
          <w:sz w:val="32"/>
          <w:szCs w:val="32"/>
        </w:rPr>
      </w:pPr>
      <w:r>
        <w:rPr>
          <w:sz w:val="32"/>
          <w:szCs w:val="32"/>
        </w:rPr>
        <w:t>School of Engineering and Applied Science</w:t>
      </w:r>
    </w:p>
    <w:p w14:paraId="666683A9" w14:textId="77777777" w:rsidR="00A3458F" w:rsidRPr="003B6563" w:rsidRDefault="00A3458F" w:rsidP="00AC4FDB">
      <w:pPr>
        <w:rPr>
          <w:sz w:val="32"/>
          <w:szCs w:val="32"/>
        </w:rPr>
      </w:pPr>
    </w:p>
    <w:p w14:paraId="01F56A82" w14:textId="775AE6D1" w:rsidR="00A8717D" w:rsidRPr="00724321" w:rsidRDefault="00A8717D" w:rsidP="00AC4FDB">
      <w:pPr>
        <w:rPr>
          <w:sz w:val="32"/>
          <w:szCs w:val="32"/>
          <w:lang w:val="it-IT"/>
          <w:rPrChange w:id="4" w:author="Penn Libraries" w:date="2015-06-10T11:38:00Z">
            <w:rPr>
              <w:sz w:val="32"/>
              <w:szCs w:val="32"/>
            </w:rPr>
          </w:rPrChange>
        </w:rPr>
      </w:pPr>
      <w:r w:rsidRPr="00724321">
        <w:rPr>
          <w:sz w:val="32"/>
          <w:szCs w:val="32"/>
          <w:lang w:val="it-IT"/>
          <w:rPrChange w:id="5" w:author="Penn Libraries" w:date="2015-06-10T11:38:00Z">
            <w:rPr>
              <w:sz w:val="32"/>
              <w:szCs w:val="32"/>
            </w:rPr>
          </w:rPrChange>
        </w:rPr>
        <w:t xml:space="preserve">Kelly L. Jordan-Sciutto, </w:t>
      </w:r>
      <w:r w:rsidR="0063575E" w:rsidRPr="00724321">
        <w:rPr>
          <w:sz w:val="32"/>
          <w:szCs w:val="32"/>
          <w:lang w:val="it-IT"/>
          <w:rPrChange w:id="6" w:author="Penn Libraries" w:date="2015-06-10T11:38:00Z">
            <w:rPr>
              <w:sz w:val="32"/>
              <w:szCs w:val="32"/>
            </w:rPr>
          </w:rPrChange>
        </w:rPr>
        <w:t>Ph.D.</w:t>
      </w:r>
    </w:p>
    <w:p w14:paraId="05D5CB81" w14:textId="19FE0B61" w:rsidR="00A3458F" w:rsidRDefault="00A3458F" w:rsidP="00AC4FDB">
      <w:pPr>
        <w:rPr>
          <w:sz w:val="32"/>
          <w:szCs w:val="32"/>
        </w:rPr>
      </w:pPr>
      <w:r>
        <w:rPr>
          <w:sz w:val="32"/>
          <w:szCs w:val="32"/>
        </w:rPr>
        <w:t>Co-Advisor</w:t>
      </w:r>
    </w:p>
    <w:p w14:paraId="75ECD6EC" w14:textId="2E450238" w:rsidR="00A3458F" w:rsidRDefault="00A3458F" w:rsidP="00AC4FDB">
      <w:pPr>
        <w:rPr>
          <w:sz w:val="32"/>
          <w:szCs w:val="32"/>
        </w:rPr>
      </w:pPr>
      <w:r>
        <w:rPr>
          <w:sz w:val="32"/>
          <w:szCs w:val="32"/>
        </w:rPr>
        <w:t>Chair and Professor</w:t>
      </w:r>
    </w:p>
    <w:p w14:paraId="42075497" w14:textId="59C5617E" w:rsidR="00A3458F" w:rsidRDefault="00A3458F" w:rsidP="00AC4FDB">
      <w:pPr>
        <w:rPr>
          <w:sz w:val="32"/>
          <w:szCs w:val="32"/>
        </w:rPr>
      </w:pPr>
      <w:r>
        <w:rPr>
          <w:sz w:val="32"/>
          <w:szCs w:val="32"/>
        </w:rPr>
        <w:t>Department of Pathology</w:t>
      </w:r>
    </w:p>
    <w:p w14:paraId="2872DE42" w14:textId="3FE9665C" w:rsidR="00A3458F" w:rsidRDefault="00A3458F" w:rsidP="00AC4FDB">
      <w:pPr>
        <w:rPr>
          <w:sz w:val="32"/>
          <w:szCs w:val="32"/>
        </w:rPr>
      </w:pPr>
      <w:r>
        <w:rPr>
          <w:sz w:val="32"/>
          <w:szCs w:val="32"/>
        </w:rPr>
        <w:t>School of Dental Medicine</w:t>
      </w:r>
    </w:p>
    <w:p w14:paraId="0439FE9C" w14:textId="77777777" w:rsidR="00A3458F" w:rsidRPr="003B6563" w:rsidRDefault="00A3458F" w:rsidP="00AC4FDB">
      <w:pPr>
        <w:rPr>
          <w:sz w:val="32"/>
          <w:szCs w:val="32"/>
        </w:rPr>
      </w:pPr>
    </w:p>
    <w:p w14:paraId="3F03AD8E" w14:textId="7CFC3461" w:rsidR="00A8717D" w:rsidRDefault="00A8717D" w:rsidP="00AC4FDB">
      <w:pPr>
        <w:rPr>
          <w:sz w:val="32"/>
          <w:szCs w:val="32"/>
        </w:rPr>
      </w:pPr>
      <w:proofErr w:type="spellStart"/>
      <w:r w:rsidRPr="003B6563">
        <w:rPr>
          <w:sz w:val="32"/>
          <w:szCs w:val="32"/>
        </w:rPr>
        <w:t>Syngcuk</w:t>
      </w:r>
      <w:proofErr w:type="spellEnd"/>
      <w:r w:rsidRPr="003B6563">
        <w:rPr>
          <w:sz w:val="32"/>
          <w:szCs w:val="32"/>
        </w:rPr>
        <w:t xml:space="preserve"> Kim, D.D.S., </w:t>
      </w:r>
      <w:r w:rsidR="0063575E" w:rsidRPr="003B6563">
        <w:rPr>
          <w:sz w:val="32"/>
          <w:szCs w:val="32"/>
        </w:rPr>
        <w:t>Ph.D.</w:t>
      </w:r>
      <w:r w:rsidRPr="003B6563">
        <w:rPr>
          <w:sz w:val="32"/>
          <w:szCs w:val="32"/>
        </w:rPr>
        <w:t xml:space="preserve">, </w:t>
      </w:r>
      <w:r w:rsidR="0063575E" w:rsidRPr="003B6563">
        <w:rPr>
          <w:sz w:val="32"/>
          <w:szCs w:val="32"/>
        </w:rPr>
        <w:t>M</w:t>
      </w:r>
      <w:r w:rsidR="0052588C">
        <w:rPr>
          <w:sz w:val="32"/>
          <w:szCs w:val="32"/>
        </w:rPr>
        <w:t>.</w:t>
      </w:r>
      <w:r w:rsidR="0063575E" w:rsidRPr="003B6563">
        <w:rPr>
          <w:sz w:val="32"/>
          <w:szCs w:val="32"/>
        </w:rPr>
        <w:t>D</w:t>
      </w:r>
      <w:r w:rsidR="0052588C">
        <w:rPr>
          <w:sz w:val="32"/>
          <w:szCs w:val="32"/>
        </w:rPr>
        <w:t>.</w:t>
      </w:r>
      <w:r w:rsidR="0063575E" w:rsidRPr="003B6563">
        <w:rPr>
          <w:sz w:val="32"/>
          <w:szCs w:val="32"/>
        </w:rPr>
        <w:t xml:space="preserve"> (</w:t>
      </w:r>
      <w:r w:rsidRPr="003B6563">
        <w:rPr>
          <w:sz w:val="32"/>
          <w:szCs w:val="32"/>
        </w:rPr>
        <w:t>Hon)</w:t>
      </w:r>
    </w:p>
    <w:p w14:paraId="7808C065" w14:textId="1312BF65" w:rsidR="00A3458F" w:rsidRDefault="00A3458F" w:rsidP="00AC4FDB">
      <w:pPr>
        <w:rPr>
          <w:sz w:val="32"/>
          <w:szCs w:val="32"/>
        </w:rPr>
      </w:pPr>
      <w:r>
        <w:rPr>
          <w:sz w:val="32"/>
          <w:szCs w:val="32"/>
        </w:rPr>
        <w:t xml:space="preserve">Interim Chair and Louis I </w:t>
      </w:r>
      <w:proofErr w:type="spellStart"/>
      <w:r>
        <w:rPr>
          <w:sz w:val="32"/>
          <w:szCs w:val="32"/>
        </w:rPr>
        <w:t>Glossman</w:t>
      </w:r>
      <w:proofErr w:type="spellEnd"/>
      <w:r>
        <w:rPr>
          <w:sz w:val="32"/>
          <w:szCs w:val="32"/>
        </w:rPr>
        <w:t xml:space="preserve"> Professor</w:t>
      </w:r>
    </w:p>
    <w:p w14:paraId="02C9CEE4" w14:textId="6B8902EF" w:rsidR="00A3458F" w:rsidRDefault="00A3458F" w:rsidP="00AC4FDB">
      <w:pPr>
        <w:rPr>
          <w:sz w:val="32"/>
          <w:szCs w:val="32"/>
        </w:rPr>
      </w:pPr>
      <w:r>
        <w:rPr>
          <w:sz w:val="32"/>
          <w:szCs w:val="32"/>
        </w:rPr>
        <w:t xml:space="preserve">Associate Dean for Global Education </w:t>
      </w:r>
    </w:p>
    <w:p w14:paraId="514552DF" w14:textId="3AAAA29E" w:rsidR="00A3458F" w:rsidRDefault="005A7292" w:rsidP="00AC4FDB">
      <w:pPr>
        <w:rPr>
          <w:sz w:val="32"/>
          <w:szCs w:val="32"/>
        </w:rPr>
      </w:pPr>
      <w:r>
        <w:rPr>
          <w:sz w:val="32"/>
          <w:szCs w:val="32"/>
        </w:rPr>
        <w:t xml:space="preserve">School of </w:t>
      </w:r>
      <w:r w:rsidR="00A3458F">
        <w:rPr>
          <w:sz w:val="32"/>
          <w:szCs w:val="32"/>
        </w:rPr>
        <w:t>Dental Medicine</w:t>
      </w:r>
    </w:p>
    <w:p w14:paraId="0242876F" w14:textId="77777777" w:rsidR="00A3458F" w:rsidRPr="003B6563" w:rsidRDefault="00A3458F" w:rsidP="00AC4FDB">
      <w:pPr>
        <w:rPr>
          <w:sz w:val="32"/>
          <w:szCs w:val="32"/>
        </w:rPr>
      </w:pPr>
    </w:p>
    <w:p w14:paraId="0B260080" w14:textId="579206D2" w:rsidR="00A8717D" w:rsidRDefault="00C02446" w:rsidP="00AC4FDB">
      <w:pPr>
        <w:rPr>
          <w:sz w:val="32"/>
          <w:szCs w:val="32"/>
        </w:rPr>
      </w:pPr>
      <w:r>
        <w:rPr>
          <w:sz w:val="32"/>
          <w:szCs w:val="32"/>
        </w:rPr>
        <w:t>Elizabeth Barton, Ph. D</w:t>
      </w:r>
      <w:r w:rsidR="008D07D3">
        <w:rPr>
          <w:sz w:val="32"/>
          <w:szCs w:val="32"/>
        </w:rPr>
        <w:t>.</w:t>
      </w:r>
    </w:p>
    <w:p w14:paraId="6CBFE57D" w14:textId="138E0734" w:rsidR="00A3458F" w:rsidRDefault="00A3458F" w:rsidP="00AC4FDB">
      <w:pPr>
        <w:rPr>
          <w:sz w:val="32"/>
          <w:szCs w:val="32"/>
        </w:rPr>
      </w:pPr>
      <w:r>
        <w:rPr>
          <w:sz w:val="32"/>
          <w:szCs w:val="32"/>
        </w:rPr>
        <w:t>Associate Professor</w:t>
      </w:r>
    </w:p>
    <w:p w14:paraId="18D3E1E7" w14:textId="6CF1B5AB" w:rsidR="00A3458F" w:rsidRDefault="00A3458F" w:rsidP="00AC4FDB">
      <w:pPr>
        <w:rPr>
          <w:sz w:val="32"/>
          <w:szCs w:val="32"/>
        </w:rPr>
      </w:pPr>
      <w:r>
        <w:rPr>
          <w:sz w:val="32"/>
          <w:szCs w:val="32"/>
        </w:rPr>
        <w:t>Department of Anatomy and Cell Biology</w:t>
      </w:r>
    </w:p>
    <w:p w14:paraId="4AB716C7" w14:textId="120D5BDD" w:rsidR="00A3458F" w:rsidRPr="003B6563" w:rsidRDefault="00A3458F" w:rsidP="00AC4FDB">
      <w:pPr>
        <w:rPr>
          <w:sz w:val="32"/>
          <w:szCs w:val="32"/>
        </w:rPr>
      </w:pPr>
      <w:r>
        <w:rPr>
          <w:sz w:val="32"/>
          <w:szCs w:val="32"/>
        </w:rPr>
        <w:t xml:space="preserve">School of </w:t>
      </w:r>
      <w:r w:rsidR="0052588C">
        <w:rPr>
          <w:sz w:val="32"/>
          <w:szCs w:val="32"/>
        </w:rPr>
        <w:t>D</w:t>
      </w:r>
      <w:r>
        <w:rPr>
          <w:sz w:val="32"/>
          <w:szCs w:val="32"/>
        </w:rPr>
        <w:t>ental Medicine</w:t>
      </w:r>
    </w:p>
    <w:p w14:paraId="39E7EEBB" w14:textId="77777777" w:rsidR="00A3458F" w:rsidRPr="008D01D5" w:rsidRDefault="00A3458F" w:rsidP="00AC4FDB">
      <w:pPr>
        <w:rPr>
          <w:sz w:val="36"/>
          <w:szCs w:val="36"/>
          <w:u w:val="single"/>
        </w:rPr>
      </w:pPr>
    </w:p>
    <w:p w14:paraId="06FDA497" w14:textId="77777777" w:rsidR="00734569" w:rsidRPr="003B6563" w:rsidRDefault="00734569" w:rsidP="00AC4FDB">
      <w:pPr>
        <w:rPr>
          <w:sz w:val="32"/>
          <w:szCs w:val="32"/>
        </w:rPr>
      </w:pPr>
    </w:p>
    <w:p w14:paraId="4B9FEFD3" w14:textId="77777777" w:rsidR="00734569" w:rsidRPr="008D01D5" w:rsidRDefault="00734569" w:rsidP="00AC4FDB">
      <w:pPr>
        <w:jc w:val="center"/>
        <w:rPr>
          <w:sz w:val="36"/>
          <w:szCs w:val="36"/>
          <w:u w:val="single"/>
        </w:rPr>
      </w:pPr>
      <w:r w:rsidRPr="008D01D5">
        <w:rPr>
          <w:sz w:val="36"/>
          <w:szCs w:val="36"/>
          <w:u w:val="single"/>
        </w:rPr>
        <w:t>Table of Contents</w:t>
      </w:r>
    </w:p>
    <w:p w14:paraId="79ED1F9E" w14:textId="77777777" w:rsidR="00A038BA" w:rsidRPr="00A038BA" w:rsidRDefault="00A038BA" w:rsidP="00AC4FDB">
      <w:pPr>
        <w:rPr>
          <w:sz w:val="32"/>
          <w:szCs w:val="32"/>
        </w:rPr>
      </w:pPr>
    </w:p>
    <w:p w14:paraId="5A8E51CA" w14:textId="23F42A2F" w:rsidR="00734569" w:rsidRDefault="00734569" w:rsidP="001E3986">
      <w:pPr>
        <w:ind w:left="284" w:right="-107"/>
        <w:rPr>
          <w:sz w:val="32"/>
          <w:szCs w:val="32"/>
        </w:rPr>
      </w:pPr>
      <w:r w:rsidRPr="003B6563">
        <w:rPr>
          <w:sz w:val="32"/>
          <w:szCs w:val="32"/>
        </w:rPr>
        <w:t>Literature Review</w:t>
      </w:r>
    </w:p>
    <w:p w14:paraId="31A0AAE7" w14:textId="6CDDBF14" w:rsidR="001E3986" w:rsidRDefault="00CF3EC9" w:rsidP="007B0781">
      <w:pPr>
        <w:ind w:right="-107"/>
        <w:jc w:val="right"/>
        <w:rPr>
          <w:sz w:val="32"/>
          <w:szCs w:val="32"/>
        </w:rPr>
      </w:pPr>
      <w:r>
        <w:rPr>
          <w:sz w:val="32"/>
          <w:szCs w:val="32"/>
        </w:rPr>
        <w:t>1.</w:t>
      </w:r>
      <w:r w:rsidR="00AE6F1A">
        <w:rPr>
          <w:sz w:val="32"/>
          <w:szCs w:val="32"/>
        </w:rPr>
        <w:t xml:space="preserve"> </w:t>
      </w:r>
      <w:r>
        <w:rPr>
          <w:sz w:val="32"/>
          <w:szCs w:val="32"/>
        </w:rPr>
        <w:t>Facet joint and pain</w:t>
      </w:r>
      <w:r w:rsidR="00C870C7">
        <w:rPr>
          <w:sz w:val="32"/>
          <w:szCs w:val="32"/>
        </w:rPr>
        <w:t xml:space="preserve">                                                                             </w:t>
      </w:r>
      <w:r w:rsidR="000C5B73">
        <w:rPr>
          <w:sz w:val="32"/>
          <w:szCs w:val="32"/>
        </w:rPr>
        <w:t>4</w:t>
      </w:r>
    </w:p>
    <w:p w14:paraId="32FEB26F" w14:textId="11F85595" w:rsidR="00C870C7" w:rsidRDefault="00C870C7" w:rsidP="007B0781">
      <w:pPr>
        <w:ind w:right="-107"/>
        <w:jc w:val="right"/>
        <w:rPr>
          <w:sz w:val="32"/>
          <w:szCs w:val="32"/>
        </w:rPr>
      </w:pPr>
      <w:r>
        <w:rPr>
          <w:sz w:val="32"/>
          <w:szCs w:val="32"/>
        </w:rPr>
        <w:t xml:space="preserve">     </w:t>
      </w:r>
      <w:r w:rsidR="0063575E">
        <w:rPr>
          <w:sz w:val="32"/>
          <w:szCs w:val="32"/>
        </w:rPr>
        <w:t>a) Facet</w:t>
      </w:r>
      <w:r w:rsidR="00F31DE9">
        <w:rPr>
          <w:sz w:val="32"/>
          <w:szCs w:val="32"/>
        </w:rPr>
        <w:t xml:space="preserve"> joints</w:t>
      </w:r>
      <w:r>
        <w:rPr>
          <w:sz w:val="32"/>
          <w:szCs w:val="32"/>
        </w:rPr>
        <w:t xml:space="preserve">                                                                                       </w:t>
      </w:r>
      <w:r w:rsidR="000C5B73">
        <w:rPr>
          <w:sz w:val="32"/>
          <w:szCs w:val="32"/>
        </w:rPr>
        <w:t>4</w:t>
      </w:r>
    </w:p>
    <w:p w14:paraId="32AF77CF" w14:textId="3C07F8BA" w:rsidR="00C870C7" w:rsidRDefault="00C870C7" w:rsidP="00C870C7">
      <w:pPr>
        <w:ind w:right="-107"/>
        <w:jc w:val="both"/>
        <w:rPr>
          <w:sz w:val="32"/>
          <w:szCs w:val="32"/>
        </w:rPr>
      </w:pPr>
      <w:r>
        <w:rPr>
          <w:sz w:val="32"/>
          <w:szCs w:val="32"/>
        </w:rPr>
        <w:t xml:space="preserve">     </w:t>
      </w:r>
      <w:r w:rsidR="007B0781">
        <w:rPr>
          <w:sz w:val="32"/>
          <w:szCs w:val="32"/>
        </w:rPr>
        <w:t xml:space="preserve"> </w:t>
      </w:r>
      <w:r w:rsidR="0063575E">
        <w:rPr>
          <w:sz w:val="32"/>
          <w:szCs w:val="32"/>
        </w:rPr>
        <w:t>b) Cervical</w:t>
      </w:r>
      <w:r w:rsidR="00F31DE9">
        <w:rPr>
          <w:sz w:val="32"/>
          <w:szCs w:val="32"/>
        </w:rPr>
        <w:t xml:space="preserve"> facet and pain</w:t>
      </w:r>
      <w:r w:rsidR="007B0781">
        <w:rPr>
          <w:sz w:val="32"/>
          <w:szCs w:val="32"/>
        </w:rPr>
        <w:t xml:space="preserve">                     </w:t>
      </w:r>
      <w:r>
        <w:rPr>
          <w:sz w:val="32"/>
          <w:szCs w:val="32"/>
        </w:rPr>
        <w:t xml:space="preserve">                                            </w:t>
      </w:r>
      <w:r w:rsidR="000C5B73">
        <w:rPr>
          <w:sz w:val="32"/>
          <w:szCs w:val="32"/>
        </w:rPr>
        <w:t>5</w:t>
      </w:r>
    </w:p>
    <w:p w14:paraId="5960D9D6" w14:textId="0AC82FC6" w:rsidR="00C870C7" w:rsidRDefault="00C870C7" w:rsidP="007B0781">
      <w:pPr>
        <w:ind w:right="-107"/>
        <w:jc w:val="right"/>
        <w:rPr>
          <w:sz w:val="32"/>
          <w:szCs w:val="32"/>
        </w:rPr>
      </w:pPr>
      <w:r>
        <w:rPr>
          <w:sz w:val="32"/>
          <w:szCs w:val="32"/>
        </w:rPr>
        <w:t xml:space="preserve">     </w:t>
      </w:r>
      <w:r w:rsidR="0063575E">
        <w:rPr>
          <w:sz w:val="32"/>
          <w:szCs w:val="32"/>
        </w:rPr>
        <w:t>c) Lumbar</w:t>
      </w:r>
      <w:r w:rsidR="00F31DE9">
        <w:rPr>
          <w:sz w:val="32"/>
          <w:szCs w:val="32"/>
        </w:rPr>
        <w:t xml:space="preserve"> facet and pain</w:t>
      </w:r>
      <w:r>
        <w:rPr>
          <w:sz w:val="32"/>
          <w:szCs w:val="32"/>
        </w:rPr>
        <w:t xml:space="preserve">                                                                  </w:t>
      </w:r>
      <w:r w:rsidR="000C5B73">
        <w:rPr>
          <w:sz w:val="32"/>
          <w:szCs w:val="32"/>
        </w:rPr>
        <w:t>7</w:t>
      </w:r>
    </w:p>
    <w:p w14:paraId="60312384" w14:textId="3CDD6F1C" w:rsidR="00C870C7" w:rsidRDefault="00AD47E6" w:rsidP="00C870C7">
      <w:pPr>
        <w:ind w:right="-107"/>
        <w:jc w:val="both"/>
        <w:rPr>
          <w:sz w:val="32"/>
          <w:szCs w:val="32"/>
        </w:rPr>
      </w:pPr>
      <w:r>
        <w:rPr>
          <w:sz w:val="32"/>
          <w:szCs w:val="32"/>
        </w:rPr>
        <w:t>2. Whole-body vibration and pain</w:t>
      </w:r>
      <w:r w:rsidR="00C870C7">
        <w:rPr>
          <w:sz w:val="32"/>
          <w:szCs w:val="32"/>
        </w:rPr>
        <w:t xml:space="preserve">                                                       </w:t>
      </w:r>
      <w:r w:rsidR="001E3986">
        <w:rPr>
          <w:sz w:val="32"/>
          <w:szCs w:val="32"/>
        </w:rPr>
        <w:t>8</w:t>
      </w:r>
    </w:p>
    <w:p w14:paraId="385FD508" w14:textId="15FC5725" w:rsidR="00C870C7" w:rsidRDefault="00AD47E6" w:rsidP="00C870C7">
      <w:pPr>
        <w:ind w:right="-107"/>
        <w:jc w:val="both"/>
        <w:rPr>
          <w:sz w:val="32"/>
          <w:szCs w:val="32"/>
        </w:rPr>
      </w:pPr>
      <w:r>
        <w:rPr>
          <w:sz w:val="32"/>
          <w:szCs w:val="32"/>
        </w:rPr>
        <w:t>3. Integrated stress response</w:t>
      </w:r>
      <w:r w:rsidR="00C870C7">
        <w:rPr>
          <w:sz w:val="32"/>
          <w:szCs w:val="32"/>
        </w:rPr>
        <w:t xml:space="preserve">                                                                </w:t>
      </w:r>
      <w:r w:rsidR="000C5B73">
        <w:rPr>
          <w:sz w:val="32"/>
          <w:szCs w:val="32"/>
        </w:rPr>
        <w:t>8</w:t>
      </w:r>
    </w:p>
    <w:p w14:paraId="4F7C60EF" w14:textId="0CA7F558" w:rsidR="00C870C7" w:rsidRDefault="00AD47E6" w:rsidP="007B0781">
      <w:pPr>
        <w:ind w:right="-107"/>
        <w:rPr>
          <w:sz w:val="32"/>
          <w:szCs w:val="32"/>
        </w:rPr>
      </w:pPr>
      <w:r>
        <w:rPr>
          <w:sz w:val="32"/>
          <w:szCs w:val="32"/>
        </w:rPr>
        <w:t>4. Reactive oxygen species</w:t>
      </w:r>
      <w:r w:rsidR="00C870C7">
        <w:rPr>
          <w:sz w:val="32"/>
          <w:szCs w:val="32"/>
        </w:rPr>
        <w:t xml:space="preserve">                                                                  </w:t>
      </w:r>
      <w:r w:rsidR="000C5B73">
        <w:rPr>
          <w:sz w:val="32"/>
          <w:szCs w:val="32"/>
        </w:rPr>
        <w:t>12</w:t>
      </w:r>
    </w:p>
    <w:p w14:paraId="39946160" w14:textId="0F7FBF68" w:rsidR="00AD47E6" w:rsidRDefault="00AD47E6" w:rsidP="007B0781">
      <w:pPr>
        <w:ind w:right="-107"/>
        <w:rPr>
          <w:sz w:val="32"/>
          <w:szCs w:val="32"/>
        </w:rPr>
      </w:pPr>
      <w:r>
        <w:rPr>
          <w:sz w:val="32"/>
          <w:szCs w:val="32"/>
        </w:rPr>
        <w:t>5. References</w:t>
      </w:r>
      <w:r w:rsidR="007B0781">
        <w:rPr>
          <w:sz w:val="32"/>
          <w:szCs w:val="32"/>
        </w:rPr>
        <w:t xml:space="preserve">                                                                                           </w:t>
      </w:r>
      <w:r w:rsidR="000C5B73">
        <w:rPr>
          <w:sz w:val="32"/>
          <w:szCs w:val="32"/>
        </w:rPr>
        <w:t>13</w:t>
      </w:r>
    </w:p>
    <w:p w14:paraId="304BC49D" w14:textId="77777777" w:rsidR="00473243" w:rsidRDefault="00473243" w:rsidP="00C870C7">
      <w:pPr>
        <w:ind w:right="-107"/>
        <w:rPr>
          <w:sz w:val="32"/>
          <w:szCs w:val="32"/>
        </w:rPr>
      </w:pPr>
    </w:p>
    <w:p w14:paraId="3978B582" w14:textId="553021B6" w:rsidR="00473243" w:rsidRDefault="00473243" w:rsidP="00F22A19">
      <w:pPr>
        <w:ind w:right="-107"/>
        <w:jc w:val="both"/>
        <w:rPr>
          <w:sz w:val="32"/>
          <w:szCs w:val="32"/>
        </w:rPr>
      </w:pPr>
      <w:r>
        <w:rPr>
          <w:sz w:val="32"/>
          <w:szCs w:val="32"/>
        </w:rPr>
        <w:t>Manuscript</w:t>
      </w:r>
    </w:p>
    <w:p w14:paraId="38187AC5" w14:textId="77777777" w:rsidR="000E41B4" w:rsidRDefault="000E41B4" w:rsidP="00F22A19">
      <w:pPr>
        <w:ind w:right="-107"/>
        <w:jc w:val="both"/>
        <w:rPr>
          <w:sz w:val="32"/>
          <w:szCs w:val="32"/>
        </w:rPr>
      </w:pPr>
    </w:p>
    <w:p w14:paraId="553A7180" w14:textId="351CF21F" w:rsidR="00AD47E6" w:rsidRDefault="00AD47E6" w:rsidP="00310DDD">
      <w:pPr>
        <w:ind w:right="-107"/>
        <w:jc w:val="right"/>
        <w:rPr>
          <w:sz w:val="32"/>
          <w:szCs w:val="32"/>
        </w:rPr>
      </w:pPr>
      <w:r>
        <w:rPr>
          <w:sz w:val="32"/>
          <w:szCs w:val="32"/>
        </w:rPr>
        <w:t xml:space="preserve">     Introduction</w:t>
      </w:r>
      <w:r w:rsidR="000C5B73">
        <w:rPr>
          <w:sz w:val="32"/>
          <w:szCs w:val="32"/>
        </w:rPr>
        <w:t xml:space="preserve">                                                                                     </w:t>
      </w:r>
      <w:r w:rsidR="00310DDD">
        <w:rPr>
          <w:sz w:val="32"/>
          <w:szCs w:val="32"/>
        </w:rPr>
        <w:t xml:space="preserve"> </w:t>
      </w:r>
      <w:r w:rsidR="000C5B73">
        <w:rPr>
          <w:sz w:val="32"/>
          <w:szCs w:val="32"/>
        </w:rPr>
        <w:t xml:space="preserve"> </w:t>
      </w:r>
      <w:r w:rsidR="00310DDD">
        <w:rPr>
          <w:sz w:val="32"/>
          <w:szCs w:val="32"/>
        </w:rPr>
        <w:t xml:space="preserve"> </w:t>
      </w:r>
      <w:r w:rsidR="000C5B73">
        <w:rPr>
          <w:sz w:val="32"/>
          <w:szCs w:val="32"/>
        </w:rPr>
        <w:t>20</w:t>
      </w:r>
    </w:p>
    <w:p w14:paraId="0836BF47" w14:textId="328152C6" w:rsidR="00E51D3B" w:rsidRDefault="00E51D3B" w:rsidP="00310DDD">
      <w:pPr>
        <w:ind w:right="-107"/>
        <w:jc w:val="right"/>
        <w:rPr>
          <w:sz w:val="32"/>
          <w:szCs w:val="32"/>
        </w:rPr>
      </w:pPr>
      <w:r>
        <w:rPr>
          <w:sz w:val="32"/>
          <w:szCs w:val="32"/>
        </w:rPr>
        <w:t xml:space="preserve">     Material and Methods</w:t>
      </w:r>
      <w:r w:rsidR="000C5B73">
        <w:rPr>
          <w:sz w:val="32"/>
          <w:szCs w:val="32"/>
        </w:rPr>
        <w:t xml:space="preserve">                                                                   </w:t>
      </w:r>
      <w:r w:rsidR="00310DDD">
        <w:rPr>
          <w:sz w:val="32"/>
          <w:szCs w:val="32"/>
        </w:rPr>
        <w:t xml:space="preserve">  </w:t>
      </w:r>
      <w:r w:rsidR="000C5B73">
        <w:rPr>
          <w:sz w:val="32"/>
          <w:szCs w:val="32"/>
        </w:rPr>
        <w:t xml:space="preserve"> 21</w:t>
      </w:r>
    </w:p>
    <w:p w14:paraId="766B481F" w14:textId="265142A8" w:rsidR="00E473E6" w:rsidRDefault="00870B8F" w:rsidP="00F22A19">
      <w:pPr>
        <w:ind w:right="-107"/>
        <w:jc w:val="both"/>
        <w:rPr>
          <w:sz w:val="32"/>
          <w:szCs w:val="32"/>
        </w:rPr>
      </w:pPr>
      <w:r>
        <w:rPr>
          <w:sz w:val="32"/>
          <w:szCs w:val="32"/>
        </w:rPr>
        <w:t xml:space="preserve">     Results</w:t>
      </w:r>
      <w:r w:rsidR="000C5B73">
        <w:rPr>
          <w:sz w:val="32"/>
          <w:szCs w:val="32"/>
        </w:rPr>
        <w:t xml:space="preserve">                                                                                               </w:t>
      </w:r>
      <w:r w:rsidR="00310DDD">
        <w:rPr>
          <w:sz w:val="32"/>
          <w:szCs w:val="32"/>
        </w:rPr>
        <w:t xml:space="preserve"> </w:t>
      </w:r>
      <w:r w:rsidR="000C5B73">
        <w:rPr>
          <w:sz w:val="32"/>
          <w:szCs w:val="32"/>
        </w:rPr>
        <w:t xml:space="preserve"> </w:t>
      </w:r>
      <w:r w:rsidR="00310DDD">
        <w:rPr>
          <w:sz w:val="32"/>
          <w:szCs w:val="32"/>
        </w:rPr>
        <w:t xml:space="preserve"> </w:t>
      </w:r>
      <w:r w:rsidR="000C5B73">
        <w:rPr>
          <w:sz w:val="32"/>
          <w:szCs w:val="32"/>
        </w:rPr>
        <w:t>24</w:t>
      </w:r>
    </w:p>
    <w:p w14:paraId="764A69D1" w14:textId="1F678EE2" w:rsidR="00E51D3B" w:rsidRDefault="00310DDD" w:rsidP="00310DDD">
      <w:pPr>
        <w:ind w:right="-107"/>
        <w:jc w:val="center"/>
        <w:rPr>
          <w:sz w:val="32"/>
          <w:szCs w:val="32"/>
        </w:rPr>
      </w:pPr>
      <w:r>
        <w:rPr>
          <w:rFonts w:hint="eastAsia"/>
          <w:sz w:val="32"/>
          <w:szCs w:val="32"/>
        </w:rPr>
        <w:t xml:space="preserve">　</w:t>
      </w:r>
      <w:r w:rsidR="00E51D3B">
        <w:rPr>
          <w:sz w:val="32"/>
          <w:szCs w:val="32"/>
        </w:rPr>
        <w:t>Discussion</w:t>
      </w:r>
      <w:r w:rsidR="000C5B73">
        <w:rPr>
          <w:sz w:val="32"/>
          <w:szCs w:val="32"/>
        </w:rPr>
        <w:t xml:space="preserve">                                                                                         </w:t>
      </w:r>
      <w:r>
        <w:rPr>
          <w:sz w:val="32"/>
          <w:szCs w:val="32"/>
        </w:rPr>
        <w:t xml:space="preserve"> </w:t>
      </w:r>
      <w:r w:rsidR="000C5B73">
        <w:rPr>
          <w:sz w:val="32"/>
          <w:szCs w:val="32"/>
        </w:rPr>
        <w:t xml:space="preserve"> 30</w:t>
      </w:r>
    </w:p>
    <w:p w14:paraId="4AF6E305" w14:textId="167700E0" w:rsidR="00E51D3B" w:rsidRDefault="00E51D3B" w:rsidP="00F22A19">
      <w:pPr>
        <w:ind w:right="-107"/>
        <w:jc w:val="both"/>
        <w:rPr>
          <w:sz w:val="32"/>
          <w:szCs w:val="32"/>
        </w:rPr>
      </w:pPr>
      <w:r>
        <w:rPr>
          <w:sz w:val="32"/>
          <w:szCs w:val="32"/>
        </w:rPr>
        <w:t xml:space="preserve">     Conclusion</w:t>
      </w:r>
      <w:r w:rsidR="000C5B73">
        <w:rPr>
          <w:sz w:val="32"/>
          <w:szCs w:val="32"/>
        </w:rPr>
        <w:t xml:space="preserve">                                                                                         </w:t>
      </w:r>
      <w:r w:rsidR="00310DDD">
        <w:rPr>
          <w:sz w:val="32"/>
          <w:szCs w:val="32"/>
        </w:rPr>
        <w:t xml:space="preserve">  </w:t>
      </w:r>
      <w:r w:rsidR="000C5B73">
        <w:rPr>
          <w:sz w:val="32"/>
          <w:szCs w:val="32"/>
        </w:rPr>
        <w:t>3</w:t>
      </w:r>
      <w:r w:rsidR="00A3413D">
        <w:rPr>
          <w:sz w:val="32"/>
          <w:szCs w:val="32"/>
        </w:rPr>
        <w:t>6</w:t>
      </w:r>
    </w:p>
    <w:p w14:paraId="7C70051D" w14:textId="6E693CAE" w:rsidR="00E51D3B" w:rsidRDefault="00E51D3B" w:rsidP="00F22A19">
      <w:pPr>
        <w:ind w:right="-107"/>
        <w:jc w:val="both"/>
        <w:rPr>
          <w:sz w:val="32"/>
          <w:szCs w:val="32"/>
        </w:rPr>
      </w:pPr>
      <w:r>
        <w:rPr>
          <w:sz w:val="32"/>
          <w:szCs w:val="32"/>
        </w:rPr>
        <w:t xml:space="preserve">     References</w:t>
      </w:r>
      <w:r w:rsidR="000C5B73">
        <w:rPr>
          <w:sz w:val="32"/>
          <w:szCs w:val="32"/>
        </w:rPr>
        <w:t xml:space="preserve">                                                                                        </w:t>
      </w:r>
      <w:r w:rsidR="00310DDD">
        <w:rPr>
          <w:sz w:val="32"/>
          <w:szCs w:val="32"/>
        </w:rPr>
        <w:t xml:space="preserve">  </w:t>
      </w:r>
      <w:r w:rsidR="000C5B73">
        <w:rPr>
          <w:sz w:val="32"/>
          <w:szCs w:val="32"/>
        </w:rPr>
        <w:t xml:space="preserve"> 3</w:t>
      </w:r>
      <w:r w:rsidR="00A3413D">
        <w:rPr>
          <w:sz w:val="32"/>
          <w:szCs w:val="32"/>
        </w:rPr>
        <w:t>6</w:t>
      </w:r>
    </w:p>
    <w:p w14:paraId="42EC9A1C" w14:textId="77777777" w:rsidR="00802D85" w:rsidRDefault="00802D85" w:rsidP="00F22A19">
      <w:pPr>
        <w:ind w:right="-107"/>
        <w:jc w:val="both"/>
        <w:rPr>
          <w:sz w:val="32"/>
          <w:szCs w:val="32"/>
        </w:rPr>
      </w:pPr>
    </w:p>
    <w:p w14:paraId="7A521F80" w14:textId="77777777" w:rsidR="00515B90" w:rsidRDefault="00515B90" w:rsidP="000C5B73">
      <w:pPr>
        <w:jc w:val="both"/>
        <w:rPr>
          <w:sz w:val="32"/>
          <w:szCs w:val="32"/>
        </w:rPr>
      </w:pPr>
    </w:p>
    <w:p w14:paraId="3B8F70BB" w14:textId="77777777" w:rsidR="00515B90" w:rsidRDefault="00515B90" w:rsidP="000C5B73">
      <w:pPr>
        <w:jc w:val="both"/>
        <w:rPr>
          <w:sz w:val="32"/>
          <w:szCs w:val="32"/>
        </w:rPr>
      </w:pPr>
    </w:p>
    <w:p w14:paraId="08E490D3" w14:textId="77777777" w:rsidR="00515B90" w:rsidRDefault="00515B90" w:rsidP="000C5B73">
      <w:pPr>
        <w:jc w:val="both"/>
        <w:rPr>
          <w:sz w:val="32"/>
          <w:szCs w:val="32"/>
        </w:rPr>
      </w:pPr>
    </w:p>
    <w:p w14:paraId="4394AECB" w14:textId="77777777" w:rsidR="00515B90" w:rsidRDefault="00515B90" w:rsidP="00AC4FDB">
      <w:pPr>
        <w:jc w:val="center"/>
        <w:rPr>
          <w:sz w:val="32"/>
          <w:szCs w:val="32"/>
        </w:rPr>
      </w:pPr>
    </w:p>
    <w:p w14:paraId="3A0267CE" w14:textId="77777777" w:rsidR="00515B90" w:rsidRDefault="00515B90" w:rsidP="00AC4FDB">
      <w:pPr>
        <w:jc w:val="center"/>
        <w:rPr>
          <w:sz w:val="32"/>
          <w:szCs w:val="32"/>
        </w:rPr>
      </w:pPr>
    </w:p>
    <w:p w14:paraId="09551D4F" w14:textId="77777777" w:rsidR="00515B90" w:rsidRDefault="00515B90" w:rsidP="00AC4FDB">
      <w:pPr>
        <w:jc w:val="center"/>
        <w:rPr>
          <w:sz w:val="32"/>
          <w:szCs w:val="32"/>
        </w:rPr>
      </w:pPr>
    </w:p>
    <w:p w14:paraId="21522084" w14:textId="77777777" w:rsidR="00515B90" w:rsidRDefault="00515B90" w:rsidP="00AC4FDB">
      <w:pPr>
        <w:jc w:val="center"/>
        <w:rPr>
          <w:sz w:val="32"/>
          <w:szCs w:val="32"/>
        </w:rPr>
      </w:pPr>
    </w:p>
    <w:p w14:paraId="66B61FFF" w14:textId="77777777" w:rsidR="00515B90" w:rsidRDefault="00515B90" w:rsidP="00AC4FDB">
      <w:pPr>
        <w:jc w:val="center"/>
        <w:rPr>
          <w:sz w:val="32"/>
          <w:szCs w:val="32"/>
        </w:rPr>
      </w:pPr>
    </w:p>
    <w:p w14:paraId="73F674BE" w14:textId="77777777" w:rsidR="00515B90" w:rsidRDefault="00515B90" w:rsidP="00AC4FDB">
      <w:pPr>
        <w:jc w:val="center"/>
        <w:rPr>
          <w:sz w:val="32"/>
          <w:szCs w:val="32"/>
        </w:rPr>
      </w:pPr>
    </w:p>
    <w:p w14:paraId="50E98792" w14:textId="77777777" w:rsidR="00515B90" w:rsidRDefault="00515B90" w:rsidP="00AC4FDB">
      <w:pPr>
        <w:jc w:val="center"/>
        <w:rPr>
          <w:sz w:val="32"/>
          <w:szCs w:val="32"/>
        </w:rPr>
      </w:pPr>
    </w:p>
    <w:p w14:paraId="2A02D145" w14:textId="77777777" w:rsidR="00515B90" w:rsidRDefault="00515B90" w:rsidP="00AC4FDB">
      <w:pPr>
        <w:jc w:val="center"/>
        <w:rPr>
          <w:sz w:val="32"/>
          <w:szCs w:val="32"/>
        </w:rPr>
      </w:pPr>
    </w:p>
    <w:p w14:paraId="492306C1" w14:textId="77777777" w:rsidR="00515B90" w:rsidRDefault="00515B90" w:rsidP="00AC4FDB">
      <w:pPr>
        <w:jc w:val="center"/>
        <w:rPr>
          <w:sz w:val="32"/>
          <w:szCs w:val="32"/>
        </w:rPr>
      </w:pPr>
    </w:p>
    <w:p w14:paraId="0FFCA33A" w14:textId="77777777" w:rsidR="007B0781" w:rsidRDefault="007B0781" w:rsidP="00AC4FDB">
      <w:pPr>
        <w:jc w:val="center"/>
        <w:rPr>
          <w:sz w:val="32"/>
          <w:szCs w:val="32"/>
        </w:rPr>
      </w:pPr>
    </w:p>
    <w:p w14:paraId="09E10D00" w14:textId="2FB35540" w:rsidR="00802D85" w:rsidRDefault="00802D85" w:rsidP="00AC4FDB">
      <w:pPr>
        <w:jc w:val="center"/>
        <w:rPr>
          <w:sz w:val="32"/>
          <w:szCs w:val="32"/>
        </w:rPr>
      </w:pPr>
      <w:r w:rsidRPr="00802D85">
        <w:rPr>
          <w:sz w:val="32"/>
          <w:szCs w:val="32"/>
        </w:rPr>
        <w:lastRenderedPageBreak/>
        <w:t>A</w:t>
      </w:r>
      <w:r>
        <w:rPr>
          <w:sz w:val="32"/>
          <w:szCs w:val="32"/>
        </w:rPr>
        <w:t>CKNOWLEDGEMENT</w:t>
      </w:r>
    </w:p>
    <w:p w14:paraId="0DDA3565" w14:textId="77777777" w:rsidR="00802D85" w:rsidRDefault="00802D85" w:rsidP="00AC4FDB">
      <w:pPr>
        <w:jc w:val="center"/>
        <w:rPr>
          <w:sz w:val="32"/>
          <w:szCs w:val="32"/>
        </w:rPr>
      </w:pPr>
    </w:p>
    <w:p w14:paraId="27B4411A" w14:textId="6C5B0F55" w:rsidR="00802D85" w:rsidRPr="00802D85" w:rsidRDefault="00AE1598" w:rsidP="00AC4FDB">
      <w:pPr>
        <w:widowControl w:val="0"/>
        <w:autoSpaceDE w:val="0"/>
        <w:autoSpaceDN w:val="0"/>
        <w:adjustRightInd w:val="0"/>
        <w:jc w:val="both"/>
        <w:rPr>
          <w:rFonts w:cs="Arial"/>
          <w:sz w:val="32"/>
          <w:szCs w:val="32"/>
        </w:rPr>
      </w:pPr>
      <w:r>
        <w:rPr>
          <w:rFonts w:cs="Arial"/>
          <w:sz w:val="32"/>
          <w:szCs w:val="32"/>
        </w:rPr>
        <w:t xml:space="preserve">        </w:t>
      </w:r>
      <w:r w:rsidR="00802D85" w:rsidRPr="00802D85">
        <w:rPr>
          <w:rFonts w:cs="Arial"/>
          <w:sz w:val="32"/>
          <w:szCs w:val="32"/>
        </w:rPr>
        <w:t>I would like to express my deepest appreciation to my princip</w:t>
      </w:r>
      <w:r w:rsidR="0008061C">
        <w:rPr>
          <w:rFonts w:cs="Arial"/>
          <w:sz w:val="32"/>
          <w:szCs w:val="32"/>
        </w:rPr>
        <w:t>a</w:t>
      </w:r>
      <w:r w:rsidR="00802D85" w:rsidRPr="00802D85">
        <w:rPr>
          <w:rFonts w:cs="Arial"/>
          <w:sz w:val="32"/>
          <w:szCs w:val="32"/>
        </w:rPr>
        <w:t xml:space="preserve">l investigator, co-advisor, Dr. </w:t>
      </w:r>
      <w:proofErr w:type="spellStart"/>
      <w:r w:rsidR="00802D85" w:rsidRPr="00802D85">
        <w:rPr>
          <w:rFonts w:cs="Arial"/>
          <w:sz w:val="32"/>
          <w:szCs w:val="32"/>
        </w:rPr>
        <w:t>Winkelstein</w:t>
      </w:r>
      <w:proofErr w:type="spellEnd"/>
      <w:r w:rsidR="00802D85" w:rsidRPr="00802D85">
        <w:rPr>
          <w:rFonts w:cs="Arial"/>
          <w:sz w:val="32"/>
          <w:szCs w:val="32"/>
        </w:rPr>
        <w:t xml:space="preserve"> for giving me the opportunity to join her research team and conduct this study. Without her patience, guidance and encouragement, my </w:t>
      </w:r>
      <w:proofErr w:type="spellStart"/>
      <w:r w:rsidR="00802D85" w:rsidRPr="00802D85">
        <w:rPr>
          <w:rFonts w:cs="Arial"/>
          <w:sz w:val="32"/>
          <w:szCs w:val="32"/>
        </w:rPr>
        <w:t>masters</w:t>
      </w:r>
      <w:proofErr w:type="spellEnd"/>
      <w:r w:rsidR="00802D85" w:rsidRPr="00802D85">
        <w:rPr>
          <w:rFonts w:cs="Arial"/>
          <w:sz w:val="32"/>
          <w:szCs w:val="32"/>
        </w:rPr>
        <w:t xml:space="preserve"> program would have not been like this. I sincerely thank her for all the support and guidance.</w:t>
      </w:r>
    </w:p>
    <w:p w14:paraId="493248CE" w14:textId="77777777" w:rsidR="00802D85" w:rsidRPr="00802D85" w:rsidRDefault="00802D85" w:rsidP="00AC4FDB">
      <w:pPr>
        <w:widowControl w:val="0"/>
        <w:autoSpaceDE w:val="0"/>
        <w:autoSpaceDN w:val="0"/>
        <w:adjustRightInd w:val="0"/>
        <w:jc w:val="both"/>
        <w:rPr>
          <w:rFonts w:cs="Arial"/>
          <w:sz w:val="32"/>
          <w:szCs w:val="32"/>
        </w:rPr>
      </w:pPr>
    </w:p>
    <w:p w14:paraId="291FCFD1" w14:textId="2D49AF86" w:rsidR="00802D85" w:rsidRPr="00802D85" w:rsidRDefault="00AE1598" w:rsidP="00AC4FDB">
      <w:pPr>
        <w:widowControl w:val="0"/>
        <w:autoSpaceDE w:val="0"/>
        <w:autoSpaceDN w:val="0"/>
        <w:adjustRightInd w:val="0"/>
        <w:jc w:val="both"/>
        <w:rPr>
          <w:rFonts w:cs="Arial"/>
          <w:sz w:val="32"/>
          <w:szCs w:val="32"/>
        </w:rPr>
      </w:pPr>
      <w:r>
        <w:rPr>
          <w:rFonts w:cs="Arial"/>
          <w:sz w:val="32"/>
          <w:szCs w:val="32"/>
        </w:rPr>
        <w:t xml:space="preserve">        </w:t>
      </w:r>
      <w:r w:rsidR="00802D85" w:rsidRPr="00802D85">
        <w:rPr>
          <w:rFonts w:cs="Arial"/>
          <w:sz w:val="32"/>
          <w:szCs w:val="32"/>
        </w:rPr>
        <w:t>I would like to thank Dr. Jordan-Sciutto for her constant help and input through this whole process. </w:t>
      </w:r>
    </w:p>
    <w:p w14:paraId="44745B9E" w14:textId="77777777" w:rsidR="00802D85" w:rsidRPr="00802D85" w:rsidRDefault="00802D85" w:rsidP="00AC4FDB">
      <w:pPr>
        <w:widowControl w:val="0"/>
        <w:autoSpaceDE w:val="0"/>
        <w:autoSpaceDN w:val="0"/>
        <w:adjustRightInd w:val="0"/>
        <w:jc w:val="both"/>
        <w:rPr>
          <w:rFonts w:cs="Arial"/>
          <w:sz w:val="32"/>
          <w:szCs w:val="32"/>
        </w:rPr>
      </w:pPr>
    </w:p>
    <w:p w14:paraId="3EEB9C4F" w14:textId="7EDF8304" w:rsidR="00802D85" w:rsidRPr="00802D85" w:rsidRDefault="00AE1598" w:rsidP="00AC4FDB">
      <w:pPr>
        <w:widowControl w:val="0"/>
        <w:autoSpaceDE w:val="0"/>
        <w:autoSpaceDN w:val="0"/>
        <w:adjustRightInd w:val="0"/>
        <w:jc w:val="both"/>
        <w:rPr>
          <w:rFonts w:cs="Arial"/>
          <w:sz w:val="32"/>
          <w:szCs w:val="32"/>
        </w:rPr>
      </w:pPr>
      <w:r>
        <w:rPr>
          <w:rFonts w:cs="Arial"/>
          <w:sz w:val="32"/>
          <w:szCs w:val="32"/>
        </w:rPr>
        <w:t xml:space="preserve">        </w:t>
      </w:r>
      <w:r w:rsidR="00802D85" w:rsidRPr="00802D85">
        <w:rPr>
          <w:rFonts w:cs="Arial"/>
          <w:sz w:val="32"/>
          <w:szCs w:val="32"/>
        </w:rPr>
        <w:t>I would also like to thank Dr. Barton for being my committee member, and putting insight to enrich this thesis.</w:t>
      </w:r>
    </w:p>
    <w:p w14:paraId="6FD8495B" w14:textId="77777777" w:rsidR="00802D85" w:rsidRPr="00802D85" w:rsidRDefault="00802D85" w:rsidP="00AC4FDB">
      <w:pPr>
        <w:widowControl w:val="0"/>
        <w:autoSpaceDE w:val="0"/>
        <w:autoSpaceDN w:val="0"/>
        <w:adjustRightInd w:val="0"/>
        <w:jc w:val="both"/>
        <w:rPr>
          <w:rFonts w:cs="Arial"/>
          <w:sz w:val="32"/>
          <w:szCs w:val="32"/>
        </w:rPr>
      </w:pPr>
    </w:p>
    <w:p w14:paraId="57830CE9" w14:textId="42B0D093" w:rsidR="00802D85" w:rsidRPr="00802D85" w:rsidRDefault="00AE1598" w:rsidP="00AC4FDB">
      <w:pPr>
        <w:widowControl w:val="0"/>
        <w:autoSpaceDE w:val="0"/>
        <w:autoSpaceDN w:val="0"/>
        <w:adjustRightInd w:val="0"/>
        <w:jc w:val="both"/>
        <w:rPr>
          <w:rFonts w:cs="Arial"/>
          <w:sz w:val="32"/>
          <w:szCs w:val="32"/>
        </w:rPr>
      </w:pPr>
      <w:r>
        <w:rPr>
          <w:rFonts w:cs="Arial"/>
          <w:sz w:val="32"/>
          <w:szCs w:val="32"/>
        </w:rPr>
        <w:t xml:space="preserve">        </w:t>
      </w:r>
      <w:r w:rsidR="00802D85" w:rsidRPr="00802D85">
        <w:rPr>
          <w:rFonts w:cs="Arial"/>
          <w:sz w:val="32"/>
          <w:szCs w:val="32"/>
        </w:rPr>
        <w:t xml:space="preserve">Lastly, but not least, I would like to thank Dr. Kim, for connecting all wonderful researchers and helping me meet them to pursue my research. In addition to </w:t>
      </w:r>
      <w:r w:rsidR="0052588C">
        <w:rPr>
          <w:rFonts w:cs="Arial"/>
          <w:sz w:val="32"/>
          <w:szCs w:val="32"/>
        </w:rPr>
        <w:t xml:space="preserve">the </w:t>
      </w:r>
      <w:r w:rsidR="00802D85" w:rsidRPr="00802D85">
        <w:rPr>
          <w:rFonts w:cs="Arial"/>
          <w:sz w:val="32"/>
          <w:szCs w:val="32"/>
        </w:rPr>
        <w:t xml:space="preserve">Endodontic residency program, this </w:t>
      </w:r>
      <w:proofErr w:type="spellStart"/>
      <w:r w:rsidR="00802D85" w:rsidRPr="00802D85">
        <w:rPr>
          <w:rFonts w:cs="Arial"/>
          <w:sz w:val="32"/>
          <w:szCs w:val="32"/>
        </w:rPr>
        <w:t>masters</w:t>
      </w:r>
      <w:proofErr w:type="spellEnd"/>
      <w:r w:rsidR="00802D85" w:rsidRPr="00802D85">
        <w:rPr>
          <w:rFonts w:cs="Arial"/>
          <w:sz w:val="32"/>
          <w:szCs w:val="32"/>
        </w:rPr>
        <w:t xml:space="preserve"> program enriched my study not only in Endodontic perspective but in science as well. </w:t>
      </w:r>
    </w:p>
    <w:p w14:paraId="5993335D" w14:textId="77777777" w:rsidR="00802D85" w:rsidRPr="00802D85" w:rsidRDefault="00802D85" w:rsidP="00AC4FDB">
      <w:pPr>
        <w:widowControl w:val="0"/>
        <w:autoSpaceDE w:val="0"/>
        <w:autoSpaceDN w:val="0"/>
        <w:adjustRightInd w:val="0"/>
        <w:jc w:val="both"/>
        <w:rPr>
          <w:rFonts w:cs="Arial"/>
          <w:sz w:val="32"/>
          <w:szCs w:val="32"/>
        </w:rPr>
      </w:pPr>
    </w:p>
    <w:p w14:paraId="7F266620" w14:textId="4EABB543" w:rsidR="00802D85" w:rsidRPr="00802D85" w:rsidRDefault="00AE1598" w:rsidP="00AC4FDB">
      <w:pPr>
        <w:widowControl w:val="0"/>
        <w:autoSpaceDE w:val="0"/>
        <w:autoSpaceDN w:val="0"/>
        <w:adjustRightInd w:val="0"/>
        <w:jc w:val="both"/>
        <w:rPr>
          <w:rFonts w:cs="Arial"/>
          <w:sz w:val="32"/>
          <w:szCs w:val="32"/>
        </w:rPr>
      </w:pPr>
      <w:r>
        <w:rPr>
          <w:rFonts w:cs="Arial"/>
          <w:sz w:val="32"/>
          <w:szCs w:val="32"/>
        </w:rPr>
        <w:t xml:space="preserve">        </w:t>
      </w:r>
      <w:r w:rsidR="00802D85" w:rsidRPr="00802D85">
        <w:rPr>
          <w:rFonts w:cs="Arial"/>
          <w:sz w:val="32"/>
          <w:szCs w:val="32"/>
        </w:rPr>
        <w:t>And I thank all members of SPRL and people that I met from Dr. Sciutto</w:t>
      </w:r>
      <w:r w:rsidR="00802D85">
        <w:rPr>
          <w:rFonts w:cs="Arial"/>
          <w:sz w:val="32"/>
          <w:szCs w:val="32"/>
        </w:rPr>
        <w:t>’s</w:t>
      </w:r>
      <w:r w:rsidR="00802D85" w:rsidRPr="00802D85">
        <w:rPr>
          <w:rFonts w:cs="Arial"/>
          <w:sz w:val="32"/>
          <w:szCs w:val="32"/>
        </w:rPr>
        <w:t xml:space="preserve"> lab, faculty and residents in Endodontic department.</w:t>
      </w:r>
    </w:p>
    <w:p w14:paraId="19BC70E6" w14:textId="77777777" w:rsidR="00802D85" w:rsidRDefault="00802D85" w:rsidP="00AC4FDB">
      <w:pPr>
        <w:rPr>
          <w:sz w:val="32"/>
          <w:szCs w:val="32"/>
        </w:rPr>
      </w:pPr>
    </w:p>
    <w:p w14:paraId="29CB484F" w14:textId="77777777" w:rsidR="00674E69" w:rsidRDefault="00674E69" w:rsidP="00AC4FDB">
      <w:pPr>
        <w:rPr>
          <w:sz w:val="32"/>
          <w:szCs w:val="32"/>
        </w:rPr>
      </w:pPr>
    </w:p>
    <w:p w14:paraId="5FC6E6EA" w14:textId="77777777" w:rsidR="00515B90" w:rsidRDefault="00515B90" w:rsidP="00AC4FDB">
      <w:pPr>
        <w:rPr>
          <w:sz w:val="32"/>
          <w:szCs w:val="32"/>
        </w:rPr>
      </w:pPr>
    </w:p>
    <w:p w14:paraId="6C957FD0" w14:textId="77777777" w:rsidR="00515B90" w:rsidRDefault="00515B90" w:rsidP="00AC4FDB">
      <w:pPr>
        <w:rPr>
          <w:sz w:val="32"/>
          <w:szCs w:val="32"/>
        </w:rPr>
      </w:pPr>
    </w:p>
    <w:p w14:paraId="3E55427A" w14:textId="77777777" w:rsidR="00515B90" w:rsidRDefault="00515B90" w:rsidP="00AC4FDB">
      <w:pPr>
        <w:rPr>
          <w:sz w:val="32"/>
          <w:szCs w:val="32"/>
        </w:rPr>
      </w:pPr>
    </w:p>
    <w:p w14:paraId="67E41C28" w14:textId="77777777" w:rsidR="00515B90" w:rsidRDefault="00515B90" w:rsidP="00AC4FDB">
      <w:pPr>
        <w:rPr>
          <w:sz w:val="32"/>
          <w:szCs w:val="32"/>
        </w:rPr>
      </w:pPr>
    </w:p>
    <w:p w14:paraId="35192291" w14:textId="77777777" w:rsidR="00515B90" w:rsidRDefault="00515B90" w:rsidP="00AC4FDB">
      <w:pPr>
        <w:rPr>
          <w:sz w:val="32"/>
          <w:szCs w:val="32"/>
        </w:rPr>
      </w:pPr>
    </w:p>
    <w:p w14:paraId="204FEE11" w14:textId="77777777" w:rsidR="00515B90" w:rsidRDefault="00515B90" w:rsidP="00AC4FDB">
      <w:pPr>
        <w:rPr>
          <w:sz w:val="32"/>
          <w:szCs w:val="32"/>
        </w:rPr>
      </w:pPr>
    </w:p>
    <w:p w14:paraId="356CD067" w14:textId="77777777" w:rsidR="00515B90" w:rsidRDefault="00515B90" w:rsidP="00AC4FDB">
      <w:pPr>
        <w:rPr>
          <w:sz w:val="32"/>
          <w:szCs w:val="32"/>
        </w:rPr>
      </w:pPr>
    </w:p>
    <w:p w14:paraId="2A83CB2C" w14:textId="77777777" w:rsidR="00515B90" w:rsidRDefault="00515B90" w:rsidP="00AC4FDB">
      <w:pPr>
        <w:rPr>
          <w:sz w:val="32"/>
          <w:szCs w:val="32"/>
        </w:rPr>
      </w:pPr>
    </w:p>
    <w:p w14:paraId="1D1622F7" w14:textId="77777777" w:rsidR="00515B90" w:rsidRDefault="00515B90" w:rsidP="00AC4FDB">
      <w:pPr>
        <w:rPr>
          <w:sz w:val="32"/>
          <w:szCs w:val="32"/>
        </w:rPr>
      </w:pPr>
    </w:p>
    <w:p w14:paraId="7548183F" w14:textId="77777777" w:rsidR="00515B90" w:rsidRDefault="00515B90" w:rsidP="00AC4FDB">
      <w:pPr>
        <w:rPr>
          <w:sz w:val="32"/>
          <w:szCs w:val="32"/>
        </w:rPr>
      </w:pPr>
    </w:p>
    <w:p w14:paraId="6FF08FBA" w14:textId="77777777" w:rsidR="00E51D3B" w:rsidRDefault="00E51D3B" w:rsidP="00AC4FDB">
      <w:pPr>
        <w:rPr>
          <w:sz w:val="32"/>
          <w:szCs w:val="32"/>
        </w:rPr>
      </w:pPr>
    </w:p>
    <w:p w14:paraId="18DDCC8B" w14:textId="77777777" w:rsidR="007B0781" w:rsidRDefault="007B0781" w:rsidP="00AC4FDB">
      <w:pPr>
        <w:jc w:val="center"/>
        <w:rPr>
          <w:sz w:val="32"/>
          <w:szCs w:val="32"/>
        </w:rPr>
      </w:pPr>
    </w:p>
    <w:p w14:paraId="7AC6D0E5" w14:textId="3848EAFC" w:rsidR="00E51D3B" w:rsidRDefault="00E51D3B" w:rsidP="00AC4FDB">
      <w:pPr>
        <w:jc w:val="center"/>
        <w:rPr>
          <w:sz w:val="32"/>
          <w:szCs w:val="32"/>
        </w:rPr>
      </w:pPr>
      <w:r>
        <w:rPr>
          <w:sz w:val="32"/>
          <w:szCs w:val="32"/>
        </w:rPr>
        <w:t>LITERATURE REVIEW</w:t>
      </w:r>
    </w:p>
    <w:p w14:paraId="606BA0E2" w14:textId="77777777" w:rsidR="00E51D3B" w:rsidRPr="003B6563" w:rsidRDefault="00E51D3B" w:rsidP="00AC4FDB">
      <w:pPr>
        <w:jc w:val="center"/>
        <w:rPr>
          <w:sz w:val="32"/>
          <w:szCs w:val="32"/>
        </w:rPr>
      </w:pPr>
    </w:p>
    <w:p w14:paraId="115BF498" w14:textId="02C76779" w:rsidR="00E51D3B" w:rsidRDefault="00E51D3B" w:rsidP="00AE6F1A">
      <w:pPr>
        <w:pStyle w:val="ListParagraph"/>
        <w:numPr>
          <w:ilvl w:val="0"/>
          <w:numId w:val="3"/>
        </w:numPr>
        <w:ind w:left="426" w:firstLine="0"/>
        <w:rPr>
          <w:sz w:val="32"/>
          <w:szCs w:val="32"/>
        </w:rPr>
      </w:pPr>
      <w:r w:rsidRPr="00EE61EC">
        <w:rPr>
          <w:sz w:val="32"/>
          <w:szCs w:val="32"/>
        </w:rPr>
        <w:t xml:space="preserve">Facet joint </w:t>
      </w:r>
      <w:r w:rsidR="00CF3EC9">
        <w:rPr>
          <w:sz w:val="32"/>
          <w:szCs w:val="32"/>
        </w:rPr>
        <w:t>and pai</w:t>
      </w:r>
      <w:r w:rsidRPr="00EE61EC">
        <w:rPr>
          <w:sz w:val="32"/>
          <w:szCs w:val="32"/>
        </w:rPr>
        <w:t>n</w:t>
      </w:r>
    </w:p>
    <w:p w14:paraId="59BEF4D4" w14:textId="48543B20" w:rsidR="00745D95" w:rsidRDefault="00745D95" w:rsidP="00AC4FDB">
      <w:pPr>
        <w:pStyle w:val="ListParagraph"/>
        <w:rPr>
          <w:sz w:val="32"/>
          <w:szCs w:val="32"/>
        </w:rPr>
      </w:pPr>
    </w:p>
    <w:p w14:paraId="1814CCF0" w14:textId="7A342178" w:rsidR="00600FAF" w:rsidRDefault="00600FAF" w:rsidP="00AC4FDB">
      <w:pPr>
        <w:ind w:left="720"/>
        <w:rPr>
          <w:sz w:val="32"/>
          <w:szCs w:val="32"/>
        </w:rPr>
      </w:pPr>
      <w:r>
        <w:rPr>
          <w:sz w:val="32"/>
          <w:szCs w:val="32"/>
        </w:rPr>
        <w:t>a)</w:t>
      </w:r>
      <w:r w:rsidR="00CF3598">
        <w:rPr>
          <w:sz w:val="32"/>
          <w:szCs w:val="32"/>
        </w:rPr>
        <w:t xml:space="preserve"> </w:t>
      </w:r>
      <w:r>
        <w:rPr>
          <w:sz w:val="32"/>
          <w:szCs w:val="32"/>
        </w:rPr>
        <w:t>Facet joint</w:t>
      </w:r>
      <w:r w:rsidR="002138D3">
        <w:rPr>
          <w:sz w:val="32"/>
          <w:szCs w:val="32"/>
        </w:rPr>
        <w:t>s</w:t>
      </w:r>
    </w:p>
    <w:p w14:paraId="5E5D48BD" w14:textId="274758A4" w:rsidR="00F43002" w:rsidRDefault="00F33BE3" w:rsidP="00AC4FDB">
      <w:pPr>
        <w:ind w:left="720"/>
        <w:jc w:val="both"/>
        <w:rPr>
          <w:sz w:val="32"/>
          <w:szCs w:val="32"/>
        </w:rPr>
      </w:pPr>
      <w:r>
        <w:rPr>
          <w:sz w:val="32"/>
          <w:szCs w:val="32"/>
        </w:rPr>
        <w:t xml:space="preserve">       </w:t>
      </w:r>
      <w:r w:rsidR="0052588C">
        <w:rPr>
          <w:sz w:val="32"/>
          <w:szCs w:val="32"/>
        </w:rPr>
        <w:t>The f</w:t>
      </w:r>
      <w:r>
        <w:rPr>
          <w:sz w:val="32"/>
          <w:szCs w:val="32"/>
        </w:rPr>
        <w:t>acet joi</w:t>
      </w:r>
      <w:r w:rsidR="00600FAF">
        <w:rPr>
          <w:sz w:val="32"/>
          <w:szCs w:val="32"/>
        </w:rPr>
        <w:t xml:space="preserve">nts, also referred to as </w:t>
      </w:r>
      <w:r w:rsidR="00515B90">
        <w:rPr>
          <w:sz w:val="32"/>
          <w:szCs w:val="32"/>
        </w:rPr>
        <w:t>“z</w:t>
      </w:r>
      <w:r>
        <w:rPr>
          <w:sz w:val="32"/>
          <w:szCs w:val="32"/>
        </w:rPr>
        <w:t>ygapophyseal joints</w:t>
      </w:r>
      <w:r w:rsidR="00515B90">
        <w:rPr>
          <w:sz w:val="32"/>
          <w:szCs w:val="32"/>
        </w:rPr>
        <w:t>”</w:t>
      </w:r>
      <w:r>
        <w:rPr>
          <w:sz w:val="32"/>
          <w:szCs w:val="32"/>
        </w:rPr>
        <w:t xml:space="preserve">, or </w:t>
      </w:r>
      <w:r w:rsidR="00515B90">
        <w:rPr>
          <w:sz w:val="32"/>
          <w:szCs w:val="32"/>
        </w:rPr>
        <w:t>“</w:t>
      </w:r>
      <w:r w:rsidR="00600FAF">
        <w:rPr>
          <w:sz w:val="32"/>
          <w:szCs w:val="32"/>
        </w:rPr>
        <w:t>Z-joints</w:t>
      </w:r>
      <w:r w:rsidR="00515B90">
        <w:rPr>
          <w:sz w:val="32"/>
          <w:szCs w:val="32"/>
        </w:rPr>
        <w:t>”</w:t>
      </w:r>
      <w:r w:rsidR="00600FAF">
        <w:rPr>
          <w:sz w:val="32"/>
          <w:szCs w:val="32"/>
        </w:rPr>
        <w:t>, are paired joints in the posterior aspect of the spine. Along with the intervertebral disc anteriorly, they make up the basic functional unit of the spine</w:t>
      </w:r>
      <w:r w:rsidR="00046DD8">
        <w:rPr>
          <w:sz w:val="32"/>
          <w:szCs w:val="32"/>
        </w:rPr>
        <w:t xml:space="preserve"> (Figure A)</w:t>
      </w:r>
      <w:r w:rsidR="00600FAF">
        <w:rPr>
          <w:sz w:val="32"/>
          <w:szCs w:val="32"/>
        </w:rPr>
        <w:t>.</w:t>
      </w:r>
      <w:r>
        <w:rPr>
          <w:sz w:val="32"/>
          <w:szCs w:val="32"/>
        </w:rPr>
        <w:t xml:space="preserve"> They are numbered based on the vertebrae involved in forming the joint and named as left or right. The facet joints consist of the inferior articular process of one vertebra and </w:t>
      </w:r>
      <w:r w:rsidR="0052588C">
        <w:rPr>
          <w:sz w:val="32"/>
          <w:szCs w:val="32"/>
        </w:rPr>
        <w:t xml:space="preserve">the </w:t>
      </w:r>
      <w:r>
        <w:rPr>
          <w:sz w:val="32"/>
          <w:szCs w:val="32"/>
        </w:rPr>
        <w:t>superior articular</w:t>
      </w:r>
      <w:r w:rsidR="00046DD8">
        <w:rPr>
          <w:sz w:val="32"/>
          <w:szCs w:val="32"/>
        </w:rPr>
        <w:t xml:space="preserve"> </w:t>
      </w:r>
      <w:r>
        <w:rPr>
          <w:sz w:val="32"/>
          <w:szCs w:val="32"/>
        </w:rPr>
        <w:t>process of the</w:t>
      </w:r>
      <w:r w:rsidR="00106181">
        <w:rPr>
          <w:sz w:val="32"/>
          <w:szCs w:val="32"/>
        </w:rPr>
        <w:t xml:space="preserve"> </w:t>
      </w:r>
      <w:r>
        <w:rPr>
          <w:sz w:val="32"/>
          <w:szCs w:val="32"/>
        </w:rPr>
        <w:t>adjacent inferior vertebra.</w:t>
      </w:r>
      <w:r w:rsidR="00F43002" w:rsidRPr="00F43002">
        <w:rPr>
          <w:noProof/>
          <w:sz w:val="32"/>
          <w:szCs w:val="32"/>
          <w:lang w:eastAsia="en-US"/>
        </w:rPr>
        <w:t xml:space="preserve"> </w:t>
      </w:r>
    </w:p>
    <w:p w14:paraId="46D4A3A2" w14:textId="3E8EC45F" w:rsidR="00600FAF" w:rsidRDefault="00F43002" w:rsidP="00AC4FDB">
      <w:pPr>
        <w:ind w:left="720"/>
        <w:jc w:val="both"/>
        <w:rPr>
          <w:noProof/>
          <w:sz w:val="32"/>
          <w:szCs w:val="32"/>
          <w:lang w:eastAsia="en-US"/>
        </w:rPr>
      </w:pPr>
      <w:r>
        <w:rPr>
          <w:noProof/>
          <w:sz w:val="32"/>
          <w:szCs w:val="32"/>
          <w:lang w:eastAsia="zh-CN"/>
        </w:rPr>
        <w:drawing>
          <wp:inline distT="0" distB="0" distL="0" distR="0" wp14:anchorId="1A17D235" wp14:editId="06103945">
            <wp:extent cx="3767418" cy="3736367"/>
            <wp:effectExtent l="0" t="0" r="0" b="0"/>
            <wp:docPr id="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67930" cy="3736875"/>
                    </a:xfrm>
                    <a:prstGeom prst="rect">
                      <a:avLst/>
                    </a:prstGeom>
                    <a:noFill/>
                    <a:ln>
                      <a:noFill/>
                    </a:ln>
                  </pic:spPr>
                </pic:pic>
              </a:graphicData>
            </a:graphic>
          </wp:inline>
        </w:drawing>
      </w:r>
    </w:p>
    <w:p w14:paraId="38796C14" w14:textId="302DDD0F" w:rsidR="00F43002" w:rsidRPr="00E610EB" w:rsidRDefault="00F43002" w:rsidP="00D249B1">
      <w:pPr>
        <w:ind w:left="720"/>
        <w:rPr>
          <w:sz w:val="28"/>
          <w:szCs w:val="28"/>
        </w:rPr>
      </w:pPr>
      <w:r w:rsidRPr="00E610EB">
        <w:rPr>
          <w:sz w:val="28"/>
          <w:szCs w:val="28"/>
        </w:rPr>
        <w:t xml:space="preserve">Figure </w:t>
      </w:r>
      <w:r w:rsidR="00B2768A">
        <w:rPr>
          <w:sz w:val="28"/>
          <w:szCs w:val="28"/>
        </w:rPr>
        <w:t xml:space="preserve">A. </w:t>
      </w:r>
      <w:proofErr w:type="gramStart"/>
      <w:r w:rsidR="00524B33">
        <w:rPr>
          <w:sz w:val="28"/>
          <w:szCs w:val="28"/>
        </w:rPr>
        <w:t>The</w:t>
      </w:r>
      <w:r w:rsidR="003336B2">
        <w:rPr>
          <w:sz w:val="28"/>
          <w:szCs w:val="28"/>
        </w:rPr>
        <w:t xml:space="preserve"> </w:t>
      </w:r>
      <w:r w:rsidR="00524B33">
        <w:rPr>
          <w:sz w:val="28"/>
          <w:szCs w:val="28"/>
        </w:rPr>
        <w:t>s</w:t>
      </w:r>
      <w:r w:rsidRPr="00E610EB">
        <w:rPr>
          <w:sz w:val="28"/>
          <w:szCs w:val="28"/>
        </w:rPr>
        <w:t xml:space="preserve">pinal </w:t>
      </w:r>
      <w:r w:rsidR="00524B33">
        <w:rPr>
          <w:sz w:val="28"/>
          <w:szCs w:val="28"/>
        </w:rPr>
        <w:t>colum</w:t>
      </w:r>
      <w:r w:rsidR="003336B2">
        <w:rPr>
          <w:sz w:val="28"/>
          <w:szCs w:val="28"/>
        </w:rPr>
        <w:t>n</w:t>
      </w:r>
      <w:r w:rsidR="00524B33">
        <w:rPr>
          <w:sz w:val="28"/>
          <w:szCs w:val="28"/>
        </w:rPr>
        <w:t xml:space="preserve">, </w:t>
      </w:r>
      <w:r w:rsidRPr="00E610EB">
        <w:rPr>
          <w:sz w:val="28"/>
          <w:szCs w:val="28"/>
        </w:rPr>
        <w:t xml:space="preserve">cord and </w:t>
      </w:r>
      <w:r w:rsidR="003336B2">
        <w:rPr>
          <w:sz w:val="28"/>
          <w:szCs w:val="28"/>
        </w:rPr>
        <w:t>v</w:t>
      </w:r>
      <w:r w:rsidRPr="00E610EB">
        <w:rPr>
          <w:sz w:val="28"/>
          <w:szCs w:val="28"/>
        </w:rPr>
        <w:t>ertebra</w:t>
      </w:r>
      <w:r w:rsidR="00AB5B13">
        <w:rPr>
          <w:sz w:val="28"/>
          <w:szCs w:val="28"/>
        </w:rPr>
        <w:t>e</w:t>
      </w:r>
      <w:r w:rsidR="002F4891">
        <w:rPr>
          <w:sz w:val="28"/>
          <w:szCs w:val="28"/>
        </w:rPr>
        <w:t>.</w:t>
      </w:r>
      <w:proofErr w:type="gramEnd"/>
    </w:p>
    <w:p w14:paraId="25340260" w14:textId="77777777" w:rsidR="00F43002" w:rsidRDefault="00F43002" w:rsidP="00D249B1">
      <w:pPr>
        <w:ind w:left="720"/>
        <w:rPr>
          <w:sz w:val="28"/>
          <w:szCs w:val="28"/>
        </w:rPr>
      </w:pPr>
      <w:r>
        <w:rPr>
          <w:sz w:val="28"/>
          <w:szCs w:val="28"/>
        </w:rPr>
        <w:t>(</w:t>
      </w:r>
      <w:hyperlink r:id="rId10" w:history="1">
        <w:r w:rsidRPr="00BF25BF">
          <w:rPr>
            <w:rStyle w:val="Hyperlink"/>
            <w:sz w:val="28"/>
            <w:szCs w:val="28"/>
          </w:rPr>
          <w:t>www.columbianeurosurgery.org/</w:t>
        </w:r>
      </w:hyperlink>
      <w:r>
        <w:rPr>
          <w:sz w:val="28"/>
          <w:szCs w:val="28"/>
        </w:rPr>
        <w:t>)</w:t>
      </w:r>
    </w:p>
    <w:p w14:paraId="69FDBC58" w14:textId="77777777" w:rsidR="00F43002" w:rsidRDefault="00F43002" w:rsidP="00AC4FDB">
      <w:pPr>
        <w:ind w:left="720"/>
        <w:jc w:val="both"/>
        <w:rPr>
          <w:sz w:val="32"/>
          <w:szCs w:val="32"/>
        </w:rPr>
      </w:pPr>
    </w:p>
    <w:p w14:paraId="144383B4" w14:textId="35889CE8" w:rsidR="00F43002" w:rsidRDefault="00F33BE3" w:rsidP="009802F4">
      <w:pPr>
        <w:ind w:left="720"/>
        <w:jc w:val="both"/>
        <w:rPr>
          <w:sz w:val="28"/>
          <w:szCs w:val="28"/>
        </w:rPr>
      </w:pPr>
      <w:r>
        <w:rPr>
          <w:sz w:val="32"/>
          <w:szCs w:val="32"/>
        </w:rPr>
        <w:t xml:space="preserve">        Each facet joint is a </w:t>
      </w:r>
      <w:proofErr w:type="spellStart"/>
      <w:r>
        <w:rPr>
          <w:sz w:val="32"/>
          <w:szCs w:val="32"/>
        </w:rPr>
        <w:t>diarthrodial</w:t>
      </w:r>
      <w:proofErr w:type="spellEnd"/>
      <w:r>
        <w:rPr>
          <w:sz w:val="32"/>
          <w:szCs w:val="32"/>
        </w:rPr>
        <w:t xml:space="preserve"> joint with a distinct joint capsule that</w:t>
      </w:r>
      <w:r w:rsidR="0052588C">
        <w:rPr>
          <w:sz w:val="32"/>
          <w:szCs w:val="32"/>
        </w:rPr>
        <w:t xml:space="preserve"> encloses a joint space that</w:t>
      </w:r>
      <w:r>
        <w:rPr>
          <w:sz w:val="32"/>
          <w:szCs w:val="32"/>
        </w:rPr>
        <w:t xml:space="preserve"> can accommodate approximately 1-1.5cc of fluid</w:t>
      </w:r>
      <w:r w:rsidR="00F55AC4">
        <w:rPr>
          <w:sz w:val="32"/>
          <w:szCs w:val="32"/>
        </w:rPr>
        <w:t xml:space="preserve"> </w:t>
      </w:r>
      <w:r>
        <w:rPr>
          <w:sz w:val="32"/>
          <w:szCs w:val="32"/>
        </w:rPr>
        <w:t>(</w:t>
      </w:r>
      <w:r w:rsidR="003E15AF">
        <w:rPr>
          <w:sz w:val="32"/>
          <w:szCs w:val="32"/>
        </w:rPr>
        <w:t xml:space="preserve">Glover </w:t>
      </w:r>
      <w:r w:rsidR="003E15AF">
        <w:rPr>
          <w:sz w:val="32"/>
          <w:szCs w:val="32"/>
        </w:rPr>
        <w:lastRenderedPageBreak/>
        <w:t>1977</w:t>
      </w:r>
      <w:r>
        <w:rPr>
          <w:sz w:val="32"/>
          <w:szCs w:val="32"/>
        </w:rPr>
        <w:t>)</w:t>
      </w:r>
      <w:r w:rsidR="00313546">
        <w:rPr>
          <w:sz w:val="32"/>
          <w:szCs w:val="32"/>
        </w:rPr>
        <w:t>.</w:t>
      </w:r>
      <w:r w:rsidR="00437124">
        <w:rPr>
          <w:sz w:val="32"/>
          <w:szCs w:val="32"/>
        </w:rPr>
        <w:t xml:space="preserve"> </w:t>
      </w:r>
      <w:r w:rsidR="00313546">
        <w:rPr>
          <w:sz w:val="32"/>
          <w:szCs w:val="32"/>
        </w:rPr>
        <w:t xml:space="preserve">Studies have demonstrated that facet joint capsules are innervated richly with encapsulated, </w:t>
      </w:r>
      <w:proofErr w:type="spellStart"/>
      <w:r w:rsidR="00313546">
        <w:rPr>
          <w:sz w:val="32"/>
          <w:szCs w:val="32"/>
        </w:rPr>
        <w:t>unencapsulated</w:t>
      </w:r>
      <w:proofErr w:type="spellEnd"/>
      <w:r w:rsidR="00313546">
        <w:rPr>
          <w:sz w:val="32"/>
          <w:szCs w:val="32"/>
        </w:rPr>
        <w:t>, and free nerve endings</w:t>
      </w:r>
      <w:r w:rsidR="006F500C">
        <w:rPr>
          <w:sz w:val="32"/>
          <w:szCs w:val="32"/>
        </w:rPr>
        <w:t xml:space="preserve"> (Cavanaugh et al.</w:t>
      </w:r>
      <w:r w:rsidR="009802F4">
        <w:rPr>
          <w:sz w:val="32"/>
          <w:szCs w:val="32"/>
        </w:rPr>
        <w:t xml:space="preserve"> </w:t>
      </w:r>
      <w:r w:rsidR="006F500C">
        <w:rPr>
          <w:sz w:val="32"/>
          <w:szCs w:val="32"/>
        </w:rPr>
        <w:t xml:space="preserve">1996, </w:t>
      </w:r>
      <w:proofErr w:type="spellStart"/>
      <w:r w:rsidR="006F500C">
        <w:rPr>
          <w:sz w:val="32"/>
          <w:szCs w:val="32"/>
        </w:rPr>
        <w:t>Inami</w:t>
      </w:r>
      <w:proofErr w:type="spellEnd"/>
      <w:r w:rsidR="006F500C">
        <w:rPr>
          <w:sz w:val="32"/>
          <w:szCs w:val="32"/>
        </w:rPr>
        <w:t xml:space="preserve"> et al. 2001, McLain 1994). </w:t>
      </w:r>
      <w:r w:rsidR="00313546">
        <w:rPr>
          <w:sz w:val="32"/>
          <w:szCs w:val="32"/>
        </w:rPr>
        <w:t>Nerve endings containing both substance P and calcitonin</w:t>
      </w:r>
      <w:r w:rsidR="00EE5AEA">
        <w:rPr>
          <w:sz w:val="32"/>
          <w:szCs w:val="32"/>
        </w:rPr>
        <w:t xml:space="preserve"> gene related protein (CGRP)</w:t>
      </w:r>
      <w:r w:rsidR="00313546">
        <w:rPr>
          <w:sz w:val="32"/>
          <w:szCs w:val="32"/>
        </w:rPr>
        <w:t xml:space="preserve"> along with neuropeptide </w:t>
      </w:r>
      <w:proofErr w:type="gramStart"/>
      <w:r w:rsidR="00313546">
        <w:rPr>
          <w:sz w:val="32"/>
          <w:szCs w:val="32"/>
        </w:rPr>
        <w:t>Y,</w:t>
      </w:r>
      <w:proofErr w:type="gramEnd"/>
      <w:r w:rsidR="00F608AE">
        <w:rPr>
          <w:sz w:val="32"/>
          <w:szCs w:val="32"/>
        </w:rPr>
        <w:t xml:space="preserve"> have been found in the facet capsule, </w:t>
      </w:r>
      <w:r w:rsidR="009802F4">
        <w:rPr>
          <w:sz w:val="32"/>
          <w:szCs w:val="32"/>
        </w:rPr>
        <w:t xml:space="preserve">which </w:t>
      </w:r>
      <w:r w:rsidR="00313546">
        <w:rPr>
          <w:sz w:val="32"/>
          <w:szCs w:val="32"/>
        </w:rPr>
        <w:t>indicate</w:t>
      </w:r>
      <w:r w:rsidR="00F608AE">
        <w:rPr>
          <w:sz w:val="32"/>
          <w:szCs w:val="32"/>
        </w:rPr>
        <w:t>s</w:t>
      </w:r>
      <w:r w:rsidR="00313546">
        <w:rPr>
          <w:sz w:val="32"/>
          <w:szCs w:val="32"/>
        </w:rPr>
        <w:t xml:space="preserve"> the presence of nociceptive afferent and sympathetic efferent fibers </w:t>
      </w:r>
      <w:r w:rsidR="00F608AE">
        <w:rPr>
          <w:sz w:val="32"/>
          <w:szCs w:val="32"/>
        </w:rPr>
        <w:t>(</w:t>
      </w:r>
      <w:proofErr w:type="spellStart"/>
      <w:r w:rsidR="00F608AE">
        <w:rPr>
          <w:sz w:val="32"/>
          <w:szCs w:val="32"/>
        </w:rPr>
        <w:t>Kallakuri</w:t>
      </w:r>
      <w:proofErr w:type="spellEnd"/>
      <w:r w:rsidR="00F608AE">
        <w:rPr>
          <w:sz w:val="32"/>
          <w:szCs w:val="32"/>
        </w:rPr>
        <w:t xml:space="preserve"> </w:t>
      </w:r>
      <w:r w:rsidR="009802F4">
        <w:rPr>
          <w:sz w:val="32"/>
          <w:szCs w:val="32"/>
        </w:rPr>
        <w:t>et al.</w:t>
      </w:r>
      <w:r w:rsidR="00F608AE">
        <w:rPr>
          <w:sz w:val="32"/>
          <w:szCs w:val="32"/>
        </w:rPr>
        <w:t xml:space="preserve"> 2004). </w:t>
      </w:r>
      <w:r w:rsidR="00313546">
        <w:rPr>
          <w:sz w:val="32"/>
          <w:szCs w:val="32"/>
        </w:rPr>
        <w:t>Subs</w:t>
      </w:r>
      <w:r w:rsidR="00F55AC4">
        <w:rPr>
          <w:sz w:val="32"/>
          <w:szCs w:val="32"/>
        </w:rPr>
        <w:t>t</w:t>
      </w:r>
      <w:r w:rsidR="00313546">
        <w:rPr>
          <w:sz w:val="32"/>
          <w:szCs w:val="32"/>
        </w:rPr>
        <w:t xml:space="preserve">ance P nerve fibers also have been found in </w:t>
      </w:r>
      <w:r w:rsidR="006E3CD7">
        <w:rPr>
          <w:sz w:val="32"/>
          <w:szCs w:val="32"/>
        </w:rPr>
        <w:t xml:space="preserve">the </w:t>
      </w:r>
      <w:proofErr w:type="spellStart"/>
      <w:r w:rsidR="00313546">
        <w:rPr>
          <w:sz w:val="32"/>
          <w:szCs w:val="32"/>
        </w:rPr>
        <w:t>subchondral</w:t>
      </w:r>
      <w:proofErr w:type="spellEnd"/>
      <w:r w:rsidR="00313546">
        <w:rPr>
          <w:sz w:val="32"/>
          <w:szCs w:val="32"/>
        </w:rPr>
        <w:t xml:space="preserve"> bone and </w:t>
      </w:r>
      <w:proofErr w:type="spellStart"/>
      <w:r w:rsidR="00313546">
        <w:rPr>
          <w:sz w:val="32"/>
          <w:szCs w:val="32"/>
        </w:rPr>
        <w:t>intraarticular</w:t>
      </w:r>
      <w:proofErr w:type="spellEnd"/>
      <w:r w:rsidR="00313546">
        <w:rPr>
          <w:sz w:val="32"/>
          <w:szCs w:val="32"/>
        </w:rPr>
        <w:t xml:space="preserve"> inclusion in degenerative spines (</w:t>
      </w:r>
      <w:proofErr w:type="spellStart"/>
      <w:r w:rsidR="003E15AF">
        <w:rPr>
          <w:sz w:val="32"/>
          <w:szCs w:val="32"/>
        </w:rPr>
        <w:t>Beaman</w:t>
      </w:r>
      <w:proofErr w:type="spellEnd"/>
      <w:r w:rsidR="003E15AF">
        <w:rPr>
          <w:sz w:val="32"/>
          <w:szCs w:val="32"/>
        </w:rPr>
        <w:t xml:space="preserve"> et al. 1993</w:t>
      </w:r>
      <w:r w:rsidR="00313546">
        <w:rPr>
          <w:sz w:val="32"/>
          <w:szCs w:val="32"/>
        </w:rPr>
        <w:t>)</w:t>
      </w:r>
      <w:r w:rsidR="00C67641">
        <w:rPr>
          <w:sz w:val="32"/>
          <w:szCs w:val="32"/>
        </w:rPr>
        <w:t>.</w:t>
      </w:r>
      <w:r w:rsidR="009802F4">
        <w:rPr>
          <w:sz w:val="32"/>
          <w:szCs w:val="32"/>
        </w:rPr>
        <w:t xml:space="preserve"> </w:t>
      </w:r>
      <w:r w:rsidR="00A40812" w:rsidRPr="00F43002">
        <w:rPr>
          <w:sz w:val="32"/>
          <w:szCs w:val="32"/>
        </w:rPr>
        <w:t xml:space="preserve">It </w:t>
      </w:r>
      <w:r w:rsidR="009802F4">
        <w:rPr>
          <w:sz w:val="32"/>
          <w:szCs w:val="32"/>
        </w:rPr>
        <w:t>has been shown</w:t>
      </w:r>
      <w:r w:rsidR="00A40812" w:rsidRPr="00F43002">
        <w:rPr>
          <w:sz w:val="32"/>
          <w:szCs w:val="32"/>
        </w:rPr>
        <w:t xml:space="preserve"> that </w:t>
      </w:r>
      <w:r w:rsidR="009802F4">
        <w:rPr>
          <w:sz w:val="32"/>
          <w:szCs w:val="32"/>
        </w:rPr>
        <w:t xml:space="preserve">the </w:t>
      </w:r>
      <w:r w:rsidR="00A40812" w:rsidRPr="00F43002">
        <w:rPr>
          <w:sz w:val="32"/>
          <w:szCs w:val="32"/>
        </w:rPr>
        <w:t xml:space="preserve">C6-C7 facet joint in the rat has cell bodies in the C7 DRG, and </w:t>
      </w:r>
      <w:r w:rsidR="007E7F67">
        <w:rPr>
          <w:sz w:val="32"/>
          <w:szCs w:val="32"/>
        </w:rPr>
        <w:t xml:space="preserve">the </w:t>
      </w:r>
      <w:r w:rsidR="00A40812" w:rsidRPr="00F43002">
        <w:rPr>
          <w:sz w:val="32"/>
          <w:szCs w:val="32"/>
        </w:rPr>
        <w:t xml:space="preserve">majority </w:t>
      </w:r>
      <w:r w:rsidR="007E7F67">
        <w:rPr>
          <w:sz w:val="32"/>
          <w:szCs w:val="32"/>
        </w:rPr>
        <w:t>of them are</w:t>
      </w:r>
      <w:r w:rsidR="00A40812" w:rsidRPr="00F43002">
        <w:rPr>
          <w:sz w:val="32"/>
          <w:szCs w:val="32"/>
        </w:rPr>
        <w:t xml:space="preserve"> CGRP containing</w:t>
      </w:r>
      <w:r w:rsidR="007E7F67">
        <w:rPr>
          <w:sz w:val="32"/>
          <w:szCs w:val="32"/>
        </w:rPr>
        <w:t xml:space="preserve"> (Figure B)</w:t>
      </w:r>
      <w:r w:rsidR="002F4891">
        <w:rPr>
          <w:sz w:val="32"/>
          <w:szCs w:val="32"/>
        </w:rPr>
        <w:t xml:space="preserve"> </w:t>
      </w:r>
      <w:r w:rsidR="007E7F67">
        <w:rPr>
          <w:sz w:val="32"/>
          <w:szCs w:val="32"/>
        </w:rPr>
        <w:t>(</w:t>
      </w:r>
      <w:proofErr w:type="spellStart"/>
      <w:r w:rsidR="007E7F67">
        <w:rPr>
          <w:sz w:val="32"/>
          <w:szCs w:val="32"/>
        </w:rPr>
        <w:t>Kras</w:t>
      </w:r>
      <w:proofErr w:type="spellEnd"/>
      <w:r w:rsidR="007E7F67">
        <w:rPr>
          <w:sz w:val="32"/>
          <w:szCs w:val="32"/>
        </w:rPr>
        <w:t xml:space="preserve"> et al. 2013)</w:t>
      </w:r>
      <w:r w:rsidR="00A40812" w:rsidRPr="00F43002">
        <w:rPr>
          <w:sz w:val="32"/>
          <w:szCs w:val="32"/>
        </w:rPr>
        <w:t>. Thus</w:t>
      </w:r>
      <w:r w:rsidR="002F4891">
        <w:rPr>
          <w:sz w:val="32"/>
          <w:szCs w:val="32"/>
        </w:rPr>
        <w:t>,</w:t>
      </w:r>
      <w:r w:rsidR="00A40812" w:rsidRPr="00F43002">
        <w:rPr>
          <w:sz w:val="32"/>
          <w:szCs w:val="32"/>
        </w:rPr>
        <w:t xml:space="preserve"> </w:t>
      </w:r>
      <w:r w:rsidR="00314888">
        <w:rPr>
          <w:sz w:val="32"/>
          <w:szCs w:val="32"/>
        </w:rPr>
        <w:t xml:space="preserve">that anatomic study </w:t>
      </w:r>
      <w:r w:rsidR="00A40812" w:rsidRPr="00F43002">
        <w:rPr>
          <w:sz w:val="32"/>
          <w:szCs w:val="32"/>
        </w:rPr>
        <w:t xml:space="preserve">suggested that </w:t>
      </w:r>
      <w:proofErr w:type="spellStart"/>
      <w:r w:rsidR="00A40812" w:rsidRPr="00F43002">
        <w:rPr>
          <w:sz w:val="32"/>
          <w:szCs w:val="32"/>
        </w:rPr>
        <w:t>peptidergic</w:t>
      </w:r>
      <w:proofErr w:type="spellEnd"/>
      <w:r w:rsidR="00A40812" w:rsidRPr="00F43002">
        <w:rPr>
          <w:sz w:val="32"/>
          <w:szCs w:val="32"/>
        </w:rPr>
        <w:t xml:space="preserve"> afferents in </w:t>
      </w:r>
      <w:r w:rsidR="00437124">
        <w:rPr>
          <w:sz w:val="32"/>
          <w:szCs w:val="32"/>
        </w:rPr>
        <w:t xml:space="preserve">the </w:t>
      </w:r>
      <w:r w:rsidR="00A40812" w:rsidRPr="00F43002">
        <w:rPr>
          <w:sz w:val="32"/>
          <w:szCs w:val="32"/>
        </w:rPr>
        <w:t xml:space="preserve">C7 DRG play a major role in pain from </w:t>
      </w:r>
      <w:r w:rsidR="00314888">
        <w:rPr>
          <w:sz w:val="32"/>
          <w:szCs w:val="32"/>
        </w:rPr>
        <w:t xml:space="preserve">the </w:t>
      </w:r>
      <w:r w:rsidR="00A40812" w:rsidRPr="00F43002">
        <w:rPr>
          <w:sz w:val="32"/>
          <w:szCs w:val="32"/>
        </w:rPr>
        <w:t>C6-C7 facet joint (</w:t>
      </w:r>
      <w:proofErr w:type="spellStart"/>
      <w:r w:rsidR="00A40812" w:rsidRPr="00F43002">
        <w:rPr>
          <w:sz w:val="32"/>
          <w:szCs w:val="32"/>
        </w:rPr>
        <w:t>Kras</w:t>
      </w:r>
      <w:proofErr w:type="spellEnd"/>
      <w:r w:rsidR="007E7F67">
        <w:rPr>
          <w:sz w:val="32"/>
          <w:szCs w:val="32"/>
        </w:rPr>
        <w:t xml:space="preserve"> </w:t>
      </w:r>
      <w:r w:rsidR="00A40812" w:rsidRPr="00F43002">
        <w:rPr>
          <w:sz w:val="32"/>
          <w:szCs w:val="32"/>
        </w:rPr>
        <w:t>et al. 2013)</w:t>
      </w:r>
      <w:r w:rsidR="007E7F67">
        <w:rPr>
          <w:sz w:val="32"/>
          <w:szCs w:val="32"/>
        </w:rPr>
        <w:t>.</w:t>
      </w:r>
    </w:p>
    <w:p w14:paraId="13A5A296" w14:textId="5BA458A0" w:rsidR="00A40812" w:rsidRDefault="00A40812" w:rsidP="00AC4FDB">
      <w:pPr>
        <w:ind w:left="720"/>
        <w:rPr>
          <w:sz w:val="28"/>
          <w:szCs w:val="28"/>
        </w:rPr>
      </w:pPr>
    </w:p>
    <w:p w14:paraId="329781A8" w14:textId="043BDF9E" w:rsidR="00A40812" w:rsidRDefault="00A40812" w:rsidP="00AC4FDB">
      <w:pPr>
        <w:ind w:left="720"/>
        <w:jc w:val="center"/>
        <w:rPr>
          <w:sz w:val="28"/>
          <w:szCs w:val="28"/>
        </w:rPr>
      </w:pPr>
      <w:r>
        <w:rPr>
          <w:noProof/>
          <w:sz w:val="28"/>
          <w:szCs w:val="28"/>
          <w:lang w:eastAsia="zh-CN"/>
        </w:rPr>
        <w:drawing>
          <wp:inline distT="0" distB="0" distL="0" distR="0" wp14:anchorId="6BFF1FE4" wp14:editId="7237DA1D">
            <wp:extent cx="4907973" cy="3903481"/>
            <wp:effectExtent l="0" t="0" r="0" b="8255"/>
            <wp:docPr id="13" name="Picture 13" descr="Macintosh HD:Users:kosketnk:Desktop:Screen Shot 2014-06-21 at 8.00.36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osketnk:Desktop:Screen Shot 2014-06-21 at 8.00.36 AM.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7973" cy="3903481"/>
                    </a:xfrm>
                    <a:prstGeom prst="rect">
                      <a:avLst/>
                    </a:prstGeom>
                    <a:noFill/>
                    <a:ln>
                      <a:noFill/>
                    </a:ln>
                  </pic:spPr>
                </pic:pic>
              </a:graphicData>
            </a:graphic>
          </wp:inline>
        </w:drawing>
      </w:r>
    </w:p>
    <w:p w14:paraId="07FBD2AB" w14:textId="22E83701" w:rsidR="00857ECC" w:rsidRPr="00E610EB" w:rsidRDefault="00F43002" w:rsidP="00D249B1">
      <w:pPr>
        <w:ind w:left="720"/>
        <w:rPr>
          <w:sz w:val="28"/>
          <w:szCs w:val="28"/>
        </w:rPr>
      </w:pPr>
      <w:r>
        <w:rPr>
          <w:sz w:val="28"/>
          <w:szCs w:val="28"/>
        </w:rPr>
        <w:t>Fig</w:t>
      </w:r>
      <w:r w:rsidR="007E7F67">
        <w:rPr>
          <w:sz w:val="28"/>
          <w:szCs w:val="28"/>
        </w:rPr>
        <w:t>ure</w:t>
      </w:r>
      <w:r>
        <w:rPr>
          <w:sz w:val="28"/>
          <w:szCs w:val="28"/>
        </w:rPr>
        <w:t xml:space="preserve"> </w:t>
      </w:r>
      <w:r w:rsidR="00106181">
        <w:rPr>
          <w:sz w:val="28"/>
          <w:szCs w:val="28"/>
        </w:rPr>
        <w:t>B</w:t>
      </w:r>
      <w:r>
        <w:rPr>
          <w:sz w:val="28"/>
          <w:szCs w:val="28"/>
        </w:rPr>
        <w:t xml:space="preserve">. </w:t>
      </w:r>
      <w:r w:rsidR="00857ECC">
        <w:rPr>
          <w:sz w:val="28"/>
          <w:szCs w:val="28"/>
        </w:rPr>
        <w:t xml:space="preserve"> CGRP labeled neurons in the C7 </w:t>
      </w:r>
      <w:r w:rsidR="007E7F67">
        <w:rPr>
          <w:sz w:val="28"/>
          <w:szCs w:val="28"/>
        </w:rPr>
        <w:t xml:space="preserve">rat </w:t>
      </w:r>
      <w:r w:rsidR="00857ECC">
        <w:rPr>
          <w:sz w:val="28"/>
          <w:szCs w:val="28"/>
        </w:rPr>
        <w:t xml:space="preserve">DRG </w:t>
      </w:r>
      <w:r w:rsidR="00106181">
        <w:rPr>
          <w:sz w:val="28"/>
          <w:szCs w:val="28"/>
        </w:rPr>
        <w:t xml:space="preserve">in rats </w:t>
      </w:r>
      <w:r w:rsidR="00857ECC">
        <w:rPr>
          <w:sz w:val="28"/>
          <w:szCs w:val="28"/>
        </w:rPr>
        <w:t>(</w:t>
      </w:r>
      <w:proofErr w:type="spellStart"/>
      <w:r w:rsidR="00857ECC">
        <w:rPr>
          <w:sz w:val="28"/>
          <w:szCs w:val="28"/>
        </w:rPr>
        <w:t>Kras</w:t>
      </w:r>
      <w:proofErr w:type="spellEnd"/>
      <w:r w:rsidR="00857ECC">
        <w:rPr>
          <w:sz w:val="28"/>
          <w:szCs w:val="28"/>
        </w:rPr>
        <w:t xml:space="preserve"> et al. 2013)</w:t>
      </w:r>
      <w:r w:rsidR="007E7F67">
        <w:rPr>
          <w:sz w:val="28"/>
          <w:szCs w:val="28"/>
        </w:rPr>
        <w:t>.</w:t>
      </w:r>
    </w:p>
    <w:p w14:paraId="0E16B236" w14:textId="77777777" w:rsidR="00E610EB" w:rsidRDefault="00E610EB" w:rsidP="00AC4FDB">
      <w:pPr>
        <w:ind w:left="720"/>
        <w:jc w:val="center"/>
        <w:rPr>
          <w:sz w:val="28"/>
          <w:szCs w:val="28"/>
        </w:rPr>
      </w:pPr>
    </w:p>
    <w:p w14:paraId="4192E4AF" w14:textId="77777777" w:rsidR="00E07458" w:rsidRDefault="00E07458" w:rsidP="00AC4FDB">
      <w:pPr>
        <w:ind w:left="720"/>
        <w:rPr>
          <w:sz w:val="32"/>
          <w:szCs w:val="32"/>
        </w:rPr>
      </w:pPr>
    </w:p>
    <w:p w14:paraId="39332EE0" w14:textId="358FF637" w:rsidR="00F232DF" w:rsidRDefault="00600FAF" w:rsidP="00AC4FDB">
      <w:pPr>
        <w:ind w:left="720"/>
        <w:rPr>
          <w:sz w:val="32"/>
          <w:szCs w:val="32"/>
        </w:rPr>
      </w:pPr>
      <w:r>
        <w:rPr>
          <w:sz w:val="32"/>
          <w:szCs w:val="32"/>
        </w:rPr>
        <w:t>b</w:t>
      </w:r>
      <w:r w:rsidR="00D07ED6">
        <w:rPr>
          <w:sz w:val="32"/>
          <w:szCs w:val="32"/>
        </w:rPr>
        <w:t>)</w:t>
      </w:r>
      <w:r w:rsidR="00CF3598">
        <w:rPr>
          <w:sz w:val="32"/>
          <w:szCs w:val="32"/>
        </w:rPr>
        <w:t xml:space="preserve"> </w:t>
      </w:r>
      <w:r w:rsidR="00A72FCD">
        <w:rPr>
          <w:rFonts w:hint="eastAsia"/>
          <w:sz w:val="32"/>
          <w:szCs w:val="32"/>
        </w:rPr>
        <w:t>Cervical facet</w:t>
      </w:r>
      <w:r w:rsidR="00B643AB">
        <w:rPr>
          <w:sz w:val="32"/>
          <w:szCs w:val="32"/>
        </w:rPr>
        <w:t xml:space="preserve"> </w:t>
      </w:r>
      <w:r w:rsidR="006E3CD7">
        <w:rPr>
          <w:sz w:val="32"/>
          <w:szCs w:val="32"/>
        </w:rPr>
        <w:t xml:space="preserve">joint </w:t>
      </w:r>
      <w:r w:rsidR="00B643AB">
        <w:rPr>
          <w:sz w:val="32"/>
          <w:szCs w:val="32"/>
        </w:rPr>
        <w:t>and pain</w:t>
      </w:r>
    </w:p>
    <w:p w14:paraId="16AE355B" w14:textId="27B78877" w:rsidR="00F232DF" w:rsidRDefault="00D66350" w:rsidP="00AC4FDB">
      <w:pPr>
        <w:ind w:left="720"/>
        <w:jc w:val="both"/>
        <w:rPr>
          <w:sz w:val="32"/>
          <w:szCs w:val="32"/>
        </w:rPr>
      </w:pPr>
      <w:r>
        <w:rPr>
          <w:sz w:val="32"/>
          <w:szCs w:val="32"/>
        </w:rPr>
        <w:t xml:space="preserve">        </w:t>
      </w:r>
      <w:r w:rsidR="00F232DF">
        <w:rPr>
          <w:sz w:val="32"/>
          <w:szCs w:val="32"/>
        </w:rPr>
        <w:t>The</w:t>
      </w:r>
      <w:r w:rsidR="00A72FCD">
        <w:rPr>
          <w:sz w:val="32"/>
          <w:szCs w:val="32"/>
        </w:rPr>
        <w:t xml:space="preserve"> cervical spine of the human vertebral column is a heterogeneous structure that consists of three distinct joints at eac</w:t>
      </w:r>
      <w:r w:rsidR="005A7292">
        <w:rPr>
          <w:sz w:val="32"/>
          <w:szCs w:val="32"/>
        </w:rPr>
        <w:t>h spinal level. The bilaterally</w:t>
      </w:r>
      <w:r w:rsidR="00A72FCD">
        <w:rPr>
          <w:sz w:val="32"/>
          <w:szCs w:val="32"/>
        </w:rPr>
        <w:t xml:space="preserve"> located facet joints are involved in degenerative disorders </w:t>
      </w:r>
      <w:r w:rsidR="001D66AC">
        <w:rPr>
          <w:sz w:val="32"/>
          <w:szCs w:val="32"/>
        </w:rPr>
        <w:t xml:space="preserve">such as </w:t>
      </w:r>
      <w:r w:rsidR="00BF26B0">
        <w:rPr>
          <w:sz w:val="32"/>
          <w:szCs w:val="32"/>
        </w:rPr>
        <w:t>facet arthrosis. In addition, these joints are implicated in spinal dysfunction secondary to traumatic events</w:t>
      </w:r>
      <w:r w:rsidR="00D4293D">
        <w:rPr>
          <w:sz w:val="32"/>
          <w:szCs w:val="32"/>
        </w:rPr>
        <w:t>,</w:t>
      </w:r>
      <w:r w:rsidR="00BF26B0">
        <w:rPr>
          <w:sz w:val="32"/>
          <w:szCs w:val="32"/>
        </w:rPr>
        <w:t xml:space="preserve"> such as </w:t>
      </w:r>
      <w:r w:rsidR="00B643AB">
        <w:rPr>
          <w:sz w:val="32"/>
          <w:szCs w:val="32"/>
        </w:rPr>
        <w:t>lo</w:t>
      </w:r>
      <w:r w:rsidR="005D1B66">
        <w:rPr>
          <w:sz w:val="32"/>
          <w:szCs w:val="32"/>
        </w:rPr>
        <w:t>w-speed rear end crushes (</w:t>
      </w:r>
      <w:proofErr w:type="spellStart"/>
      <w:r w:rsidR="007E7F67">
        <w:rPr>
          <w:sz w:val="32"/>
          <w:szCs w:val="32"/>
        </w:rPr>
        <w:t>Aprill</w:t>
      </w:r>
      <w:proofErr w:type="spellEnd"/>
      <w:r w:rsidR="007E7F67">
        <w:rPr>
          <w:sz w:val="32"/>
          <w:szCs w:val="32"/>
        </w:rPr>
        <w:t xml:space="preserve"> et al</w:t>
      </w:r>
      <w:r w:rsidR="003F6F7B">
        <w:rPr>
          <w:sz w:val="32"/>
          <w:szCs w:val="32"/>
        </w:rPr>
        <w:t>.</w:t>
      </w:r>
      <w:r w:rsidR="007E7F67">
        <w:rPr>
          <w:sz w:val="32"/>
          <w:szCs w:val="32"/>
        </w:rPr>
        <w:t xml:space="preserve"> 1990, </w:t>
      </w:r>
      <w:proofErr w:type="spellStart"/>
      <w:r w:rsidR="003E15AF">
        <w:rPr>
          <w:sz w:val="32"/>
          <w:szCs w:val="32"/>
        </w:rPr>
        <w:t>Barnsley</w:t>
      </w:r>
      <w:proofErr w:type="spellEnd"/>
      <w:r w:rsidR="003E15AF">
        <w:rPr>
          <w:sz w:val="32"/>
          <w:szCs w:val="32"/>
        </w:rPr>
        <w:t xml:space="preserve"> </w:t>
      </w:r>
      <w:r w:rsidR="007E7F67">
        <w:rPr>
          <w:sz w:val="32"/>
          <w:szCs w:val="32"/>
        </w:rPr>
        <w:t xml:space="preserve">et al. </w:t>
      </w:r>
      <w:r w:rsidR="003E15AF">
        <w:rPr>
          <w:sz w:val="32"/>
          <w:szCs w:val="32"/>
        </w:rPr>
        <w:t>1994</w:t>
      </w:r>
      <w:r w:rsidR="00BF26B0">
        <w:rPr>
          <w:sz w:val="32"/>
          <w:szCs w:val="32"/>
        </w:rPr>
        <w:t>). In the particular case of vehicular-related injuries, commonly known as whiplash or whiplash-associated disorders, the mechanism of injury</w:t>
      </w:r>
      <w:r w:rsidR="005A7292">
        <w:rPr>
          <w:sz w:val="32"/>
          <w:szCs w:val="32"/>
        </w:rPr>
        <w:t xml:space="preserve"> is attributed to sliding, stre</w:t>
      </w:r>
      <w:r w:rsidR="005D1B66">
        <w:rPr>
          <w:sz w:val="32"/>
          <w:szCs w:val="32"/>
        </w:rPr>
        <w:t>t</w:t>
      </w:r>
      <w:r w:rsidR="00BF26B0">
        <w:rPr>
          <w:sz w:val="32"/>
          <w:szCs w:val="32"/>
        </w:rPr>
        <w:t>ching, and</w:t>
      </w:r>
      <w:r w:rsidR="006E3CD7">
        <w:rPr>
          <w:sz w:val="32"/>
          <w:szCs w:val="32"/>
        </w:rPr>
        <w:t xml:space="preserve">/or </w:t>
      </w:r>
      <w:r w:rsidR="00BF26B0">
        <w:rPr>
          <w:sz w:val="32"/>
          <w:szCs w:val="32"/>
        </w:rPr>
        <w:t>pinching of the facet joint during the early stage of the rear impact acceleration</w:t>
      </w:r>
      <w:r w:rsidR="00A4249A">
        <w:rPr>
          <w:sz w:val="32"/>
          <w:szCs w:val="32"/>
        </w:rPr>
        <w:t xml:space="preserve"> (</w:t>
      </w:r>
      <w:proofErr w:type="spellStart"/>
      <w:r w:rsidR="00A4249A">
        <w:rPr>
          <w:sz w:val="32"/>
          <w:szCs w:val="32"/>
        </w:rPr>
        <w:t>Bogduk</w:t>
      </w:r>
      <w:proofErr w:type="spellEnd"/>
      <w:r w:rsidR="00A4249A">
        <w:rPr>
          <w:sz w:val="32"/>
          <w:szCs w:val="32"/>
        </w:rPr>
        <w:t xml:space="preserve"> </w:t>
      </w:r>
      <w:r w:rsidR="00E07458">
        <w:rPr>
          <w:sz w:val="32"/>
          <w:szCs w:val="32"/>
        </w:rPr>
        <w:t xml:space="preserve">&amp; </w:t>
      </w:r>
      <w:proofErr w:type="spellStart"/>
      <w:r w:rsidR="00E07458">
        <w:rPr>
          <w:sz w:val="32"/>
          <w:szCs w:val="32"/>
        </w:rPr>
        <w:t>Yoganandan</w:t>
      </w:r>
      <w:proofErr w:type="spellEnd"/>
      <w:r w:rsidR="00E07458">
        <w:rPr>
          <w:sz w:val="32"/>
          <w:szCs w:val="32"/>
        </w:rPr>
        <w:t xml:space="preserve"> </w:t>
      </w:r>
      <w:r w:rsidR="00A4249A">
        <w:rPr>
          <w:sz w:val="32"/>
          <w:szCs w:val="32"/>
        </w:rPr>
        <w:t>2001</w:t>
      </w:r>
      <w:r w:rsidR="00FE5439">
        <w:rPr>
          <w:sz w:val="32"/>
          <w:szCs w:val="32"/>
        </w:rPr>
        <w:t xml:space="preserve">, </w:t>
      </w:r>
      <w:proofErr w:type="spellStart"/>
      <w:r w:rsidR="00FE5439">
        <w:rPr>
          <w:sz w:val="32"/>
          <w:szCs w:val="32"/>
        </w:rPr>
        <w:t>Yoganandan</w:t>
      </w:r>
      <w:proofErr w:type="spellEnd"/>
      <w:r w:rsidR="00FE5439">
        <w:rPr>
          <w:sz w:val="32"/>
          <w:szCs w:val="32"/>
        </w:rPr>
        <w:t xml:space="preserve"> </w:t>
      </w:r>
      <w:r w:rsidR="006210A4">
        <w:rPr>
          <w:sz w:val="32"/>
          <w:szCs w:val="32"/>
        </w:rPr>
        <w:t xml:space="preserve">&amp; </w:t>
      </w:r>
      <w:proofErr w:type="spellStart"/>
      <w:r w:rsidR="006210A4">
        <w:rPr>
          <w:sz w:val="32"/>
          <w:szCs w:val="32"/>
        </w:rPr>
        <w:t>Pintar</w:t>
      </w:r>
      <w:proofErr w:type="spellEnd"/>
      <w:r w:rsidR="006210A4">
        <w:rPr>
          <w:sz w:val="32"/>
          <w:szCs w:val="32"/>
        </w:rPr>
        <w:t xml:space="preserve"> </w:t>
      </w:r>
      <w:r w:rsidR="00FE5439">
        <w:rPr>
          <w:sz w:val="32"/>
          <w:szCs w:val="32"/>
        </w:rPr>
        <w:t>2000</w:t>
      </w:r>
      <w:r w:rsidR="00A4249A">
        <w:rPr>
          <w:sz w:val="32"/>
          <w:szCs w:val="32"/>
        </w:rPr>
        <w:t>)</w:t>
      </w:r>
      <w:r w:rsidR="007E7F67">
        <w:rPr>
          <w:sz w:val="32"/>
          <w:szCs w:val="32"/>
        </w:rPr>
        <w:t>.</w:t>
      </w:r>
    </w:p>
    <w:p w14:paraId="08A9600D" w14:textId="77777777" w:rsidR="00F232DF" w:rsidRDefault="00F232DF" w:rsidP="00AC4FDB">
      <w:pPr>
        <w:ind w:left="720"/>
        <w:jc w:val="both"/>
        <w:rPr>
          <w:sz w:val="32"/>
          <w:szCs w:val="32"/>
        </w:rPr>
      </w:pPr>
    </w:p>
    <w:p w14:paraId="5228C268" w14:textId="77777777" w:rsidR="00F232DF" w:rsidRDefault="00F232DF" w:rsidP="00AC4FDB">
      <w:pPr>
        <w:ind w:left="720"/>
        <w:rPr>
          <w:sz w:val="32"/>
          <w:szCs w:val="32"/>
        </w:rPr>
      </w:pPr>
    </w:p>
    <w:p w14:paraId="370A2506" w14:textId="34418F71" w:rsidR="00A72FCD" w:rsidRDefault="00F232DF" w:rsidP="00AC4FDB">
      <w:pPr>
        <w:ind w:left="720"/>
        <w:rPr>
          <w:sz w:val="32"/>
          <w:szCs w:val="32"/>
        </w:rPr>
      </w:pPr>
      <w:r>
        <w:rPr>
          <w:noProof/>
          <w:sz w:val="32"/>
          <w:szCs w:val="32"/>
          <w:lang w:eastAsia="zh-CN"/>
        </w:rPr>
        <w:drawing>
          <wp:inline distT="0" distB="0" distL="0" distR="0" wp14:anchorId="05AC3933" wp14:editId="64AC3833">
            <wp:extent cx="5028344" cy="1885630"/>
            <wp:effectExtent l="0" t="0" r="1270" b="0"/>
            <wp:docPr id="28" name="Picture 28" descr="Macintosh HD:Users:kosketnk:Desktop:bio-7-071010-g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kosketnk:Desktop:bio-7-071010-g00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2499" cy="1887188"/>
                    </a:xfrm>
                    <a:prstGeom prst="rect">
                      <a:avLst/>
                    </a:prstGeom>
                    <a:noFill/>
                    <a:ln>
                      <a:noFill/>
                    </a:ln>
                  </pic:spPr>
                </pic:pic>
              </a:graphicData>
            </a:graphic>
          </wp:inline>
        </w:drawing>
      </w:r>
    </w:p>
    <w:p w14:paraId="67BAD4D2" w14:textId="2A9A5143" w:rsidR="00BF26B0" w:rsidRPr="00D4293D" w:rsidRDefault="006526B1" w:rsidP="00D249B1">
      <w:pPr>
        <w:ind w:left="720"/>
        <w:rPr>
          <w:sz w:val="28"/>
          <w:szCs w:val="28"/>
        </w:rPr>
      </w:pPr>
      <w:r w:rsidRPr="00D4293D">
        <w:rPr>
          <w:sz w:val="28"/>
          <w:szCs w:val="28"/>
        </w:rPr>
        <w:t xml:space="preserve">Figure </w:t>
      </w:r>
      <w:r w:rsidR="00106181">
        <w:rPr>
          <w:sz w:val="28"/>
          <w:szCs w:val="28"/>
        </w:rPr>
        <w:t>C</w:t>
      </w:r>
      <w:r w:rsidRPr="00D4293D">
        <w:rPr>
          <w:sz w:val="28"/>
          <w:szCs w:val="28"/>
        </w:rPr>
        <w:t xml:space="preserve">. Lateral view of </w:t>
      </w:r>
      <w:r w:rsidR="007E7F67">
        <w:rPr>
          <w:sz w:val="28"/>
          <w:szCs w:val="28"/>
        </w:rPr>
        <w:t xml:space="preserve">the </w:t>
      </w:r>
      <w:r w:rsidRPr="00D4293D">
        <w:rPr>
          <w:sz w:val="28"/>
          <w:szCs w:val="28"/>
        </w:rPr>
        <w:t xml:space="preserve">cervical </w:t>
      </w:r>
      <w:r w:rsidR="007E7F67">
        <w:rPr>
          <w:sz w:val="28"/>
          <w:szCs w:val="28"/>
        </w:rPr>
        <w:t xml:space="preserve">spine </w:t>
      </w:r>
      <w:r w:rsidRPr="00D4293D">
        <w:rPr>
          <w:sz w:val="28"/>
          <w:szCs w:val="28"/>
        </w:rPr>
        <w:t xml:space="preserve">(a) and axial view </w:t>
      </w:r>
      <w:r w:rsidR="007E7F67">
        <w:rPr>
          <w:sz w:val="28"/>
          <w:szCs w:val="28"/>
        </w:rPr>
        <w:t xml:space="preserve">of a lumbar </w:t>
      </w:r>
      <w:r w:rsidRPr="00D4293D">
        <w:rPr>
          <w:sz w:val="28"/>
          <w:szCs w:val="28"/>
        </w:rPr>
        <w:t xml:space="preserve">vertebra </w:t>
      </w:r>
      <w:r w:rsidR="007E7F67">
        <w:rPr>
          <w:sz w:val="28"/>
          <w:szCs w:val="28"/>
        </w:rPr>
        <w:t xml:space="preserve">(b) </w:t>
      </w:r>
      <w:r w:rsidRPr="00D4293D">
        <w:rPr>
          <w:sz w:val="28"/>
          <w:szCs w:val="28"/>
        </w:rPr>
        <w:t>showing the overall anatomy and the facet joints</w:t>
      </w:r>
      <w:r w:rsidR="008C37A2" w:rsidRPr="00D4293D">
        <w:rPr>
          <w:sz w:val="28"/>
          <w:szCs w:val="28"/>
        </w:rPr>
        <w:t xml:space="preserve"> (</w:t>
      </w:r>
      <w:proofErr w:type="spellStart"/>
      <w:r w:rsidR="008C37A2" w:rsidRPr="00D4293D">
        <w:rPr>
          <w:sz w:val="28"/>
          <w:szCs w:val="28"/>
        </w:rPr>
        <w:t>Jaumard</w:t>
      </w:r>
      <w:proofErr w:type="spellEnd"/>
      <w:r w:rsidR="008C37A2" w:rsidRPr="00D4293D">
        <w:rPr>
          <w:sz w:val="28"/>
          <w:szCs w:val="28"/>
        </w:rPr>
        <w:t xml:space="preserve"> </w:t>
      </w:r>
      <w:r w:rsidR="007E7F67">
        <w:rPr>
          <w:sz w:val="28"/>
          <w:szCs w:val="28"/>
        </w:rPr>
        <w:t>et al</w:t>
      </w:r>
      <w:r w:rsidR="008C37A2" w:rsidRPr="00D4293D">
        <w:rPr>
          <w:sz w:val="28"/>
          <w:szCs w:val="28"/>
        </w:rPr>
        <w:t>. 2011)</w:t>
      </w:r>
      <w:r w:rsidR="007E7F67">
        <w:rPr>
          <w:sz w:val="28"/>
          <w:szCs w:val="28"/>
        </w:rPr>
        <w:t>.</w:t>
      </w:r>
    </w:p>
    <w:p w14:paraId="480287EE" w14:textId="77777777" w:rsidR="00A72FCD" w:rsidRPr="00D07ED6" w:rsidRDefault="00A72FCD" w:rsidP="00AC4FDB">
      <w:pPr>
        <w:ind w:left="720"/>
        <w:rPr>
          <w:sz w:val="32"/>
          <w:szCs w:val="32"/>
        </w:rPr>
      </w:pPr>
    </w:p>
    <w:p w14:paraId="0258C839" w14:textId="512C1B40" w:rsidR="00EE61EC" w:rsidRDefault="001D66AC" w:rsidP="00AC4FDB">
      <w:pPr>
        <w:pStyle w:val="ListParagraph"/>
        <w:jc w:val="both"/>
        <w:rPr>
          <w:sz w:val="32"/>
          <w:szCs w:val="32"/>
        </w:rPr>
      </w:pPr>
      <w:r>
        <w:rPr>
          <w:sz w:val="32"/>
          <w:szCs w:val="32"/>
        </w:rPr>
        <w:t xml:space="preserve">    </w:t>
      </w:r>
      <w:r w:rsidR="002138D3">
        <w:rPr>
          <w:sz w:val="32"/>
          <w:szCs w:val="32"/>
        </w:rPr>
        <w:t xml:space="preserve">    </w:t>
      </w:r>
      <w:r>
        <w:rPr>
          <w:sz w:val="32"/>
          <w:szCs w:val="32"/>
        </w:rPr>
        <w:t>Whiplash-associated disorders are among the most common injuries associated with motor-vehicle accidents. In the United States, more than 59% of insurance claimants for motor-vehicle injury rep</w:t>
      </w:r>
      <w:r w:rsidR="00B643AB">
        <w:rPr>
          <w:sz w:val="32"/>
          <w:szCs w:val="32"/>
        </w:rPr>
        <w:t>orted neck injuries in 1993 (</w:t>
      </w:r>
      <w:r w:rsidR="008D1E2F">
        <w:rPr>
          <w:sz w:val="32"/>
          <w:szCs w:val="32"/>
        </w:rPr>
        <w:t>Insurance Research Council 1999)</w:t>
      </w:r>
      <w:r>
        <w:rPr>
          <w:sz w:val="32"/>
          <w:szCs w:val="32"/>
        </w:rPr>
        <w:t xml:space="preserve">. </w:t>
      </w:r>
      <w:r w:rsidR="00FA281E">
        <w:rPr>
          <w:sz w:val="32"/>
          <w:szCs w:val="32"/>
        </w:rPr>
        <w:t>S</w:t>
      </w:r>
      <w:r>
        <w:rPr>
          <w:sz w:val="32"/>
          <w:szCs w:val="32"/>
        </w:rPr>
        <w:t>tud</w:t>
      </w:r>
      <w:r w:rsidR="00FA281E">
        <w:rPr>
          <w:sz w:val="32"/>
          <w:szCs w:val="32"/>
        </w:rPr>
        <w:t>ies</w:t>
      </w:r>
      <w:r>
        <w:rPr>
          <w:sz w:val="32"/>
          <w:szCs w:val="32"/>
        </w:rPr>
        <w:t xml:space="preserve"> of the natural history of whiplash-associated disorders have suggested that chronic pain </w:t>
      </w:r>
      <w:r w:rsidR="005A7292">
        <w:rPr>
          <w:sz w:val="32"/>
          <w:szCs w:val="32"/>
        </w:rPr>
        <w:t xml:space="preserve">with </w:t>
      </w:r>
      <w:r w:rsidR="005A7292">
        <w:rPr>
          <w:sz w:val="32"/>
          <w:szCs w:val="32"/>
        </w:rPr>
        <w:lastRenderedPageBreak/>
        <w:t>contin</w:t>
      </w:r>
      <w:r w:rsidR="00F55AC4">
        <w:rPr>
          <w:sz w:val="32"/>
          <w:szCs w:val="32"/>
        </w:rPr>
        <w:t>uou</w:t>
      </w:r>
      <w:r w:rsidR="005A7292">
        <w:rPr>
          <w:sz w:val="32"/>
          <w:szCs w:val="32"/>
        </w:rPr>
        <w:t>s symptoms develop</w:t>
      </w:r>
      <w:r>
        <w:rPr>
          <w:sz w:val="32"/>
          <w:szCs w:val="32"/>
        </w:rPr>
        <w:t xml:space="preserve">s in 6% to </w:t>
      </w:r>
      <w:r w:rsidR="00413353">
        <w:rPr>
          <w:sz w:val="32"/>
          <w:szCs w:val="32"/>
        </w:rPr>
        <w:t>33% of acutely injured victims</w:t>
      </w:r>
      <w:r w:rsidR="00D86747">
        <w:rPr>
          <w:sz w:val="32"/>
          <w:szCs w:val="32"/>
        </w:rPr>
        <w:t xml:space="preserve"> </w:t>
      </w:r>
      <w:r>
        <w:rPr>
          <w:sz w:val="32"/>
          <w:szCs w:val="32"/>
        </w:rPr>
        <w:t>(</w:t>
      </w:r>
      <w:proofErr w:type="spellStart"/>
      <w:r w:rsidR="00FA281E">
        <w:rPr>
          <w:sz w:val="32"/>
          <w:szCs w:val="32"/>
        </w:rPr>
        <w:t>Barnsley</w:t>
      </w:r>
      <w:proofErr w:type="spellEnd"/>
      <w:r w:rsidR="00FA281E">
        <w:rPr>
          <w:sz w:val="32"/>
          <w:szCs w:val="32"/>
        </w:rPr>
        <w:t xml:space="preserve"> et al. 1994, </w:t>
      </w:r>
      <w:proofErr w:type="spellStart"/>
      <w:r w:rsidR="008D1E2F">
        <w:rPr>
          <w:rFonts w:cs="Times"/>
          <w:sz w:val="32"/>
          <w:szCs w:val="32"/>
        </w:rPr>
        <w:t>Hildingsson</w:t>
      </w:r>
      <w:proofErr w:type="spellEnd"/>
      <w:r w:rsidR="008D1E2F">
        <w:rPr>
          <w:rFonts w:cs="Times"/>
          <w:sz w:val="32"/>
          <w:szCs w:val="32"/>
        </w:rPr>
        <w:t xml:space="preserve"> &amp; </w:t>
      </w:r>
      <w:proofErr w:type="spellStart"/>
      <w:r w:rsidR="008D1E2F">
        <w:rPr>
          <w:rFonts w:cs="Times"/>
          <w:sz w:val="32"/>
          <w:szCs w:val="32"/>
        </w:rPr>
        <w:t>Toolanen</w:t>
      </w:r>
      <w:proofErr w:type="spellEnd"/>
      <w:r w:rsidR="008D1E2F">
        <w:rPr>
          <w:rFonts w:cs="Times"/>
          <w:sz w:val="32"/>
          <w:szCs w:val="32"/>
        </w:rPr>
        <w:t xml:space="preserve"> 1990</w:t>
      </w:r>
      <w:r>
        <w:rPr>
          <w:sz w:val="32"/>
          <w:szCs w:val="32"/>
        </w:rPr>
        <w:t>)</w:t>
      </w:r>
      <w:r w:rsidR="00413353">
        <w:rPr>
          <w:sz w:val="32"/>
          <w:szCs w:val="32"/>
        </w:rPr>
        <w:t xml:space="preserve">. The social cost of whiplash injury, including medical and legal expenses, is enormous, </w:t>
      </w:r>
      <w:r w:rsidR="002B26CE">
        <w:rPr>
          <w:sz w:val="32"/>
          <w:szCs w:val="32"/>
        </w:rPr>
        <w:t xml:space="preserve">reaching </w:t>
      </w:r>
      <w:r w:rsidR="00413353">
        <w:rPr>
          <w:sz w:val="32"/>
          <w:szCs w:val="32"/>
        </w:rPr>
        <w:t>as high as $29 billion annually</w:t>
      </w:r>
      <w:r w:rsidR="00B643AB">
        <w:rPr>
          <w:sz w:val="32"/>
          <w:szCs w:val="32"/>
        </w:rPr>
        <w:t xml:space="preserve"> in the United States alone (</w:t>
      </w:r>
      <w:r w:rsidR="008D1E2F">
        <w:rPr>
          <w:sz w:val="32"/>
          <w:szCs w:val="32"/>
        </w:rPr>
        <w:t>Freeman et al</w:t>
      </w:r>
      <w:r w:rsidR="002B26CE">
        <w:rPr>
          <w:sz w:val="32"/>
          <w:szCs w:val="32"/>
        </w:rPr>
        <w:t>.</w:t>
      </w:r>
      <w:r w:rsidR="008D1E2F">
        <w:rPr>
          <w:sz w:val="32"/>
          <w:szCs w:val="32"/>
        </w:rPr>
        <w:t xml:space="preserve"> 1999</w:t>
      </w:r>
      <w:r w:rsidR="00413353">
        <w:rPr>
          <w:sz w:val="32"/>
          <w:szCs w:val="32"/>
        </w:rPr>
        <w:t>).</w:t>
      </w:r>
    </w:p>
    <w:p w14:paraId="03FB147D" w14:textId="77777777" w:rsidR="00413353" w:rsidRDefault="00413353" w:rsidP="00AC4FDB">
      <w:pPr>
        <w:pStyle w:val="ListParagraph"/>
        <w:rPr>
          <w:sz w:val="32"/>
          <w:szCs w:val="32"/>
        </w:rPr>
      </w:pPr>
    </w:p>
    <w:p w14:paraId="077E9B0A" w14:textId="2B610BA8" w:rsidR="00413353" w:rsidRDefault="004166E7" w:rsidP="00AC4FDB">
      <w:pPr>
        <w:pStyle w:val="ListParagraph"/>
        <w:rPr>
          <w:sz w:val="32"/>
          <w:szCs w:val="32"/>
        </w:rPr>
      </w:pPr>
      <w:r>
        <w:rPr>
          <w:sz w:val="32"/>
          <w:szCs w:val="32"/>
        </w:rPr>
        <w:t>c</w:t>
      </w:r>
      <w:r w:rsidR="00413353">
        <w:rPr>
          <w:sz w:val="32"/>
          <w:szCs w:val="32"/>
        </w:rPr>
        <w:t>) Lumbar facet</w:t>
      </w:r>
      <w:r w:rsidR="00D66350">
        <w:rPr>
          <w:sz w:val="32"/>
          <w:szCs w:val="32"/>
        </w:rPr>
        <w:t xml:space="preserve"> </w:t>
      </w:r>
      <w:r w:rsidR="006E3CD7">
        <w:rPr>
          <w:sz w:val="32"/>
          <w:szCs w:val="32"/>
        </w:rPr>
        <w:t xml:space="preserve">joint </w:t>
      </w:r>
      <w:r w:rsidR="00D66350">
        <w:rPr>
          <w:sz w:val="32"/>
          <w:szCs w:val="32"/>
        </w:rPr>
        <w:t>and pain</w:t>
      </w:r>
    </w:p>
    <w:p w14:paraId="04DCE89F" w14:textId="14A6E4C7" w:rsidR="008A47ED" w:rsidRDefault="008A47ED" w:rsidP="00AC4FDB">
      <w:pPr>
        <w:pStyle w:val="ListParagraph"/>
        <w:jc w:val="both"/>
        <w:rPr>
          <w:sz w:val="32"/>
          <w:szCs w:val="32"/>
        </w:rPr>
      </w:pPr>
      <w:r>
        <w:rPr>
          <w:sz w:val="32"/>
          <w:szCs w:val="32"/>
        </w:rPr>
        <w:t xml:space="preserve">        Pain originating from the lumbar facet joints is a common cause of low back pain in the adult population</w:t>
      </w:r>
      <w:r w:rsidR="00DD7C1F">
        <w:rPr>
          <w:sz w:val="32"/>
          <w:szCs w:val="32"/>
        </w:rPr>
        <w:t xml:space="preserve"> (</w:t>
      </w:r>
      <w:proofErr w:type="spellStart"/>
      <w:r w:rsidR="00DD7C1F">
        <w:rPr>
          <w:sz w:val="32"/>
          <w:szCs w:val="32"/>
        </w:rPr>
        <w:t>Strine</w:t>
      </w:r>
      <w:proofErr w:type="spellEnd"/>
      <w:r w:rsidR="00DD7C1F">
        <w:rPr>
          <w:sz w:val="32"/>
          <w:szCs w:val="32"/>
        </w:rPr>
        <w:t xml:space="preserve"> &amp; </w:t>
      </w:r>
      <w:proofErr w:type="spellStart"/>
      <w:r w:rsidR="00DD7C1F">
        <w:rPr>
          <w:sz w:val="32"/>
          <w:szCs w:val="32"/>
        </w:rPr>
        <w:t>Hootman</w:t>
      </w:r>
      <w:proofErr w:type="spellEnd"/>
      <w:r w:rsidR="00DD7C1F">
        <w:rPr>
          <w:sz w:val="32"/>
          <w:szCs w:val="32"/>
        </w:rPr>
        <w:t xml:space="preserve"> 2007).</w:t>
      </w:r>
      <w:r w:rsidR="005A7292">
        <w:rPr>
          <w:sz w:val="32"/>
          <w:szCs w:val="32"/>
        </w:rPr>
        <w:t xml:space="preserve"> Chronic low back</w:t>
      </w:r>
      <w:r w:rsidR="00D66350">
        <w:rPr>
          <w:sz w:val="32"/>
          <w:szCs w:val="32"/>
        </w:rPr>
        <w:t xml:space="preserve"> pain (LBP), defined as pain lasting more than 3 months, is the second most</w:t>
      </w:r>
      <w:r w:rsidR="00F55AC4">
        <w:rPr>
          <w:sz w:val="32"/>
          <w:szCs w:val="32"/>
        </w:rPr>
        <w:t xml:space="preserve"> common</w:t>
      </w:r>
      <w:r w:rsidR="00D66350">
        <w:rPr>
          <w:sz w:val="32"/>
          <w:szCs w:val="32"/>
        </w:rPr>
        <w:t xml:space="preserve"> reason for visits to a physician and </w:t>
      </w:r>
      <w:r w:rsidR="00011FBB">
        <w:rPr>
          <w:sz w:val="32"/>
          <w:szCs w:val="32"/>
        </w:rPr>
        <w:t xml:space="preserve">the </w:t>
      </w:r>
      <w:r w:rsidR="00D66350">
        <w:rPr>
          <w:sz w:val="32"/>
          <w:szCs w:val="32"/>
        </w:rPr>
        <w:t xml:space="preserve">most common reason for missing work across all socioeconomic </w:t>
      </w:r>
      <w:r w:rsidR="00F55AC4">
        <w:rPr>
          <w:sz w:val="32"/>
          <w:szCs w:val="32"/>
        </w:rPr>
        <w:t>s</w:t>
      </w:r>
      <w:r w:rsidR="00D66350">
        <w:rPr>
          <w:sz w:val="32"/>
          <w:szCs w:val="32"/>
        </w:rPr>
        <w:t>trata in the United States (</w:t>
      </w:r>
      <w:proofErr w:type="spellStart"/>
      <w:r w:rsidR="008D1E2F">
        <w:rPr>
          <w:sz w:val="32"/>
          <w:szCs w:val="32"/>
        </w:rPr>
        <w:t>Andersson</w:t>
      </w:r>
      <w:proofErr w:type="spellEnd"/>
      <w:r w:rsidR="008D1E2F">
        <w:rPr>
          <w:sz w:val="32"/>
          <w:szCs w:val="32"/>
        </w:rPr>
        <w:t xml:space="preserve"> 1999</w:t>
      </w:r>
      <w:r w:rsidR="00D66350">
        <w:rPr>
          <w:sz w:val="32"/>
          <w:szCs w:val="32"/>
        </w:rPr>
        <w:t xml:space="preserve">, </w:t>
      </w:r>
      <w:proofErr w:type="spellStart"/>
      <w:r w:rsidR="008D1E2F">
        <w:rPr>
          <w:rFonts w:cs="Times"/>
          <w:sz w:val="32"/>
          <w:szCs w:val="32"/>
        </w:rPr>
        <w:t>Deyo</w:t>
      </w:r>
      <w:proofErr w:type="spellEnd"/>
      <w:r w:rsidR="008D1E2F">
        <w:rPr>
          <w:rFonts w:cs="Times"/>
          <w:sz w:val="32"/>
          <w:szCs w:val="32"/>
        </w:rPr>
        <w:t xml:space="preserve"> &amp; Weinstein 2001,</w:t>
      </w:r>
      <w:r w:rsidR="008D1E2F" w:rsidDel="008D1E2F">
        <w:rPr>
          <w:sz w:val="32"/>
          <w:szCs w:val="32"/>
        </w:rPr>
        <w:t xml:space="preserve"> </w:t>
      </w:r>
      <w:proofErr w:type="spellStart"/>
      <w:r w:rsidR="008D1E2F">
        <w:rPr>
          <w:sz w:val="32"/>
          <w:szCs w:val="32"/>
        </w:rPr>
        <w:t>Freburger</w:t>
      </w:r>
      <w:proofErr w:type="spellEnd"/>
      <w:r w:rsidR="008D1E2F">
        <w:rPr>
          <w:sz w:val="32"/>
          <w:szCs w:val="32"/>
        </w:rPr>
        <w:t xml:space="preserve"> et al</w:t>
      </w:r>
      <w:r w:rsidR="000215BA">
        <w:rPr>
          <w:sz w:val="32"/>
          <w:szCs w:val="32"/>
        </w:rPr>
        <w:t>.</w:t>
      </w:r>
      <w:r w:rsidR="008D1E2F">
        <w:rPr>
          <w:sz w:val="32"/>
          <w:szCs w:val="32"/>
        </w:rPr>
        <w:t xml:space="preserve"> 2009</w:t>
      </w:r>
      <w:r w:rsidR="00D66350">
        <w:rPr>
          <w:sz w:val="32"/>
          <w:szCs w:val="32"/>
        </w:rPr>
        <w:t>).  Chronic LBP occurs in 5% to 8% of community-dwelling persons (</w:t>
      </w:r>
      <w:r w:rsidR="008D1E2F">
        <w:rPr>
          <w:sz w:val="32"/>
          <w:szCs w:val="32"/>
        </w:rPr>
        <w:t>Cassidy et al. 1998</w:t>
      </w:r>
      <w:r w:rsidR="00D66350">
        <w:rPr>
          <w:sz w:val="32"/>
          <w:szCs w:val="32"/>
        </w:rPr>
        <w:t xml:space="preserve">, </w:t>
      </w:r>
      <w:r w:rsidR="008527B1">
        <w:rPr>
          <w:sz w:val="32"/>
          <w:szCs w:val="32"/>
        </w:rPr>
        <w:t>Elliot et al</w:t>
      </w:r>
      <w:r w:rsidR="00011FBB">
        <w:rPr>
          <w:sz w:val="32"/>
          <w:szCs w:val="32"/>
        </w:rPr>
        <w:t>.</w:t>
      </w:r>
      <w:r w:rsidR="008527B1">
        <w:rPr>
          <w:sz w:val="32"/>
          <w:szCs w:val="32"/>
        </w:rPr>
        <w:t xml:space="preserve"> 1999</w:t>
      </w:r>
      <w:r w:rsidR="00D66350">
        <w:rPr>
          <w:sz w:val="32"/>
          <w:szCs w:val="32"/>
        </w:rPr>
        <w:t>) and is reported in 19% of working adults (</w:t>
      </w:r>
      <w:r w:rsidR="008527B1">
        <w:rPr>
          <w:sz w:val="32"/>
          <w:szCs w:val="32"/>
        </w:rPr>
        <w:t>National Center for Statistics 2001</w:t>
      </w:r>
      <w:r w:rsidR="00D66350">
        <w:rPr>
          <w:sz w:val="32"/>
          <w:szCs w:val="32"/>
        </w:rPr>
        <w:t>).</w:t>
      </w:r>
      <w:r w:rsidR="002138D3">
        <w:rPr>
          <w:sz w:val="32"/>
          <w:szCs w:val="32"/>
        </w:rPr>
        <w:t xml:space="preserve"> The total costs of the condition are estimated at more than $100 billion annually, with two-thirds of that due to decreased wages and productivity (</w:t>
      </w:r>
      <w:r w:rsidR="008527B1">
        <w:rPr>
          <w:sz w:val="32"/>
          <w:szCs w:val="32"/>
        </w:rPr>
        <w:t>Katz 2006</w:t>
      </w:r>
      <w:r w:rsidR="002138D3">
        <w:rPr>
          <w:sz w:val="32"/>
          <w:szCs w:val="32"/>
        </w:rPr>
        <w:t>).</w:t>
      </w:r>
    </w:p>
    <w:p w14:paraId="4EB54072" w14:textId="1B77A6B1" w:rsidR="002138D3" w:rsidRDefault="002138D3" w:rsidP="00AC4FDB">
      <w:pPr>
        <w:pStyle w:val="ListParagraph"/>
        <w:jc w:val="both"/>
        <w:rPr>
          <w:sz w:val="32"/>
          <w:szCs w:val="32"/>
        </w:rPr>
      </w:pPr>
      <w:r>
        <w:rPr>
          <w:sz w:val="32"/>
          <w:szCs w:val="32"/>
        </w:rPr>
        <w:t xml:space="preserve">        Chronic LBP is known to be associated with degeneration of the spinal motion segment (</w:t>
      </w:r>
      <w:r w:rsidR="008527B1">
        <w:rPr>
          <w:sz w:val="32"/>
          <w:szCs w:val="32"/>
        </w:rPr>
        <w:t xml:space="preserve">Adams &amp; </w:t>
      </w:r>
      <w:proofErr w:type="spellStart"/>
      <w:r w:rsidR="008527B1">
        <w:rPr>
          <w:sz w:val="32"/>
          <w:szCs w:val="32"/>
        </w:rPr>
        <w:t>Roughley</w:t>
      </w:r>
      <w:proofErr w:type="spellEnd"/>
      <w:r w:rsidR="008527B1">
        <w:rPr>
          <w:sz w:val="32"/>
          <w:szCs w:val="32"/>
        </w:rPr>
        <w:t xml:space="preserve"> 2006</w:t>
      </w:r>
      <w:r w:rsidR="000070DE">
        <w:rPr>
          <w:sz w:val="32"/>
          <w:szCs w:val="32"/>
        </w:rPr>
        <w:t>,</w:t>
      </w:r>
      <w:r>
        <w:rPr>
          <w:sz w:val="32"/>
          <w:szCs w:val="32"/>
        </w:rPr>
        <w:t xml:space="preserve"> </w:t>
      </w:r>
      <w:r w:rsidR="008527B1">
        <w:rPr>
          <w:sz w:val="32"/>
          <w:szCs w:val="32"/>
        </w:rPr>
        <w:t>Edgar 2007</w:t>
      </w:r>
      <w:r>
        <w:rPr>
          <w:sz w:val="32"/>
          <w:szCs w:val="32"/>
        </w:rPr>
        <w:t>,</w:t>
      </w:r>
      <w:r w:rsidR="00F91D57">
        <w:rPr>
          <w:sz w:val="32"/>
          <w:szCs w:val="32"/>
        </w:rPr>
        <w:t xml:space="preserve"> </w:t>
      </w:r>
      <w:proofErr w:type="spellStart"/>
      <w:r w:rsidR="008527B1">
        <w:rPr>
          <w:sz w:val="32"/>
          <w:szCs w:val="32"/>
        </w:rPr>
        <w:t>Kallewaard</w:t>
      </w:r>
      <w:proofErr w:type="spellEnd"/>
      <w:r w:rsidR="00314888">
        <w:rPr>
          <w:sz w:val="32"/>
          <w:szCs w:val="32"/>
        </w:rPr>
        <w:t xml:space="preserve"> et al.</w:t>
      </w:r>
      <w:r w:rsidR="008527B1">
        <w:rPr>
          <w:sz w:val="32"/>
          <w:szCs w:val="32"/>
        </w:rPr>
        <w:t xml:space="preserve"> 2010</w:t>
      </w:r>
      <w:r>
        <w:rPr>
          <w:sz w:val="32"/>
          <w:szCs w:val="32"/>
        </w:rPr>
        <w:t>)</w:t>
      </w:r>
      <w:r w:rsidR="005E7E64">
        <w:rPr>
          <w:sz w:val="32"/>
          <w:szCs w:val="32"/>
        </w:rPr>
        <w:t>. Degeneration is thought to initiate in the intervertebral disc with subsequent degeneration occurring in the facet joints (</w:t>
      </w:r>
      <w:r w:rsidR="008527B1">
        <w:rPr>
          <w:sz w:val="32"/>
          <w:szCs w:val="32"/>
        </w:rPr>
        <w:t xml:space="preserve">Adams &amp; </w:t>
      </w:r>
      <w:proofErr w:type="spellStart"/>
      <w:r w:rsidR="008527B1">
        <w:rPr>
          <w:sz w:val="32"/>
          <w:szCs w:val="32"/>
        </w:rPr>
        <w:t>Roughley</w:t>
      </w:r>
      <w:proofErr w:type="spellEnd"/>
      <w:r w:rsidR="008527B1">
        <w:rPr>
          <w:sz w:val="32"/>
          <w:szCs w:val="32"/>
        </w:rPr>
        <w:t xml:space="preserve"> 2006</w:t>
      </w:r>
      <w:r w:rsidR="005E7E64">
        <w:rPr>
          <w:sz w:val="32"/>
          <w:szCs w:val="32"/>
        </w:rPr>
        <w:t>). Although disc degeneration occurs frequently with aging and may be asymptomatic in</w:t>
      </w:r>
      <w:r w:rsidR="000070DE">
        <w:rPr>
          <w:sz w:val="32"/>
          <w:szCs w:val="32"/>
        </w:rPr>
        <w:t xml:space="preserve"> many individuals</w:t>
      </w:r>
      <w:r w:rsidR="005E7E64">
        <w:rPr>
          <w:sz w:val="32"/>
          <w:szCs w:val="32"/>
        </w:rPr>
        <w:t xml:space="preserve">, it can cause severe LBP </w:t>
      </w:r>
      <w:r w:rsidR="000070DE">
        <w:rPr>
          <w:sz w:val="32"/>
          <w:szCs w:val="32"/>
        </w:rPr>
        <w:t xml:space="preserve">in some cases </w:t>
      </w:r>
      <w:r w:rsidR="005E7E64">
        <w:rPr>
          <w:sz w:val="32"/>
          <w:szCs w:val="32"/>
        </w:rPr>
        <w:t>(</w:t>
      </w:r>
      <w:r w:rsidR="00011FBB">
        <w:rPr>
          <w:rFonts w:cs="Times"/>
          <w:sz w:val="32"/>
          <w:szCs w:val="32"/>
        </w:rPr>
        <w:t xml:space="preserve">Adams &amp; </w:t>
      </w:r>
      <w:proofErr w:type="spellStart"/>
      <w:r w:rsidR="00011FBB" w:rsidRPr="002138D3">
        <w:rPr>
          <w:rFonts w:cs="Times"/>
          <w:sz w:val="32"/>
          <w:szCs w:val="32"/>
        </w:rPr>
        <w:t>Roughley</w:t>
      </w:r>
      <w:proofErr w:type="spellEnd"/>
      <w:r w:rsidR="00011FBB" w:rsidRPr="002138D3">
        <w:rPr>
          <w:rFonts w:cs="Times"/>
          <w:sz w:val="32"/>
          <w:szCs w:val="32"/>
        </w:rPr>
        <w:t xml:space="preserve"> </w:t>
      </w:r>
      <w:r w:rsidR="00011FBB">
        <w:rPr>
          <w:rFonts w:cs="Times"/>
          <w:sz w:val="32"/>
          <w:szCs w:val="32"/>
        </w:rPr>
        <w:t xml:space="preserve">2006, </w:t>
      </w:r>
      <w:proofErr w:type="spellStart"/>
      <w:r w:rsidR="008D1E2F">
        <w:rPr>
          <w:sz w:val="32"/>
          <w:szCs w:val="32"/>
        </w:rPr>
        <w:t>Andersson</w:t>
      </w:r>
      <w:proofErr w:type="spellEnd"/>
      <w:r w:rsidR="008D1E2F">
        <w:rPr>
          <w:sz w:val="32"/>
          <w:szCs w:val="32"/>
        </w:rPr>
        <w:t xml:space="preserve"> 1999</w:t>
      </w:r>
      <w:r w:rsidR="005E7E64">
        <w:rPr>
          <w:sz w:val="32"/>
          <w:szCs w:val="32"/>
        </w:rPr>
        <w:t xml:space="preserve">, </w:t>
      </w:r>
      <w:r w:rsidR="00011FBB">
        <w:rPr>
          <w:sz w:val="32"/>
          <w:szCs w:val="32"/>
        </w:rPr>
        <w:t xml:space="preserve">Cassidy </w:t>
      </w:r>
      <w:r w:rsidR="001E3986">
        <w:rPr>
          <w:sz w:val="32"/>
          <w:szCs w:val="32"/>
        </w:rPr>
        <w:t xml:space="preserve">et al. </w:t>
      </w:r>
      <w:r w:rsidR="00011FBB">
        <w:rPr>
          <w:sz w:val="32"/>
          <w:szCs w:val="32"/>
        </w:rPr>
        <w:t xml:space="preserve">1998, </w:t>
      </w:r>
      <w:proofErr w:type="spellStart"/>
      <w:r w:rsidR="008D1E2F">
        <w:rPr>
          <w:sz w:val="32"/>
          <w:szCs w:val="32"/>
        </w:rPr>
        <w:t>Devo</w:t>
      </w:r>
      <w:proofErr w:type="spellEnd"/>
      <w:r w:rsidR="008D1E2F">
        <w:rPr>
          <w:sz w:val="32"/>
          <w:szCs w:val="32"/>
        </w:rPr>
        <w:t xml:space="preserve"> &amp; Weinstein 2001</w:t>
      </w:r>
      <w:r w:rsidR="005E7E64">
        <w:rPr>
          <w:sz w:val="32"/>
          <w:szCs w:val="32"/>
        </w:rPr>
        <w:t xml:space="preserve">, </w:t>
      </w:r>
      <w:r w:rsidR="00011FBB">
        <w:rPr>
          <w:sz w:val="32"/>
          <w:szCs w:val="32"/>
        </w:rPr>
        <w:t>Elliot et al</w:t>
      </w:r>
      <w:r w:rsidR="003F6F7B">
        <w:rPr>
          <w:sz w:val="32"/>
          <w:szCs w:val="32"/>
        </w:rPr>
        <w:t>.</w:t>
      </w:r>
      <w:r w:rsidR="00011FBB">
        <w:rPr>
          <w:sz w:val="32"/>
          <w:szCs w:val="32"/>
        </w:rPr>
        <w:t xml:space="preserve"> 1999, </w:t>
      </w:r>
      <w:proofErr w:type="spellStart"/>
      <w:r w:rsidR="008D1E2F">
        <w:rPr>
          <w:sz w:val="32"/>
          <w:szCs w:val="32"/>
        </w:rPr>
        <w:t>Freburger</w:t>
      </w:r>
      <w:proofErr w:type="spellEnd"/>
      <w:r w:rsidR="008D1E2F">
        <w:rPr>
          <w:sz w:val="32"/>
          <w:szCs w:val="32"/>
        </w:rPr>
        <w:t xml:space="preserve"> et al</w:t>
      </w:r>
      <w:r w:rsidR="003F6F7B">
        <w:rPr>
          <w:sz w:val="32"/>
          <w:szCs w:val="32"/>
        </w:rPr>
        <w:t>.</w:t>
      </w:r>
      <w:r w:rsidR="008D1E2F">
        <w:rPr>
          <w:sz w:val="32"/>
          <w:szCs w:val="32"/>
        </w:rPr>
        <w:t xml:space="preserve"> 2009</w:t>
      </w:r>
      <w:r w:rsidR="005E7E64">
        <w:rPr>
          <w:sz w:val="32"/>
          <w:szCs w:val="32"/>
        </w:rPr>
        <w:t xml:space="preserve">, </w:t>
      </w:r>
      <w:r w:rsidR="00011FBB">
        <w:rPr>
          <w:sz w:val="32"/>
          <w:szCs w:val="32"/>
        </w:rPr>
        <w:t xml:space="preserve">Katz 2006, </w:t>
      </w:r>
      <w:r w:rsidR="008D1E2F">
        <w:rPr>
          <w:sz w:val="32"/>
          <w:szCs w:val="32"/>
        </w:rPr>
        <w:t>National Center for Statis</w:t>
      </w:r>
      <w:r w:rsidR="008527B1">
        <w:rPr>
          <w:sz w:val="32"/>
          <w:szCs w:val="32"/>
        </w:rPr>
        <w:t>ti</w:t>
      </w:r>
      <w:r w:rsidR="008D1E2F">
        <w:rPr>
          <w:sz w:val="32"/>
          <w:szCs w:val="32"/>
        </w:rPr>
        <w:t xml:space="preserve">cs </w:t>
      </w:r>
      <w:r w:rsidR="008527B1">
        <w:rPr>
          <w:sz w:val="32"/>
          <w:szCs w:val="32"/>
        </w:rPr>
        <w:t>2011</w:t>
      </w:r>
      <w:r w:rsidR="005E7E64">
        <w:rPr>
          <w:sz w:val="32"/>
          <w:szCs w:val="32"/>
        </w:rPr>
        <w:t>)</w:t>
      </w:r>
      <w:r w:rsidR="00C75763">
        <w:rPr>
          <w:sz w:val="32"/>
          <w:szCs w:val="32"/>
        </w:rPr>
        <w:t>.</w:t>
      </w:r>
    </w:p>
    <w:p w14:paraId="584297BC" w14:textId="77777777" w:rsidR="001E3986" w:rsidRDefault="001E3986" w:rsidP="00AC4FDB">
      <w:pPr>
        <w:pStyle w:val="ListParagraph"/>
        <w:jc w:val="both"/>
        <w:rPr>
          <w:sz w:val="32"/>
          <w:szCs w:val="32"/>
        </w:rPr>
      </w:pPr>
    </w:p>
    <w:p w14:paraId="0DC3F36C" w14:textId="77777777" w:rsidR="001E3986" w:rsidRDefault="001E3986" w:rsidP="00AC4FDB">
      <w:pPr>
        <w:pStyle w:val="ListParagraph"/>
        <w:jc w:val="both"/>
        <w:rPr>
          <w:sz w:val="32"/>
          <w:szCs w:val="32"/>
        </w:rPr>
      </w:pPr>
    </w:p>
    <w:p w14:paraId="5BC68B45" w14:textId="77777777" w:rsidR="002138D3" w:rsidRPr="00EE61EC" w:rsidRDefault="002138D3" w:rsidP="00AC4FDB">
      <w:pPr>
        <w:pStyle w:val="ListParagraph"/>
        <w:rPr>
          <w:sz w:val="32"/>
          <w:szCs w:val="32"/>
        </w:rPr>
      </w:pPr>
    </w:p>
    <w:p w14:paraId="7B6E322B" w14:textId="582A209C" w:rsidR="00C03A1A" w:rsidRPr="002C0F37" w:rsidRDefault="00AE6F1A" w:rsidP="00AE6F1A">
      <w:pPr>
        <w:rPr>
          <w:sz w:val="32"/>
          <w:szCs w:val="32"/>
        </w:rPr>
      </w:pPr>
      <w:r>
        <w:rPr>
          <w:sz w:val="32"/>
          <w:szCs w:val="32"/>
        </w:rPr>
        <w:t xml:space="preserve">     </w:t>
      </w:r>
      <w:r w:rsidR="002C0F37">
        <w:rPr>
          <w:sz w:val="32"/>
          <w:szCs w:val="32"/>
        </w:rPr>
        <w:t xml:space="preserve"> 2. </w:t>
      </w:r>
      <w:r w:rsidR="0093324C" w:rsidRPr="002C0F37">
        <w:rPr>
          <w:sz w:val="32"/>
          <w:szCs w:val="32"/>
        </w:rPr>
        <w:t>Whole-body v</w:t>
      </w:r>
      <w:r w:rsidR="00C03A1A" w:rsidRPr="002C0F37">
        <w:rPr>
          <w:sz w:val="32"/>
          <w:szCs w:val="32"/>
        </w:rPr>
        <w:t>ibration and pain</w:t>
      </w:r>
      <w:r w:rsidR="001D66AC" w:rsidRPr="002C0F37">
        <w:rPr>
          <w:sz w:val="32"/>
          <w:szCs w:val="32"/>
        </w:rPr>
        <w:t xml:space="preserve"> </w:t>
      </w:r>
    </w:p>
    <w:p w14:paraId="4B969E9D" w14:textId="20DCE373" w:rsidR="002C0F37" w:rsidRDefault="002C0F37" w:rsidP="00AC4FDB">
      <w:pPr>
        <w:ind w:left="709"/>
        <w:jc w:val="both"/>
        <w:rPr>
          <w:sz w:val="32"/>
          <w:szCs w:val="32"/>
        </w:rPr>
      </w:pPr>
      <w:r>
        <w:t xml:space="preserve">        </w:t>
      </w:r>
      <w:r>
        <w:rPr>
          <w:sz w:val="32"/>
          <w:szCs w:val="32"/>
        </w:rPr>
        <w:t>Several epidemiological studies have</w:t>
      </w:r>
      <w:r w:rsidR="005A7292">
        <w:rPr>
          <w:sz w:val="32"/>
          <w:szCs w:val="32"/>
        </w:rPr>
        <w:t xml:space="preserve"> linked exposure to whole body </w:t>
      </w:r>
      <w:r>
        <w:rPr>
          <w:sz w:val="32"/>
          <w:szCs w:val="32"/>
        </w:rPr>
        <w:t>vibration (WBV) with neck and back pain (</w:t>
      </w:r>
      <w:proofErr w:type="spellStart"/>
      <w:r w:rsidR="008527B1">
        <w:rPr>
          <w:sz w:val="32"/>
          <w:szCs w:val="32"/>
        </w:rPr>
        <w:t>Boshuizen</w:t>
      </w:r>
      <w:proofErr w:type="spellEnd"/>
      <w:r w:rsidR="008527B1">
        <w:rPr>
          <w:sz w:val="32"/>
          <w:szCs w:val="32"/>
        </w:rPr>
        <w:t xml:space="preserve"> et al</w:t>
      </w:r>
      <w:r w:rsidR="003F6F7B">
        <w:rPr>
          <w:sz w:val="32"/>
          <w:szCs w:val="32"/>
        </w:rPr>
        <w:t>.</w:t>
      </w:r>
      <w:r w:rsidR="008527B1">
        <w:rPr>
          <w:sz w:val="32"/>
          <w:szCs w:val="32"/>
        </w:rPr>
        <w:t xml:space="preserve"> 1992</w:t>
      </w:r>
      <w:r>
        <w:rPr>
          <w:sz w:val="32"/>
          <w:szCs w:val="32"/>
        </w:rPr>
        <w:t xml:space="preserve">, </w:t>
      </w:r>
      <w:proofErr w:type="spellStart"/>
      <w:r w:rsidR="00011FBB">
        <w:rPr>
          <w:sz w:val="32"/>
          <w:szCs w:val="32"/>
        </w:rPr>
        <w:t>Boshuizen</w:t>
      </w:r>
      <w:proofErr w:type="spellEnd"/>
      <w:r w:rsidR="00011FBB">
        <w:rPr>
          <w:sz w:val="32"/>
          <w:szCs w:val="32"/>
        </w:rPr>
        <w:t xml:space="preserve"> et al</w:t>
      </w:r>
      <w:r w:rsidR="003F6F7B">
        <w:rPr>
          <w:sz w:val="32"/>
          <w:szCs w:val="32"/>
        </w:rPr>
        <w:t>.</w:t>
      </w:r>
      <w:r w:rsidR="00011FBB">
        <w:rPr>
          <w:sz w:val="32"/>
          <w:szCs w:val="32"/>
        </w:rPr>
        <w:t xml:space="preserve"> 1999, </w:t>
      </w:r>
      <w:proofErr w:type="spellStart"/>
      <w:r w:rsidR="008527B1">
        <w:rPr>
          <w:rFonts w:cs="Times"/>
          <w:sz w:val="32"/>
          <w:szCs w:val="32"/>
        </w:rPr>
        <w:t>Bovenzi</w:t>
      </w:r>
      <w:proofErr w:type="spellEnd"/>
      <w:r w:rsidR="008527B1">
        <w:rPr>
          <w:rFonts w:cs="Times"/>
          <w:sz w:val="32"/>
          <w:szCs w:val="32"/>
        </w:rPr>
        <w:t xml:space="preserve"> &amp; </w:t>
      </w:r>
      <w:r w:rsidR="008527B1" w:rsidRPr="00F91D57">
        <w:rPr>
          <w:rFonts w:cs="Times"/>
          <w:sz w:val="32"/>
          <w:szCs w:val="32"/>
        </w:rPr>
        <w:t xml:space="preserve">Hulshof </w:t>
      </w:r>
      <w:r w:rsidR="008527B1">
        <w:rPr>
          <w:rFonts w:cs="Times"/>
          <w:sz w:val="32"/>
          <w:szCs w:val="32"/>
        </w:rPr>
        <w:t>1988</w:t>
      </w:r>
      <w:r>
        <w:rPr>
          <w:sz w:val="32"/>
          <w:szCs w:val="32"/>
        </w:rPr>
        <w:t>,</w:t>
      </w:r>
      <w:r w:rsidR="003E6C2D">
        <w:rPr>
          <w:sz w:val="32"/>
          <w:szCs w:val="32"/>
        </w:rPr>
        <w:t xml:space="preserve"> </w:t>
      </w:r>
      <w:proofErr w:type="spellStart"/>
      <w:r w:rsidR="003E6C2D">
        <w:rPr>
          <w:sz w:val="32"/>
          <w:szCs w:val="32"/>
        </w:rPr>
        <w:t>Nevin</w:t>
      </w:r>
      <w:proofErr w:type="spellEnd"/>
      <w:r w:rsidR="003E6C2D">
        <w:rPr>
          <w:sz w:val="32"/>
          <w:szCs w:val="32"/>
        </w:rPr>
        <w:t xml:space="preserve"> &amp; Means 1999</w:t>
      </w:r>
      <w:r>
        <w:rPr>
          <w:sz w:val="32"/>
          <w:szCs w:val="32"/>
        </w:rPr>
        <w:t xml:space="preserve">), suggesting that vibration can lead to the onset of both </w:t>
      </w:r>
      <w:r w:rsidR="00142587">
        <w:rPr>
          <w:sz w:val="32"/>
          <w:szCs w:val="32"/>
        </w:rPr>
        <w:t xml:space="preserve">such </w:t>
      </w:r>
      <w:r>
        <w:rPr>
          <w:sz w:val="32"/>
          <w:szCs w:val="32"/>
        </w:rPr>
        <w:t>pain syndromes.  American male workers operating vibrating vehicles, such as industrial trucks and tractors, have been reported to have a higher prevalence of low back pain and are three-times more suscepti</w:t>
      </w:r>
      <w:r w:rsidR="00142587">
        <w:rPr>
          <w:sz w:val="32"/>
          <w:szCs w:val="32"/>
        </w:rPr>
        <w:t>ble</w:t>
      </w:r>
      <w:r>
        <w:rPr>
          <w:sz w:val="32"/>
          <w:szCs w:val="32"/>
        </w:rPr>
        <w:t xml:space="preserve"> to acute herniated lumbar </w:t>
      </w:r>
      <w:r w:rsidR="00F91D57">
        <w:rPr>
          <w:sz w:val="32"/>
          <w:szCs w:val="32"/>
        </w:rPr>
        <w:t>discs than workers whose occupations do not involve such exposures (</w:t>
      </w:r>
      <w:proofErr w:type="spellStart"/>
      <w:r w:rsidR="003E6C2D">
        <w:rPr>
          <w:sz w:val="32"/>
          <w:szCs w:val="32"/>
        </w:rPr>
        <w:t>Boshuizen</w:t>
      </w:r>
      <w:proofErr w:type="spellEnd"/>
      <w:r w:rsidR="003E6C2D">
        <w:rPr>
          <w:sz w:val="32"/>
          <w:szCs w:val="32"/>
        </w:rPr>
        <w:t xml:space="preserve"> et al</w:t>
      </w:r>
      <w:r w:rsidR="003C1AFA">
        <w:rPr>
          <w:sz w:val="32"/>
          <w:szCs w:val="32"/>
        </w:rPr>
        <w:t>.</w:t>
      </w:r>
      <w:r w:rsidR="003E6C2D">
        <w:rPr>
          <w:sz w:val="32"/>
          <w:szCs w:val="32"/>
        </w:rPr>
        <w:t xml:space="preserve"> 1999</w:t>
      </w:r>
      <w:r w:rsidR="00F91D57">
        <w:rPr>
          <w:sz w:val="32"/>
          <w:szCs w:val="32"/>
        </w:rPr>
        <w:t xml:space="preserve">, </w:t>
      </w:r>
      <w:r w:rsidR="003E6C2D">
        <w:rPr>
          <w:sz w:val="32"/>
          <w:szCs w:val="32"/>
        </w:rPr>
        <w:t>Kelsey &amp; Hardy 1975</w:t>
      </w:r>
      <w:r w:rsidR="00F91D57">
        <w:rPr>
          <w:sz w:val="32"/>
          <w:szCs w:val="32"/>
        </w:rPr>
        <w:t>)</w:t>
      </w:r>
      <w:r w:rsidR="005D2544">
        <w:rPr>
          <w:sz w:val="32"/>
          <w:szCs w:val="32"/>
        </w:rPr>
        <w:t>.</w:t>
      </w:r>
    </w:p>
    <w:p w14:paraId="6B27AEF0" w14:textId="54F843D3" w:rsidR="005D2544" w:rsidRDefault="005D2544" w:rsidP="00AC4FDB">
      <w:pPr>
        <w:ind w:left="709"/>
        <w:jc w:val="both"/>
        <w:rPr>
          <w:sz w:val="32"/>
          <w:szCs w:val="32"/>
        </w:rPr>
      </w:pPr>
      <w:r>
        <w:rPr>
          <w:sz w:val="32"/>
          <w:szCs w:val="32"/>
        </w:rPr>
        <w:t xml:space="preserve">        A limited number of studies have defined the biomechanical response to </w:t>
      </w:r>
      <w:r w:rsidR="0036000E">
        <w:rPr>
          <w:sz w:val="32"/>
          <w:szCs w:val="32"/>
        </w:rPr>
        <w:t>vibration and related resonance and vibration frequency to physiological responses known to be involved in pain-related injuries. The resonant frequency of the seated human undergoing vertical vibration has been reported to be 4.5 Hz from a series of studies using accelerometers on the first and third lumbar vertebrae (L</w:t>
      </w:r>
      <w:r w:rsidR="00853F78">
        <w:rPr>
          <w:sz w:val="32"/>
          <w:szCs w:val="32"/>
        </w:rPr>
        <w:t>1</w:t>
      </w:r>
      <w:r w:rsidR="0036000E">
        <w:rPr>
          <w:sz w:val="32"/>
          <w:szCs w:val="32"/>
        </w:rPr>
        <w:t>, L3) and the sacrum of volunteers exposed to vertical vibrations, ranging in frequencies from 2 to 15 Hz (</w:t>
      </w:r>
      <w:r w:rsidR="002844DB">
        <w:rPr>
          <w:sz w:val="32"/>
          <w:szCs w:val="32"/>
        </w:rPr>
        <w:t xml:space="preserve">Mansfield </w:t>
      </w:r>
      <w:r w:rsidR="00853F78">
        <w:rPr>
          <w:sz w:val="32"/>
          <w:szCs w:val="32"/>
        </w:rPr>
        <w:t>&amp;</w:t>
      </w:r>
      <w:r w:rsidR="002844DB">
        <w:rPr>
          <w:sz w:val="32"/>
          <w:szCs w:val="32"/>
        </w:rPr>
        <w:t xml:space="preserve"> Griffin 2000</w:t>
      </w:r>
      <w:proofErr w:type="gramStart"/>
      <w:r w:rsidR="00E83A7D">
        <w:rPr>
          <w:sz w:val="32"/>
          <w:szCs w:val="32"/>
        </w:rPr>
        <w:t xml:space="preserve">, </w:t>
      </w:r>
      <w:r w:rsidR="00E83A7D" w:rsidRPr="00E83A7D">
        <w:rPr>
          <w:sz w:val="32"/>
          <w:szCs w:val="32"/>
        </w:rPr>
        <w:t xml:space="preserve"> </w:t>
      </w:r>
      <w:r w:rsidR="00E83A7D">
        <w:rPr>
          <w:sz w:val="32"/>
          <w:szCs w:val="32"/>
        </w:rPr>
        <w:t>Panjabi</w:t>
      </w:r>
      <w:proofErr w:type="gramEnd"/>
      <w:r w:rsidR="00E83A7D">
        <w:rPr>
          <w:sz w:val="32"/>
          <w:szCs w:val="32"/>
        </w:rPr>
        <w:t xml:space="preserve"> et al. 1986</w:t>
      </w:r>
      <w:r w:rsidR="0036000E">
        <w:rPr>
          <w:sz w:val="32"/>
          <w:szCs w:val="32"/>
        </w:rPr>
        <w:t>)</w:t>
      </w:r>
      <w:r w:rsidR="00437124">
        <w:rPr>
          <w:sz w:val="32"/>
          <w:szCs w:val="32"/>
        </w:rPr>
        <w:t>.</w:t>
      </w:r>
    </w:p>
    <w:p w14:paraId="36FD43D6" w14:textId="27191EE5" w:rsidR="0015727E" w:rsidRPr="002C0F37" w:rsidRDefault="0015727E" w:rsidP="00CB312E">
      <w:pPr>
        <w:widowControl w:val="0"/>
        <w:autoSpaceDE w:val="0"/>
        <w:autoSpaceDN w:val="0"/>
        <w:adjustRightInd w:val="0"/>
        <w:spacing w:after="240"/>
        <w:ind w:left="709"/>
        <w:jc w:val="both"/>
        <w:rPr>
          <w:sz w:val="32"/>
          <w:szCs w:val="32"/>
        </w:rPr>
      </w:pPr>
      <w:r>
        <w:rPr>
          <w:sz w:val="32"/>
          <w:szCs w:val="32"/>
        </w:rPr>
        <w:t xml:space="preserve">        The resonant frequency of the prone rabbit </w:t>
      </w:r>
      <w:r w:rsidR="00975A95">
        <w:rPr>
          <w:sz w:val="32"/>
          <w:szCs w:val="32"/>
        </w:rPr>
        <w:t>exposed to horizontal vibration between 2 and 8 Hz also was approximately 4.5 Hz (</w:t>
      </w:r>
      <w:r w:rsidR="00E47340">
        <w:rPr>
          <w:sz w:val="32"/>
          <w:szCs w:val="32"/>
        </w:rPr>
        <w:t>Weinstein et al</w:t>
      </w:r>
      <w:r w:rsidR="00E83A7D">
        <w:rPr>
          <w:sz w:val="32"/>
          <w:szCs w:val="32"/>
        </w:rPr>
        <w:t>.</w:t>
      </w:r>
      <w:r w:rsidR="00E47340">
        <w:rPr>
          <w:sz w:val="32"/>
          <w:szCs w:val="32"/>
        </w:rPr>
        <w:t xml:space="preserve"> 1988</w:t>
      </w:r>
      <w:r w:rsidR="00975A95">
        <w:rPr>
          <w:sz w:val="32"/>
          <w:szCs w:val="32"/>
        </w:rPr>
        <w:t>). In contrast, the resonance of the seated primate in the vertical direction ranges from 9 to 15 Hz (</w:t>
      </w:r>
      <w:r w:rsidR="00E47340">
        <w:rPr>
          <w:rFonts w:cs="Times"/>
          <w:sz w:val="32"/>
          <w:szCs w:val="32"/>
        </w:rPr>
        <w:t xml:space="preserve">Smith &amp; </w:t>
      </w:r>
      <w:proofErr w:type="spellStart"/>
      <w:r w:rsidR="00E47340">
        <w:rPr>
          <w:rFonts w:cs="Times"/>
          <w:sz w:val="32"/>
          <w:szCs w:val="32"/>
        </w:rPr>
        <w:t>Kazarian</w:t>
      </w:r>
      <w:proofErr w:type="spellEnd"/>
      <w:r w:rsidR="00E47340">
        <w:rPr>
          <w:rFonts w:cs="Times"/>
          <w:sz w:val="32"/>
          <w:szCs w:val="32"/>
        </w:rPr>
        <w:t xml:space="preserve"> </w:t>
      </w:r>
      <w:r w:rsidR="00E47340" w:rsidRPr="00975A95">
        <w:rPr>
          <w:rFonts w:cs="Times"/>
          <w:sz w:val="32"/>
          <w:szCs w:val="32"/>
        </w:rPr>
        <w:t>1994</w:t>
      </w:r>
      <w:r w:rsidR="00975A95">
        <w:rPr>
          <w:sz w:val="32"/>
          <w:szCs w:val="32"/>
        </w:rPr>
        <w:t xml:space="preserve">). </w:t>
      </w:r>
      <w:r w:rsidR="00CB312E">
        <w:rPr>
          <w:rFonts w:cs="Times"/>
          <w:sz w:val="32"/>
          <w:szCs w:val="32"/>
        </w:rPr>
        <w:t>A</w:t>
      </w:r>
      <w:r w:rsidR="00E83A7D" w:rsidRPr="00E83A7D">
        <w:rPr>
          <w:rFonts w:cs="Times"/>
          <w:sz w:val="32"/>
          <w:szCs w:val="32"/>
        </w:rPr>
        <w:t xml:space="preserve"> repeated WBV exposure for 30 min of 15 Hz vibration at a magnitude of 0.56 g establishes pain</w:t>
      </w:r>
      <w:r w:rsidR="00CB312E">
        <w:rPr>
          <w:rFonts w:cs="Times"/>
          <w:sz w:val="32"/>
          <w:szCs w:val="32"/>
        </w:rPr>
        <w:t xml:space="preserve"> (</w:t>
      </w:r>
      <w:proofErr w:type="spellStart"/>
      <w:r w:rsidR="00CB312E">
        <w:rPr>
          <w:rFonts w:cs="Times"/>
          <w:sz w:val="32"/>
          <w:szCs w:val="32"/>
        </w:rPr>
        <w:t>Baig</w:t>
      </w:r>
      <w:proofErr w:type="spellEnd"/>
      <w:r w:rsidR="00CB312E">
        <w:rPr>
          <w:rFonts w:cs="Times"/>
          <w:sz w:val="32"/>
          <w:szCs w:val="32"/>
        </w:rPr>
        <w:t xml:space="preserve"> et al</w:t>
      </w:r>
      <w:r w:rsidR="003C1AFA">
        <w:rPr>
          <w:rFonts w:cs="Times"/>
          <w:sz w:val="32"/>
          <w:szCs w:val="32"/>
        </w:rPr>
        <w:t>. 2013</w:t>
      </w:r>
      <w:r w:rsidR="00CB312E">
        <w:rPr>
          <w:rFonts w:cs="Times"/>
          <w:sz w:val="32"/>
          <w:szCs w:val="32"/>
        </w:rPr>
        <w:t>)</w:t>
      </w:r>
      <w:r w:rsidR="00E83A7D" w:rsidRPr="00E83A7D">
        <w:rPr>
          <w:rFonts w:cs="Times"/>
          <w:sz w:val="32"/>
          <w:szCs w:val="32"/>
        </w:rPr>
        <w:t>.</w:t>
      </w:r>
      <w:r w:rsidR="00CB312E">
        <w:rPr>
          <w:rFonts w:cs="Times"/>
          <w:sz w:val="32"/>
          <w:szCs w:val="32"/>
        </w:rPr>
        <w:t xml:space="preserve"> </w:t>
      </w:r>
      <w:r w:rsidR="00975A95">
        <w:rPr>
          <w:sz w:val="32"/>
          <w:szCs w:val="32"/>
        </w:rPr>
        <w:t>In addition t</w:t>
      </w:r>
      <w:r w:rsidR="005A7292">
        <w:rPr>
          <w:sz w:val="32"/>
          <w:szCs w:val="32"/>
        </w:rPr>
        <w:t xml:space="preserve">o these biomechanical studies, </w:t>
      </w:r>
      <w:r w:rsidR="00975A95">
        <w:rPr>
          <w:sz w:val="32"/>
          <w:szCs w:val="32"/>
        </w:rPr>
        <w:t>studies have reported changes in pain-related neuropeptides and damage to arterial endothelial cells for WBV exposures ranging from 4.5 to 60 Hz (</w:t>
      </w:r>
      <w:r w:rsidR="00C94A7E">
        <w:rPr>
          <w:sz w:val="32"/>
          <w:szCs w:val="32"/>
        </w:rPr>
        <w:t xml:space="preserve">Curry et al. 2002, </w:t>
      </w:r>
      <w:r w:rsidR="00E47340">
        <w:rPr>
          <w:sz w:val="32"/>
          <w:szCs w:val="32"/>
        </w:rPr>
        <w:t>Weinstein et al</w:t>
      </w:r>
      <w:r w:rsidR="00C94A7E">
        <w:rPr>
          <w:sz w:val="32"/>
          <w:szCs w:val="32"/>
        </w:rPr>
        <w:t>.</w:t>
      </w:r>
      <w:r w:rsidR="00E47340">
        <w:rPr>
          <w:sz w:val="32"/>
          <w:szCs w:val="32"/>
        </w:rPr>
        <w:t xml:space="preserve"> 1988</w:t>
      </w:r>
      <w:r w:rsidR="00975A95">
        <w:rPr>
          <w:sz w:val="32"/>
          <w:szCs w:val="32"/>
        </w:rPr>
        <w:t>).</w:t>
      </w:r>
      <w:r w:rsidR="00F31DE9">
        <w:rPr>
          <w:sz w:val="32"/>
          <w:szCs w:val="32"/>
        </w:rPr>
        <w:t xml:space="preserve"> These studies</w:t>
      </w:r>
      <w:r w:rsidR="00335FCF" w:rsidRPr="00335FCF">
        <w:rPr>
          <w:sz w:val="32"/>
          <w:szCs w:val="32"/>
        </w:rPr>
        <w:t xml:space="preserve"> </w:t>
      </w:r>
      <w:r w:rsidR="00335FCF">
        <w:rPr>
          <w:sz w:val="32"/>
          <w:szCs w:val="32"/>
        </w:rPr>
        <w:t xml:space="preserve">provide </w:t>
      </w:r>
      <w:r w:rsidR="00335FCF">
        <w:rPr>
          <w:sz w:val="32"/>
          <w:szCs w:val="32"/>
        </w:rPr>
        <w:lastRenderedPageBreak/>
        <w:t>evidence of important mechanical and physiological changes in tissues involved in WBV and</w:t>
      </w:r>
      <w:r w:rsidR="00F31DE9">
        <w:rPr>
          <w:sz w:val="32"/>
          <w:szCs w:val="32"/>
        </w:rPr>
        <w:t xml:space="preserve"> suggest WBV as a putative mechanism </w:t>
      </w:r>
      <w:r w:rsidR="00335FCF">
        <w:rPr>
          <w:sz w:val="32"/>
          <w:szCs w:val="32"/>
        </w:rPr>
        <w:t xml:space="preserve">for </w:t>
      </w:r>
      <w:r w:rsidR="00FB4DEF">
        <w:rPr>
          <w:sz w:val="32"/>
          <w:szCs w:val="32"/>
        </w:rPr>
        <w:t>chronic</w:t>
      </w:r>
      <w:r w:rsidR="00335FCF">
        <w:rPr>
          <w:sz w:val="32"/>
          <w:szCs w:val="32"/>
        </w:rPr>
        <w:t xml:space="preserve"> pain.</w:t>
      </w:r>
    </w:p>
    <w:p w14:paraId="420497F7" w14:textId="58017948" w:rsidR="00EE61EC" w:rsidRPr="003B6563" w:rsidRDefault="002C0F37" w:rsidP="00AC4FDB">
      <w:pPr>
        <w:rPr>
          <w:sz w:val="32"/>
          <w:szCs w:val="32"/>
        </w:rPr>
      </w:pPr>
      <w:r>
        <w:rPr>
          <w:sz w:val="32"/>
          <w:szCs w:val="32"/>
        </w:rPr>
        <w:t xml:space="preserve">    </w:t>
      </w:r>
    </w:p>
    <w:p w14:paraId="4D879561" w14:textId="77777777" w:rsidR="00C03A1A" w:rsidRDefault="0093660A" w:rsidP="00AC4FDB">
      <w:pPr>
        <w:rPr>
          <w:sz w:val="32"/>
          <w:szCs w:val="32"/>
        </w:rPr>
      </w:pPr>
      <w:r w:rsidRPr="003B6563">
        <w:rPr>
          <w:sz w:val="32"/>
          <w:szCs w:val="32"/>
        </w:rPr>
        <w:t xml:space="preserve">     3. </w:t>
      </w:r>
      <w:r w:rsidR="0093324C" w:rsidRPr="003B6563">
        <w:rPr>
          <w:sz w:val="32"/>
          <w:szCs w:val="32"/>
        </w:rPr>
        <w:t>Integrated stress response</w:t>
      </w:r>
    </w:p>
    <w:p w14:paraId="1E38965A" w14:textId="1485E367" w:rsidR="00674CC3" w:rsidRPr="00E81783" w:rsidRDefault="00EE61EC" w:rsidP="00674CC3">
      <w:pPr>
        <w:ind w:left="709"/>
        <w:jc w:val="both"/>
        <w:rPr>
          <w:rFonts w:eastAsia="Times New Roman" w:cs="Times New Roman"/>
          <w:sz w:val="28"/>
          <w:szCs w:val="28"/>
          <w:lang w:eastAsia="en-US"/>
        </w:rPr>
      </w:pPr>
      <w:r>
        <w:rPr>
          <w:sz w:val="32"/>
          <w:szCs w:val="32"/>
        </w:rPr>
        <w:t xml:space="preserve">    </w:t>
      </w:r>
      <w:r w:rsidR="00B03084">
        <w:rPr>
          <w:sz w:val="32"/>
          <w:szCs w:val="32"/>
        </w:rPr>
        <w:t xml:space="preserve">    </w:t>
      </w:r>
      <w:r w:rsidR="00955B47">
        <w:rPr>
          <w:sz w:val="32"/>
          <w:szCs w:val="32"/>
        </w:rPr>
        <w:t>The integrated</w:t>
      </w:r>
      <w:r w:rsidR="00D918A3">
        <w:rPr>
          <w:sz w:val="32"/>
          <w:szCs w:val="32"/>
        </w:rPr>
        <w:t xml:space="preserve"> stress response</w:t>
      </w:r>
      <w:r w:rsidR="00EA22BA">
        <w:rPr>
          <w:sz w:val="32"/>
          <w:szCs w:val="32"/>
        </w:rPr>
        <w:t xml:space="preserve"> (ISR)</w:t>
      </w:r>
      <w:r w:rsidR="00D918A3">
        <w:rPr>
          <w:sz w:val="32"/>
          <w:szCs w:val="32"/>
        </w:rPr>
        <w:t>, also known as</w:t>
      </w:r>
      <w:r w:rsidR="00955B47">
        <w:rPr>
          <w:sz w:val="32"/>
          <w:szCs w:val="32"/>
        </w:rPr>
        <w:t xml:space="preserve"> </w:t>
      </w:r>
      <w:r w:rsidR="00D918A3">
        <w:rPr>
          <w:sz w:val="32"/>
          <w:szCs w:val="32"/>
        </w:rPr>
        <w:t xml:space="preserve">the endoplasmic reticulum (ER) </w:t>
      </w:r>
      <w:r w:rsidR="00955B47">
        <w:rPr>
          <w:sz w:val="32"/>
          <w:szCs w:val="32"/>
        </w:rPr>
        <w:t>stress response, is a common cellular response to disruption of homeosta</w:t>
      </w:r>
      <w:r w:rsidR="003160E3">
        <w:rPr>
          <w:sz w:val="32"/>
          <w:szCs w:val="32"/>
        </w:rPr>
        <w:t>sis in injury or disease status (</w:t>
      </w:r>
      <w:r w:rsidR="00E47340">
        <w:rPr>
          <w:sz w:val="32"/>
          <w:szCs w:val="32"/>
        </w:rPr>
        <w:t xml:space="preserve">Dong </w:t>
      </w:r>
      <w:r w:rsidR="002F42E0">
        <w:rPr>
          <w:sz w:val="32"/>
          <w:szCs w:val="32"/>
        </w:rPr>
        <w:t>et al</w:t>
      </w:r>
      <w:r w:rsidR="003C1AFA">
        <w:rPr>
          <w:sz w:val="32"/>
          <w:szCs w:val="32"/>
        </w:rPr>
        <w:t>.</w:t>
      </w:r>
      <w:r w:rsidR="002F42E0">
        <w:rPr>
          <w:sz w:val="32"/>
          <w:szCs w:val="32"/>
        </w:rPr>
        <w:t xml:space="preserve"> </w:t>
      </w:r>
      <w:r w:rsidR="00E47340">
        <w:rPr>
          <w:sz w:val="32"/>
          <w:szCs w:val="32"/>
        </w:rPr>
        <w:t>2008</w:t>
      </w:r>
      <w:r w:rsidR="00C57B4A">
        <w:rPr>
          <w:sz w:val="32"/>
          <w:szCs w:val="32"/>
        </w:rPr>
        <w:t>, 2011</w:t>
      </w:r>
      <w:r w:rsidR="00C94A7E">
        <w:rPr>
          <w:sz w:val="32"/>
          <w:szCs w:val="32"/>
        </w:rPr>
        <w:t xml:space="preserve">, </w:t>
      </w:r>
      <w:proofErr w:type="spellStart"/>
      <w:r w:rsidR="00C94A7E">
        <w:rPr>
          <w:sz w:val="32"/>
          <w:szCs w:val="32"/>
        </w:rPr>
        <w:t>Lindl</w:t>
      </w:r>
      <w:proofErr w:type="spellEnd"/>
      <w:r w:rsidR="003D130D">
        <w:rPr>
          <w:sz w:val="32"/>
          <w:szCs w:val="32"/>
        </w:rPr>
        <w:t xml:space="preserve"> et al.</w:t>
      </w:r>
      <w:r w:rsidR="00C94A7E">
        <w:rPr>
          <w:sz w:val="32"/>
          <w:szCs w:val="32"/>
        </w:rPr>
        <w:t xml:space="preserve"> 2007</w:t>
      </w:r>
      <w:r w:rsidR="003160E3">
        <w:rPr>
          <w:sz w:val="32"/>
          <w:szCs w:val="32"/>
        </w:rPr>
        <w:t xml:space="preserve">). </w:t>
      </w:r>
      <w:r w:rsidR="00A77B01">
        <w:rPr>
          <w:sz w:val="32"/>
          <w:szCs w:val="32"/>
        </w:rPr>
        <w:t>ER is a dynamic network of interconnected membrane tubules that essentially reaches every part of the cell, including dendrites</w:t>
      </w:r>
      <w:r w:rsidR="005A7292">
        <w:rPr>
          <w:sz w:val="32"/>
          <w:szCs w:val="32"/>
        </w:rPr>
        <w:t xml:space="preserve"> </w:t>
      </w:r>
      <w:r w:rsidR="00C252FD">
        <w:rPr>
          <w:sz w:val="32"/>
          <w:szCs w:val="32"/>
        </w:rPr>
        <w:t>(</w:t>
      </w:r>
      <w:proofErr w:type="spellStart"/>
      <w:r w:rsidR="002F42E0">
        <w:rPr>
          <w:rFonts w:cs="Times"/>
          <w:sz w:val="32"/>
          <w:szCs w:val="32"/>
        </w:rPr>
        <w:t>Spacek</w:t>
      </w:r>
      <w:proofErr w:type="spellEnd"/>
      <w:r w:rsidR="002F42E0">
        <w:rPr>
          <w:rFonts w:cs="Times"/>
          <w:sz w:val="32"/>
          <w:szCs w:val="32"/>
        </w:rPr>
        <w:t xml:space="preserve"> </w:t>
      </w:r>
      <w:r w:rsidR="00AE0475">
        <w:rPr>
          <w:rFonts w:cs="Times"/>
          <w:sz w:val="32"/>
          <w:szCs w:val="32"/>
        </w:rPr>
        <w:t xml:space="preserve">&amp; </w:t>
      </w:r>
      <w:r w:rsidR="002F42E0" w:rsidRPr="006F3727">
        <w:rPr>
          <w:rFonts w:cs="Times"/>
          <w:sz w:val="32"/>
          <w:szCs w:val="32"/>
        </w:rPr>
        <w:t>Harris</w:t>
      </w:r>
      <w:r w:rsidR="002F42E0">
        <w:rPr>
          <w:rFonts w:cs="Times"/>
          <w:sz w:val="32"/>
          <w:szCs w:val="32"/>
        </w:rPr>
        <w:t xml:space="preserve"> 1997</w:t>
      </w:r>
      <w:r w:rsidR="00C252FD">
        <w:rPr>
          <w:sz w:val="32"/>
          <w:szCs w:val="32"/>
        </w:rPr>
        <w:t>)</w:t>
      </w:r>
      <w:r w:rsidR="00A77B01">
        <w:rPr>
          <w:sz w:val="32"/>
          <w:szCs w:val="32"/>
        </w:rPr>
        <w:t xml:space="preserve"> and axons</w:t>
      </w:r>
      <w:r w:rsidR="00C57B4A">
        <w:rPr>
          <w:sz w:val="32"/>
          <w:szCs w:val="32"/>
        </w:rPr>
        <w:t xml:space="preserve"> </w:t>
      </w:r>
      <w:r w:rsidR="00C252FD">
        <w:rPr>
          <w:sz w:val="32"/>
          <w:szCs w:val="32"/>
        </w:rPr>
        <w:t>(</w:t>
      </w:r>
      <w:proofErr w:type="spellStart"/>
      <w:r w:rsidR="00DC6A7D">
        <w:rPr>
          <w:rFonts w:cs="Times"/>
          <w:sz w:val="32"/>
          <w:szCs w:val="32"/>
        </w:rPr>
        <w:t>Westrum</w:t>
      </w:r>
      <w:proofErr w:type="spellEnd"/>
      <w:r w:rsidR="00DC6A7D">
        <w:rPr>
          <w:rFonts w:cs="Times"/>
          <w:sz w:val="32"/>
          <w:szCs w:val="32"/>
        </w:rPr>
        <w:t xml:space="preserve"> &amp; Gray 1986</w:t>
      </w:r>
      <w:r w:rsidR="00C252FD">
        <w:rPr>
          <w:sz w:val="32"/>
          <w:szCs w:val="32"/>
        </w:rPr>
        <w:t>)</w:t>
      </w:r>
      <w:r w:rsidR="00A77B01">
        <w:rPr>
          <w:sz w:val="32"/>
          <w:szCs w:val="32"/>
        </w:rPr>
        <w:t xml:space="preserve"> in neurons</w:t>
      </w:r>
      <w:r w:rsidR="00AE0475">
        <w:rPr>
          <w:sz w:val="32"/>
          <w:szCs w:val="32"/>
        </w:rPr>
        <w:t xml:space="preserve"> (Figure </w:t>
      </w:r>
      <w:r w:rsidR="00437124">
        <w:rPr>
          <w:sz w:val="32"/>
          <w:szCs w:val="32"/>
        </w:rPr>
        <w:t>D</w:t>
      </w:r>
      <w:r w:rsidR="00AE0475">
        <w:rPr>
          <w:sz w:val="32"/>
          <w:szCs w:val="32"/>
        </w:rPr>
        <w:t>)</w:t>
      </w:r>
      <w:r w:rsidR="00A77B01">
        <w:rPr>
          <w:sz w:val="32"/>
          <w:szCs w:val="32"/>
        </w:rPr>
        <w:t xml:space="preserve">. </w:t>
      </w:r>
      <w:r w:rsidR="00C57B4A">
        <w:rPr>
          <w:sz w:val="32"/>
          <w:szCs w:val="32"/>
        </w:rPr>
        <w:t xml:space="preserve">The </w:t>
      </w:r>
      <w:r w:rsidR="00C252FD">
        <w:rPr>
          <w:sz w:val="32"/>
          <w:szCs w:val="32"/>
        </w:rPr>
        <w:t>ER is associated with microtubules</w:t>
      </w:r>
      <w:r w:rsidR="00693A12">
        <w:rPr>
          <w:sz w:val="32"/>
          <w:szCs w:val="32"/>
        </w:rPr>
        <w:t xml:space="preserve"> </w:t>
      </w:r>
      <w:r w:rsidR="0012055A">
        <w:rPr>
          <w:sz w:val="32"/>
          <w:szCs w:val="32"/>
        </w:rPr>
        <w:t>(</w:t>
      </w:r>
      <w:proofErr w:type="spellStart"/>
      <w:r w:rsidR="00DC6A7D">
        <w:rPr>
          <w:sz w:val="32"/>
          <w:szCs w:val="32"/>
        </w:rPr>
        <w:t>Feiguin</w:t>
      </w:r>
      <w:proofErr w:type="spellEnd"/>
      <w:r w:rsidR="00DC6A7D">
        <w:rPr>
          <w:sz w:val="32"/>
          <w:szCs w:val="32"/>
        </w:rPr>
        <w:t xml:space="preserve"> </w:t>
      </w:r>
      <w:r w:rsidR="00AE0475">
        <w:rPr>
          <w:sz w:val="32"/>
          <w:szCs w:val="32"/>
        </w:rPr>
        <w:t xml:space="preserve">et al. </w:t>
      </w:r>
      <w:r w:rsidR="00DC6A7D">
        <w:rPr>
          <w:sz w:val="32"/>
          <w:szCs w:val="32"/>
        </w:rPr>
        <w:t>1994</w:t>
      </w:r>
      <w:r w:rsidR="0012055A">
        <w:rPr>
          <w:sz w:val="32"/>
          <w:szCs w:val="32"/>
        </w:rPr>
        <w:t>)</w:t>
      </w:r>
      <w:r w:rsidR="00C252FD">
        <w:rPr>
          <w:sz w:val="32"/>
          <w:szCs w:val="32"/>
        </w:rPr>
        <w:t xml:space="preserve"> and largely contributes to local calcium homeostasis and signaling, and protein and lipid biosynthesis. </w:t>
      </w:r>
      <w:r w:rsidR="0012055A">
        <w:rPr>
          <w:sz w:val="32"/>
          <w:szCs w:val="32"/>
        </w:rPr>
        <w:t>Thus, the ER may be one of the main organelles that sense the disruption of the axon and react</w:t>
      </w:r>
      <w:r w:rsidR="00C57B4A">
        <w:rPr>
          <w:sz w:val="32"/>
          <w:szCs w:val="32"/>
        </w:rPr>
        <w:t>s by</w:t>
      </w:r>
      <w:r w:rsidR="0012055A">
        <w:rPr>
          <w:sz w:val="32"/>
          <w:szCs w:val="32"/>
        </w:rPr>
        <w:t xml:space="preserve"> sending back information to the soma. </w:t>
      </w:r>
      <w:r w:rsidR="003160E3">
        <w:rPr>
          <w:sz w:val="32"/>
          <w:szCs w:val="32"/>
        </w:rPr>
        <w:t xml:space="preserve">Inflammation can lead to reactive oxygen </w:t>
      </w:r>
      <w:r w:rsidR="00D918A3">
        <w:rPr>
          <w:sz w:val="32"/>
          <w:szCs w:val="32"/>
        </w:rPr>
        <w:t xml:space="preserve">species (ROS), which within </w:t>
      </w:r>
      <w:r w:rsidR="00C57B4A">
        <w:rPr>
          <w:sz w:val="32"/>
          <w:szCs w:val="32"/>
        </w:rPr>
        <w:t>the e</w:t>
      </w:r>
      <w:r w:rsidR="00D918A3">
        <w:rPr>
          <w:sz w:val="32"/>
          <w:szCs w:val="32"/>
        </w:rPr>
        <w:t xml:space="preserve">ndoplasmic </w:t>
      </w:r>
      <w:r w:rsidR="008E17AB">
        <w:rPr>
          <w:sz w:val="32"/>
          <w:szCs w:val="32"/>
        </w:rPr>
        <w:t>reticulum</w:t>
      </w:r>
      <w:r w:rsidR="00D918A3">
        <w:rPr>
          <w:sz w:val="32"/>
          <w:szCs w:val="32"/>
        </w:rPr>
        <w:t xml:space="preserve"> can initiate three different </w:t>
      </w:r>
      <w:r w:rsidR="00674CC3">
        <w:rPr>
          <w:sz w:val="32"/>
          <w:szCs w:val="32"/>
        </w:rPr>
        <w:t>p</w:t>
      </w:r>
      <w:r w:rsidR="00D918A3">
        <w:rPr>
          <w:sz w:val="32"/>
          <w:szCs w:val="32"/>
        </w:rPr>
        <w:t>athways</w:t>
      </w:r>
      <w:r w:rsidR="003D7840">
        <w:rPr>
          <w:sz w:val="32"/>
          <w:szCs w:val="32"/>
        </w:rPr>
        <w:t>; (1)</w:t>
      </w:r>
      <w:r w:rsidR="00C35ED2">
        <w:rPr>
          <w:sz w:val="32"/>
          <w:szCs w:val="32"/>
        </w:rPr>
        <w:t xml:space="preserve"> double-stranded RNA-activated protein kinase (PKR)-like endoplasmic reticulum stress kinase (PERK)</w:t>
      </w:r>
      <w:r w:rsidR="003C1AFA">
        <w:rPr>
          <w:sz w:val="32"/>
          <w:szCs w:val="32"/>
        </w:rPr>
        <w:t xml:space="preserve"> </w:t>
      </w:r>
      <w:r w:rsidR="005A4593">
        <w:rPr>
          <w:sz w:val="32"/>
          <w:szCs w:val="32"/>
        </w:rPr>
        <w:t>(Harding</w:t>
      </w:r>
      <w:r w:rsidR="00AE0475">
        <w:rPr>
          <w:sz w:val="32"/>
          <w:szCs w:val="32"/>
        </w:rPr>
        <w:t xml:space="preserve"> et al.</w:t>
      </w:r>
      <w:r w:rsidR="005A4593">
        <w:rPr>
          <w:sz w:val="32"/>
          <w:szCs w:val="32"/>
        </w:rPr>
        <w:t xml:space="preserve"> 1999)</w:t>
      </w:r>
      <w:r w:rsidR="00C35ED2">
        <w:rPr>
          <w:sz w:val="32"/>
          <w:szCs w:val="32"/>
        </w:rPr>
        <w:t xml:space="preserve">, </w:t>
      </w:r>
      <w:r w:rsidR="003D7840">
        <w:rPr>
          <w:sz w:val="32"/>
          <w:szCs w:val="32"/>
        </w:rPr>
        <w:t xml:space="preserve">(2) </w:t>
      </w:r>
      <w:r w:rsidR="00C35ED2">
        <w:rPr>
          <w:sz w:val="32"/>
          <w:szCs w:val="32"/>
        </w:rPr>
        <w:t xml:space="preserve">inositol-requiring enzyme </w:t>
      </w:r>
      <w:r w:rsidR="003D7840">
        <w:rPr>
          <w:sz w:val="32"/>
          <w:szCs w:val="32"/>
        </w:rPr>
        <w:t xml:space="preserve">1 </w:t>
      </w:r>
      <w:r w:rsidR="00C35ED2">
        <w:rPr>
          <w:sz w:val="32"/>
          <w:szCs w:val="32"/>
        </w:rPr>
        <w:t>(IRE1a)</w:t>
      </w:r>
      <w:r w:rsidR="003C1AFA">
        <w:rPr>
          <w:sz w:val="32"/>
          <w:szCs w:val="32"/>
        </w:rPr>
        <w:t xml:space="preserve"> </w:t>
      </w:r>
      <w:r w:rsidR="005A4593">
        <w:rPr>
          <w:sz w:val="32"/>
          <w:szCs w:val="32"/>
        </w:rPr>
        <w:t xml:space="preserve">(Wang </w:t>
      </w:r>
      <w:r w:rsidR="00AE0475">
        <w:rPr>
          <w:sz w:val="32"/>
          <w:szCs w:val="32"/>
        </w:rPr>
        <w:t xml:space="preserve">et al. </w:t>
      </w:r>
      <w:r w:rsidR="005A4593">
        <w:rPr>
          <w:sz w:val="32"/>
          <w:szCs w:val="32"/>
        </w:rPr>
        <w:t>1999)</w:t>
      </w:r>
      <w:r w:rsidR="00C35ED2">
        <w:rPr>
          <w:sz w:val="32"/>
          <w:szCs w:val="32"/>
        </w:rPr>
        <w:t xml:space="preserve">, and </w:t>
      </w:r>
      <w:r w:rsidR="003D7840">
        <w:rPr>
          <w:sz w:val="32"/>
          <w:szCs w:val="32"/>
        </w:rPr>
        <w:t xml:space="preserve">(3) </w:t>
      </w:r>
      <w:r w:rsidR="00C35ED2">
        <w:rPr>
          <w:sz w:val="32"/>
          <w:szCs w:val="32"/>
        </w:rPr>
        <w:t>activating transcription factor 6</w:t>
      </w:r>
      <w:r w:rsidR="00A452F2">
        <w:rPr>
          <w:sz w:val="32"/>
          <w:szCs w:val="32"/>
        </w:rPr>
        <w:t xml:space="preserve"> (ATF6)</w:t>
      </w:r>
      <w:r w:rsidR="003C1AFA">
        <w:rPr>
          <w:sz w:val="32"/>
          <w:szCs w:val="32"/>
        </w:rPr>
        <w:t xml:space="preserve"> </w:t>
      </w:r>
      <w:r w:rsidR="005A4593">
        <w:rPr>
          <w:sz w:val="32"/>
          <w:szCs w:val="32"/>
        </w:rPr>
        <w:t>(Haze</w:t>
      </w:r>
      <w:r w:rsidR="00AE0475">
        <w:rPr>
          <w:sz w:val="32"/>
          <w:szCs w:val="32"/>
        </w:rPr>
        <w:t xml:space="preserve"> et al.</w:t>
      </w:r>
      <w:r w:rsidR="005A4593">
        <w:rPr>
          <w:sz w:val="32"/>
          <w:szCs w:val="32"/>
        </w:rPr>
        <w:t xml:space="preserve"> 1999)</w:t>
      </w:r>
      <w:r w:rsidR="00C35ED2">
        <w:rPr>
          <w:sz w:val="32"/>
          <w:szCs w:val="32"/>
        </w:rPr>
        <w:t xml:space="preserve">.  Activation of </w:t>
      </w:r>
      <w:r w:rsidR="00A452F2">
        <w:rPr>
          <w:sz w:val="32"/>
          <w:szCs w:val="32"/>
        </w:rPr>
        <w:t xml:space="preserve">the ISR </w:t>
      </w:r>
      <w:r w:rsidR="005B6673">
        <w:rPr>
          <w:sz w:val="32"/>
          <w:szCs w:val="32"/>
        </w:rPr>
        <w:t xml:space="preserve">culminates in </w:t>
      </w:r>
      <w:r w:rsidR="00EA22BA">
        <w:rPr>
          <w:sz w:val="32"/>
          <w:szCs w:val="32"/>
        </w:rPr>
        <w:t>increased expression of the ISR binding protein (</w:t>
      </w:r>
      <w:proofErr w:type="spellStart"/>
      <w:r w:rsidR="00EA22BA">
        <w:rPr>
          <w:sz w:val="32"/>
          <w:szCs w:val="32"/>
        </w:rPr>
        <w:t>BiP</w:t>
      </w:r>
      <w:proofErr w:type="spellEnd"/>
      <w:r w:rsidR="00EA22BA">
        <w:rPr>
          <w:sz w:val="32"/>
          <w:szCs w:val="32"/>
        </w:rPr>
        <w:t xml:space="preserve">), which plays a major role in the repair of </w:t>
      </w:r>
      <w:r w:rsidR="00674E69">
        <w:rPr>
          <w:sz w:val="32"/>
          <w:szCs w:val="32"/>
        </w:rPr>
        <w:t>unfolded</w:t>
      </w:r>
      <w:r w:rsidR="00693A12">
        <w:rPr>
          <w:sz w:val="32"/>
          <w:szCs w:val="32"/>
        </w:rPr>
        <w:t xml:space="preserve"> and misfolded proteins (</w:t>
      </w:r>
      <w:proofErr w:type="spellStart"/>
      <w:r w:rsidR="00DC6A7D" w:rsidRPr="00EA22BA">
        <w:rPr>
          <w:rFonts w:hint="eastAsia"/>
          <w:sz w:val="32"/>
          <w:szCs w:val="32"/>
        </w:rPr>
        <w:t>Schröder</w:t>
      </w:r>
      <w:proofErr w:type="spellEnd"/>
      <w:r w:rsidR="00DC6A7D">
        <w:rPr>
          <w:sz w:val="32"/>
          <w:szCs w:val="32"/>
        </w:rPr>
        <w:t xml:space="preserve"> &amp; </w:t>
      </w:r>
      <w:r w:rsidR="00DC6A7D" w:rsidRPr="00EA22BA">
        <w:rPr>
          <w:rFonts w:hint="eastAsia"/>
          <w:sz w:val="32"/>
          <w:szCs w:val="32"/>
        </w:rPr>
        <w:t>Kaufman</w:t>
      </w:r>
      <w:r w:rsidR="00DC6A7D">
        <w:rPr>
          <w:sz w:val="32"/>
          <w:szCs w:val="32"/>
        </w:rPr>
        <w:t xml:space="preserve"> 2005</w:t>
      </w:r>
      <w:r w:rsidR="00EA22BA">
        <w:rPr>
          <w:sz w:val="32"/>
          <w:szCs w:val="32"/>
        </w:rPr>
        <w:t>)</w:t>
      </w:r>
      <w:r w:rsidR="00832857">
        <w:rPr>
          <w:sz w:val="32"/>
          <w:szCs w:val="32"/>
        </w:rPr>
        <w:t>.</w:t>
      </w:r>
    </w:p>
    <w:p w14:paraId="372A066B" w14:textId="6711B3FE" w:rsidR="00E020A3" w:rsidRDefault="00674CC3" w:rsidP="00FB6942">
      <w:pPr>
        <w:jc w:val="both"/>
        <w:rPr>
          <w:sz w:val="32"/>
          <w:szCs w:val="32"/>
        </w:rPr>
      </w:pPr>
      <w:r>
        <w:rPr>
          <w:noProof/>
          <w:sz w:val="32"/>
          <w:szCs w:val="32"/>
          <w:lang w:eastAsia="zh-CN"/>
        </w:rPr>
        <w:lastRenderedPageBreak/>
        <w:drawing>
          <wp:inline distT="0" distB="0" distL="0" distR="0" wp14:anchorId="2D3308B7" wp14:editId="19E22E79">
            <wp:extent cx="4467118" cy="3686810"/>
            <wp:effectExtent l="0" t="0" r="381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67683" cy="3687276"/>
                    </a:xfrm>
                    <a:prstGeom prst="rect">
                      <a:avLst/>
                    </a:prstGeom>
                    <a:noFill/>
                    <a:ln>
                      <a:noFill/>
                    </a:ln>
                  </pic:spPr>
                </pic:pic>
              </a:graphicData>
            </a:graphic>
          </wp:inline>
        </w:drawing>
      </w:r>
    </w:p>
    <w:p w14:paraId="7F4D76AD" w14:textId="0AEA0177" w:rsidR="00674CC3" w:rsidRDefault="00674CC3" w:rsidP="00D249B1">
      <w:pPr>
        <w:ind w:left="709"/>
        <w:rPr>
          <w:rFonts w:eastAsia="Times New Roman" w:cs="Lucida Grande"/>
          <w:color w:val="333333"/>
          <w:sz w:val="28"/>
          <w:szCs w:val="28"/>
          <w:shd w:val="clear" w:color="auto" w:fill="FAFAF8"/>
          <w:lang w:eastAsia="en-US"/>
        </w:rPr>
      </w:pPr>
      <w:proofErr w:type="gramStart"/>
      <w:r w:rsidRPr="00E81783">
        <w:rPr>
          <w:sz w:val="28"/>
          <w:szCs w:val="28"/>
        </w:rPr>
        <w:t xml:space="preserve">Figure </w:t>
      </w:r>
      <w:r>
        <w:rPr>
          <w:sz w:val="28"/>
          <w:szCs w:val="28"/>
        </w:rPr>
        <w:t>D</w:t>
      </w:r>
      <w:r w:rsidRPr="00E81783">
        <w:rPr>
          <w:sz w:val="28"/>
          <w:szCs w:val="28"/>
        </w:rPr>
        <w:t>.</w:t>
      </w:r>
      <w:proofErr w:type="gramEnd"/>
      <w:r w:rsidRPr="00E81783">
        <w:rPr>
          <w:sz w:val="28"/>
          <w:szCs w:val="28"/>
        </w:rPr>
        <w:t xml:space="preserve"> </w:t>
      </w:r>
      <w:r>
        <w:rPr>
          <w:sz w:val="28"/>
          <w:szCs w:val="28"/>
        </w:rPr>
        <w:t xml:space="preserve">The </w:t>
      </w:r>
      <w:r w:rsidRPr="00E81783">
        <w:rPr>
          <w:sz w:val="28"/>
          <w:szCs w:val="28"/>
        </w:rPr>
        <w:t xml:space="preserve">Structure of </w:t>
      </w:r>
      <w:r>
        <w:rPr>
          <w:sz w:val="28"/>
          <w:szCs w:val="28"/>
        </w:rPr>
        <w:t>the e</w:t>
      </w:r>
      <w:r w:rsidRPr="00E81783">
        <w:rPr>
          <w:sz w:val="28"/>
          <w:szCs w:val="28"/>
        </w:rPr>
        <w:t xml:space="preserve">ndoplasmic reticulum (ER), </w:t>
      </w:r>
      <w:r w:rsidR="00FB6942">
        <w:rPr>
          <w:sz w:val="28"/>
          <w:szCs w:val="28"/>
        </w:rPr>
        <w:t>(</w:t>
      </w:r>
      <w:r w:rsidRPr="00E81783">
        <w:rPr>
          <w:rFonts w:eastAsia="Times New Roman" w:cs="Lucida Grande"/>
          <w:color w:val="333333"/>
          <w:sz w:val="28"/>
          <w:szCs w:val="28"/>
          <w:shd w:val="clear" w:color="auto" w:fill="FAFAF8"/>
          <w:lang w:eastAsia="en-US"/>
        </w:rPr>
        <w:t xml:space="preserve">O'Connor &amp; </w:t>
      </w:r>
      <w:proofErr w:type="gramStart"/>
      <w:r w:rsidRPr="00E81783">
        <w:rPr>
          <w:rFonts w:eastAsia="Times New Roman" w:cs="Lucida Grande"/>
          <w:color w:val="333333"/>
          <w:sz w:val="28"/>
          <w:szCs w:val="28"/>
          <w:shd w:val="clear" w:color="auto" w:fill="FAFAF8"/>
          <w:lang w:eastAsia="en-US"/>
        </w:rPr>
        <w:t>Adams</w:t>
      </w:r>
      <w:r w:rsidR="0066475D">
        <w:rPr>
          <w:rFonts w:eastAsia="Times New Roman" w:cs="Lucida Grande"/>
          <w:color w:val="333333"/>
          <w:sz w:val="28"/>
          <w:szCs w:val="28"/>
          <w:shd w:val="clear" w:color="auto" w:fill="FAFAF8"/>
          <w:lang w:eastAsia="en-US"/>
        </w:rPr>
        <w:t xml:space="preserve"> </w:t>
      </w:r>
      <w:r w:rsidRPr="00E81783">
        <w:rPr>
          <w:rFonts w:eastAsia="Times New Roman" w:cs="Lucida Grande"/>
          <w:color w:val="333333"/>
          <w:sz w:val="28"/>
          <w:szCs w:val="28"/>
          <w:shd w:val="clear" w:color="auto" w:fill="FAFAF8"/>
          <w:lang w:eastAsia="en-US"/>
        </w:rPr>
        <w:t>,</w:t>
      </w:r>
      <w:proofErr w:type="gramEnd"/>
      <w:r w:rsidRPr="00E81783">
        <w:rPr>
          <w:rFonts w:eastAsia="Times New Roman" w:cs="Lucida Grande"/>
          <w:color w:val="333333"/>
          <w:sz w:val="28"/>
          <w:szCs w:val="28"/>
          <w:shd w:val="clear" w:color="auto" w:fill="FAFAF8"/>
          <w:lang w:eastAsia="en-US"/>
        </w:rPr>
        <w:t xml:space="preserve"> 2010</w:t>
      </w:r>
      <w:r w:rsidR="00FB6942">
        <w:rPr>
          <w:rFonts w:eastAsia="Times New Roman" w:cs="Lucida Grande"/>
          <w:color w:val="333333"/>
          <w:sz w:val="28"/>
          <w:szCs w:val="28"/>
          <w:shd w:val="clear" w:color="auto" w:fill="FAFAF8"/>
          <w:lang w:eastAsia="en-US"/>
        </w:rPr>
        <w:t>)</w:t>
      </w:r>
      <w:r w:rsidR="00AE0475">
        <w:rPr>
          <w:rFonts w:eastAsia="Times New Roman" w:cs="Lucida Grande"/>
          <w:color w:val="333333"/>
          <w:sz w:val="28"/>
          <w:szCs w:val="28"/>
          <w:shd w:val="clear" w:color="auto" w:fill="FAFAF8"/>
          <w:lang w:eastAsia="en-US"/>
        </w:rPr>
        <w:t>.</w:t>
      </w:r>
    </w:p>
    <w:p w14:paraId="6A11C8EB" w14:textId="77777777" w:rsidR="00674CC3" w:rsidRDefault="00674CC3" w:rsidP="00FB6942">
      <w:pPr>
        <w:ind w:left="709"/>
        <w:jc w:val="center"/>
        <w:rPr>
          <w:sz w:val="32"/>
          <w:szCs w:val="32"/>
        </w:rPr>
      </w:pPr>
    </w:p>
    <w:p w14:paraId="015AD634" w14:textId="73D32430" w:rsidR="00416BA8" w:rsidRDefault="0066475D" w:rsidP="00AC4FDB">
      <w:pPr>
        <w:ind w:left="709"/>
        <w:jc w:val="both"/>
        <w:rPr>
          <w:rFonts w:cs="Arial"/>
          <w:color w:val="312A2A"/>
          <w:sz w:val="32"/>
          <w:szCs w:val="32"/>
        </w:rPr>
      </w:pPr>
      <w:r>
        <w:rPr>
          <w:sz w:val="32"/>
          <w:szCs w:val="32"/>
        </w:rPr>
        <w:t xml:space="preserve">        </w:t>
      </w:r>
      <w:r w:rsidR="008C1571">
        <w:rPr>
          <w:sz w:val="32"/>
          <w:szCs w:val="32"/>
        </w:rPr>
        <w:t>Under unstressed condition</w:t>
      </w:r>
      <w:r w:rsidR="00053842">
        <w:rPr>
          <w:sz w:val="32"/>
          <w:szCs w:val="32"/>
        </w:rPr>
        <w:t>s</w:t>
      </w:r>
      <w:r w:rsidR="008C1571">
        <w:rPr>
          <w:sz w:val="32"/>
          <w:szCs w:val="32"/>
        </w:rPr>
        <w:t xml:space="preserve">, </w:t>
      </w:r>
      <w:proofErr w:type="spellStart"/>
      <w:r w:rsidR="008C1571">
        <w:rPr>
          <w:sz w:val="32"/>
          <w:szCs w:val="32"/>
        </w:rPr>
        <w:t>BiP</w:t>
      </w:r>
      <w:proofErr w:type="spellEnd"/>
      <w:r w:rsidR="008C1571">
        <w:rPr>
          <w:sz w:val="32"/>
          <w:szCs w:val="32"/>
        </w:rPr>
        <w:t xml:space="preserve"> binds to the luminal </w:t>
      </w:r>
      <w:r w:rsidR="00E020A3">
        <w:rPr>
          <w:sz w:val="32"/>
          <w:szCs w:val="32"/>
        </w:rPr>
        <w:t xml:space="preserve">domains of IRE1, PERK, and ATF6 </w:t>
      </w:r>
      <w:r w:rsidR="008C1571">
        <w:rPr>
          <w:sz w:val="32"/>
          <w:szCs w:val="32"/>
        </w:rPr>
        <w:t>to prevent their dimerization.</w:t>
      </w:r>
      <w:r w:rsidR="00C43897">
        <w:rPr>
          <w:sz w:val="32"/>
          <w:szCs w:val="32"/>
        </w:rPr>
        <w:t xml:space="preserve"> With the accumulation of the unfolded proteins, </w:t>
      </w:r>
      <w:proofErr w:type="spellStart"/>
      <w:r w:rsidR="00C43897">
        <w:rPr>
          <w:sz w:val="32"/>
          <w:szCs w:val="32"/>
        </w:rPr>
        <w:t>BiP</w:t>
      </w:r>
      <w:proofErr w:type="spellEnd"/>
      <w:r w:rsidR="00C43897">
        <w:rPr>
          <w:sz w:val="32"/>
          <w:szCs w:val="32"/>
        </w:rPr>
        <w:t xml:space="preserve"> released from IRE1 permits dimerization to activate its kinase and RNase activities to initiate XBP1 mRNA splicing, thereby creating a potent transcriptional activator. </w:t>
      </w:r>
      <w:proofErr w:type="spellStart"/>
      <w:r w:rsidR="00C43897">
        <w:rPr>
          <w:sz w:val="32"/>
          <w:szCs w:val="32"/>
        </w:rPr>
        <w:t>BiP</w:t>
      </w:r>
      <w:proofErr w:type="spellEnd"/>
      <w:r w:rsidR="00C43897">
        <w:rPr>
          <w:sz w:val="32"/>
          <w:szCs w:val="32"/>
        </w:rPr>
        <w:t xml:space="preserve"> release from ATF6 permits transport to Golgi compartment where ATF6 is cleaved by SIP and S2P proteases to yield a cytosolic fragment that migrates to </w:t>
      </w:r>
      <w:r w:rsidR="00E854BF">
        <w:rPr>
          <w:sz w:val="32"/>
          <w:szCs w:val="32"/>
        </w:rPr>
        <w:t xml:space="preserve">the </w:t>
      </w:r>
      <w:r w:rsidR="00C43897">
        <w:rPr>
          <w:sz w:val="32"/>
          <w:szCs w:val="32"/>
        </w:rPr>
        <w:t xml:space="preserve">nucleus to further activate transcription of </w:t>
      </w:r>
      <w:r w:rsidR="00E854BF">
        <w:rPr>
          <w:sz w:val="32"/>
          <w:szCs w:val="32"/>
        </w:rPr>
        <w:t>unfolded protein response (</w:t>
      </w:r>
      <w:r w:rsidR="00C43897">
        <w:rPr>
          <w:sz w:val="32"/>
          <w:szCs w:val="32"/>
        </w:rPr>
        <w:t>U</w:t>
      </w:r>
      <w:r w:rsidR="00E020A3">
        <w:rPr>
          <w:sz w:val="32"/>
          <w:szCs w:val="32"/>
        </w:rPr>
        <w:t>PR</w:t>
      </w:r>
      <w:r w:rsidR="00E854BF">
        <w:rPr>
          <w:sz w:val="32"/>
          <w:szCs w:val="32"/>
        </w:rPr>
        <w:t xml:space="preserve">) </w:t>
      </w:r>
      <w:r w:rsidR="00E020A3">
        <w:rPr>
          <w:sz w:val="32"/>
          <w:szCs w:val="32"/>
        </w:rPr>
        <w:t>-responsive genes</w:t>
      </w:r>
      <w:r w:rsidR="00764CEA">
        <w:rPr>
          <w:sz w:val="32"/>
          <w:szCs w:val="32"/>
        </w:rPr>
        <w:t xml:space="preserve"> (Chen</w:t>
      </w:r>
      <w:r w:rsidR="00AE0475">
        <w:rPr>
          <w:sz w:val="32"/>
          <w:szCs w:val="32"/>
        </w:rPr>
        <w:t xml:space="preserve"> et al.</w:t>
      </w:r>
      <w:r w:rsidR="00764CEA">
        <w:rPr>
          <w:sz w:val="32"/>
          <w:szCs w:val="32"/>
        </w:rPr>
        <w:t xml:space="preserve"> 2002)</w:t>
      </w:r>
      <w:r w:rsidR="00E020A3">
        <w:rPr>
          <w:sz w:val="32"/>
          <w:szCs w:val="32"/>
        </w:rPr>
        <w:t xml:space="preserve">. Finally, </w:t>
      </w:r>
      <w:proofErr w:type="spellStart"/>
      <w:r w:rsidR="00E020A3">
        <w:rPr>
          <w:sz w:val="32"/>
          <w:szCs w:val="32"/>
        </w:rPr>
        <w:t>BiP</w:t>
      </w:r>
      <w:proofErr w:type="spellEnd"/>
      <w:r w:rsidR="00E020A3">
        <w:rPr>
          <w:sz w:val="32"/>
          <w:szCs w:val="32"/>
        </w:rPr>
        <w:t xml:space="preserve"> release permits PERK dimerization and activation to phosphorylate eukaryotic initiation factor 2 alpha (eIF2 alpha), which leads to general attenuation of translational initiation. </w:t>
      </w:r>
      <w:r w:rsidR="00320222">
        <w:rPr>
          <w:sz w:val="32"/>
          <w:szCs w:val="32"/>
        </w:rPr>
        <w:t>Through its phosphorylation of eIF2 alpha, PERK blocks the synthesis of new polyp</w:t>
      </w:r>
      <w:r w:rsidR="0027087E">
        <w:rPr>
          <w:sz w:val="32"/>
          <w:szCs w:val="32"/>
        </w:rPr>
        <w:t xml:space="preserve">eptides, in this manner reducing the entry of </w:t>
      </w:r>
      <w:r w:rsidR="0027087E">
        <w:rPr>
          <w:sz w:val="32"/>
          <w:szCs w:val="32"/>
        </w:rPr>
        <w:lastRenderedPageBreak/>
        <w:t>nascent polypeptides into ER lumen. This allows the ER time to refold misfolded proteins and dispose that are terminally misfolded, important elements of the cells “unfolded protein response”</w:t>
      </w:r>
      <w:r w:rsidR="00AE0475">
        <w:rPr>
          <w:sz w:val="32"/>
          <w:szCs w:val="32"/>
        </w:rPr>
        <w:t xml:space="preserve"> </w:t>
      </w:r>
      <w:r w:rsidR="0027087E">
        <w:rPr>
          <w:sz w:val="32"/>
          <w:szCs w:val="32"/>
        </w:rPr>
        <w:t>(UPR), which seeks to restore ER homeostasis.</w:t>
      </w:r>
      <w:r w:rsidR="00416BA8">
        <w:rPr>
          <w:sz w:val="32"/>
          <w:szCs w:val="32"/>
        </w:rPr>
        <w:t xml:space="preserve"> </w:t>
      </w:r>
      <w:proofErr w:type="gramStart"/>
      <w:r w:rsidR="00416BA8">
        <w:rPr>
          <w:sz w:val="32"/>
          <w:szCs w:val="32"/>
        </w:rPr>
        <w:t>eIF2</w:t>
      </w:r>
      <w:proofErr w:type="gramEnd"/>
      <w:r w:rsidR="00416BA8">
        <w:rPr>
          <w:sz w:val="32"/>
          <w:szCs w:val="32"/>
        </w:rPr>
        <w:t xml:space="preserve"> alpha is </w:t>
      </w:r>
      <w:r w:rsidR="006C0BDA">
        <w:rPr>
          <w:sz w:val="32"/>
          <w:szCs w:val="32"/>
        </w:rPr>
        <w:t>k</w:t>
      </w:r>
      <w:r w:rsidR="00416BA8">
        <w:rPr>
          <w:sz w:val="32"/>
          <w:szCs w:val="32"/>
        </w:rPr>
        <w:t>nown to be phosphorylated by four different kinases, including double stranded RNA-activated PKR, PERK, GCN2, and HRI in response to a variety of stress stimuli. Phosphorylation of eIF2 alpha inhibits the dissociation of eIF2 alpha, thereby preventing the exchange of GDP for GTP and reducing the ra</w:t>
      </w:r>
      <w:r w:rsidR="00D111CF">
        <w:rPr>
          <w:sz w:val="32"/>
          <w:szCs w:val="32"/>
        </w:rPr>
        <w:t>te of ternary complex formation. This lowers the rate of protein synthesis and enhances he translation of mRNAs.</w:t>
      </w:r>
    </w:p>
    <w:p w14:paraId="657A8A85" w14:textId="5B38020B" w:rsidR="00955B47" w:rsidRDefault="00416BA8" w:rsidP="00AC4FDB">
      <w:pPr>
        <w:ind w:left="709"/>
        <w:jc w:val="both"/>
        <w:rPr>
          <w:sz w:val="32"/>
          <w:szCs w:val="32"/>
        </w:rPr>
      </w:pPr>
      <w:r>
        <w:rPr>
          <w:sz w:val="32"/>
          <w:szCs w:val="32"/>
        </w:rPr>
        <w:t xml:space="preserve">        </w:t>
      </w:r>
      <w:r w:rsidR="00B8025B">
        <w:rPr>
          <w:sz w:val="32"/>
          <w:szCs w:val="32"/>
        </w:rPr>
        <w:t>Interestingly, phosphorylation of eIF2</w:t>
      </w:r>
      <w:r w:rsidR="00D86747">
        <w:rPr>
          <w:sz w:val="32"/>
          <w:szCs w:val="32"/>
        </w:rPr>
        <w:t xml:space="preserve"> alpha</w:t>
      </w:r>
      <w:r w:rsidR="00B8025B">
        <w:rPr>
          <w:sz w:val="32"/>
          <w:szCs w:val="32"/>
        </w:rPr>
        <w:t xml:space="preserve"> favors translation of activating transcription factor 4 (ATF4</w:t>
      </w:r>
      <w:proofErr w:type="gramStart"/>
      <w:r w:rsidR="00B8025B">
        <w:rPr>
          <w:sz w:val="32"/>
          <w:szCs w:val="32"/>
        </w:rPr>
        <w:t>)</w:t>
      </w:r>
      <w:r w:rsidR="00AE0475">
        <w:rPr>
          <w:sz w:val="32"/>
          <w:szCs w:val="32"/>
        </w:rPr>
        <w:t xml:space="preserve">  </w:t>
      </w:r>
      <w:r w:rsidR="00C26B43">
        <w:rPr>
          <w:sz w:val="32"/>
          <w:szCs w:val="32"/>
        </w:rPr>
        <w:t>(</w:t>
      </w:r>
      <w:proofErr w:type="gramEnd"/>
      <w:r w:rsidR="00C26B43">
        <w:rPr>
          <w:sz w:val="32"/>
          <w:szCs w:val="32"/>
        </w:rPr>
        <w:t>Harding</w:t>
      </w:r>
      <w:r w:rsidR="00460F26">
        <w:rPr>
          <w:sz w:val="32"/>
          <w:szCs w:val="32"/>
        </w:rPr>
        <w:t xml:space="preserve"> et al.</w:t>
      </w:r>
      <w:r w:rsidR="00C26B43">
        <w:rPr>
          <w:sz w:val="32"/>
          <w:szCs w:val="32"/>
        </w:rPr>
        <w:t xml:space="preserve"> 1999)</w:t>
      </w:r>
      <w:r w:rsidR="00B8025B">
        <w:rPr>
          <w:sz w:val="32"/>
          <w:szCs w:val="32"/>
        </w:rPr>
        <w:t>, which has been shown to promote apoptotic cell death via transactivation of C/EB</w:t>
      </w:r>
      <w:r w:rsidR="00693A12">
        <w:rPr>
          <w:sz w:val="32"/>
          <w:szCs w:val="32"/>
        </w:rPr>
        <w:t>P-homologous protein (CHOP) (</w:t>
      </w:r>
      <w:r w:rsidR="00DC6A7D">
        <w:rPr>
          <w:sz w:val="32"/>
          <w:szCs w:val="32"/>
        </w:rPr>
        <w:t>Yamaguchi et al 2007</w:t>
      </w:r>
      <w:r w:rsidR="00B8025B">
        <w:rPr>
          <w:sz w:val="32"/>
          <w:szCs w:val="32"/>
        </w:rPr>
        <w:t>)</w:t>
      </w:r>
      <w:r w:rsidR="00B77D9E">
        <w:rPr>
          <w:sz w:val="32"/>
          <w:szCs w:val="32"/>
        </w:rPr>
        <w:t>.</w:t>
      </w:r>
    </w:p>
    <w:p w14:paraId="2920F9D1" w14:textId="77777777" w:rsidR="003160E3" w:rsidRDefault="003160E3" w:rsidP="00AC4FDB">
      <w:pPr>
        <w:ind w:left="851"/>
        <w:rPr>
          <w:sz w:val="32"/>
          <w:szCs w:val="32"/>
        </w:rPr>
      </w:pPr>
      <w:r w:rsidRPr="003160E3">
        <w:rPr>
          <w:noProof/>
          <w:sz w:val="32"/>
          <w:szCs w:val="32"/>
          <w:lang w:eastAsia="zh-CN"/>
        </w:rPr>
        <w:drawing>
          <wp:inline distT="0" distB="0" distL="0" distR="0" wp14:anchorId="59E1F299" wp14:editId="6550CBBB">
            <wp:extent cx="4946151" cy="3712321"/>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47761" cy="3713529"/>
                    </a:xfrm>
                    <a:prstGeom prst="rect">
                      <a:avLst/>
                    </a:prstGeom>
                    <a:noFill/>
                    <a:ln>
                      <a:noFill/>
                    </a:ln>
                  </pic:spPr>
                </pic:pic>
              </a:graphicData>
            </a:graphic>
          </wp:inline>
        </w:drawing>
      </w:r>
    </w:p>
    <w:p w14:paraId="6143A769" w14:textId="7F536EA6" w:rsidR="00562816" w:rsidRPr="00106181" w:rsidRDefault="00106181" w:rsidP="00D249B1">
      <w:pPr>
        <w:ind w:left="851"/>
        <w:rPr>
          <w:sz w:val="28"/>
          <w:szCs w:val="28"/>
        </w:rPr>
      </w:pPr>
      <w:r w:rsidRPr="00106181">
        <w:rPr>
          <w:sz w:val="28"/>
          <w:szCs w:val="28"/>
        </w:rPr>
        <w:t xml:space="preserve">Figure E. Schematic illustration of </w:t>
      </w:r>
      <w:r w:rsidR="00C26B43">
        <w:rPr>
          <w:sz w:val="28"/>
          <w:szCs w:val="28"/>
        </w:rPr>
        <w:t xml:space="preserve">the </w:t>
      </w:r>
      <w:r w:rsidRPr="00106181">
        <w:rPr>
          <w:sz w:val="28"/>
          <w:szCs w:val="28"/>
        </w:rPr>
        <w:t>integrated stress response (ISR), (Tanaka K</w:t>
      </w:r>
      <w:r w:rsidR="00C26B43">
        <w:rPr>
          <w:sz w:val="28"/>
          <w:szCs w:val="28"/>
        </w:rPr>
        <w:t xml:space="preserve"> et al. </w:t>
      </w:r>
      <w:r w:rsidR="00DA128F">
        <w:rPr>
          <w:sz w:val="28"/>
          <w:szCs w:val="28"/>
        </w:rPr>
        <w:t>2013</w:t>
      </w:r>
      <w:r w:rsidRPr="00106181">
        <w:rPr>
          <w:sz w:val="28"/>
          <w:szCs w:val="28"/>
        </w:rPr>
        <w:t>)</w:t>
      </w:r>
      <w:r w:rsidR="00C26B43">
        <w:rPr>
          <w:sz w:val="28"/>
          <w:szCs w:val="28"/>
        </w:rPr>
        <w:t>.</w:t>
      </w:r>
    </w:p>
    <w:p w14:paraId="11DD2D0D" w14:textId="77777777" w:rsidR="00106181" w:rsidRPr="003B6563" w:rsidRDefault="00106181" w:rsidP="00AC4FDB">
      <w:pPr>
        <w:ind w:left="851"/>
        <w:rPr>
          <w:sz w:val="32"/>
          <w:szCs w:val="32"/>
        </w:rPr>
      </w:pPr>
    </w:p>
    <w:p w14:paraId="0EB34082" w14:textId="0DBE6CE8" w:rsidR="00460F26" w:rsidRDefault="0093660A" w:rsidP="00AC4FDB">
      <w:pPr>
        <w:rPr>
          <w:sz w:val="32"/>
          <w:szCs w:val="32"/>
        </w:rPr>
      </w:pPr>
      <w:r w:rsidRPr="003B6563">
        <w:rPr>
          <w:sz w:val="32"/>
          <w:szCs w:val="32"/>
        </w:rPr>
        <w:lastRenderedPageBreak/>
        <w:t xml:space="preserve">     4. </w:t>
      </w:r>
      <w:r w:rsidR="00455FC6" w:rsidRPr="003B6563">
        <w:rPr>
          <w:sz w:val="32"/>
          <w:szCs w:val="32"/>
        </w:rPr>
        <w:t>Reactive oxygen species</w:t>
      </w:r>
    </w:p>
    <w:p w14:paraId="70E0616D" w14:textId="5D64C42A" w:rsidR="0093660A" w:rsidRDefault="00090B2D" w:rsidP="00460F26">
      <w:pPr>
        <w:ind w:left="709"/>
        <w:jc w:val="both"/>
        <w:rPr>
          <w:sz w:val="32"/>
          <w:szCs w:val="32"/>
        </w:rPr>
      </w:pPr>
      <w:r w:rsidRPr="003B6563">
        <w:rPr>
          <w:sz w:val="32"/>
          <w:szCs w:val="32"/>
        </w:rPr>
        <w:t xml:space="preserve">Oxidative stress, cytotoxic effects of reactive oxygen species (ROS), is considered a prominent </w:t>
      </w:r>
      <w:r w:rsidR="0060492F" w:rsidRPr="003B6563">
        <w:rPr>
          <w:sz w:val="32"/>
          <w:szCs w:val="32"/>
        </w:rPr>
        <w:t xml:space="preserve">factor in </w:t>
      </w:r>
      <w:r w:rsidRPr="003B6563">
        <w:rPr>
          <w:sz w:val="32"/>
          <w:szCs w:val="32"/>
        </w:rPr>
        <w:t>many degenerative neurological conditions, such as Alzheimer disease, Parkinson disease, and other bra</w:t>
      </w:r>
      <w:r w:rsidR="00955B47">
        <w:rPr>
          <w:sz w:val="32"/>
          <w:szCs w:val="32"/>
        </w:rPr>
        <w:t>in dysfunctions (</w:t>
      </w:r>
      <w:proofErr w:type="spellStart"/>
      <w:r w:rsidR="00184317">
        <w:rPr>
          <w:sz w:val="32"/>
          <w:szCs w:val="32"/>
        </w:rPr>
        <w:t>Gerlach</w:t>
      </w:r>
      <w:proofErr w:type="spellEnd"/>
      <w:r w:rsidR="00184317">
        <w:rPr>
          <w:sz w:val="32"/>
          <w:szCs w:val="32"/>
        </w:rPr>
        <w:t xml:space="preserve"> </w:t>
      </w:r>
      <w:r w:rsidR="00AE0475">
        <w:rPr>
          <w:sz w:val="32"/>
          <w:szCs w:val="32"/>
        </w:rPr>
        <w:t xml:space="preserve">et al. </w:t>
      </w:r>
      <w:r w:rsidR="00184317">
        <w:rPr>
          <w:sz w:val="32"/>
          <w:szCs w:val="32"/>
        </w:rPr>
        <w:t>1994</w:t>
      </w:r>
      <w:r w:rsidR="00955B47">
        <w:rPr>
          <w:sz w:val="32"/>
          <w:szCs w:val="32"/>
        </w:rPr>
        <w:t xml:space="preserve">). ROS </w:t>
      </w:r>
      <w:r w:rsidR="000B3EB7">
        <w:rPr>
          <w:sz w:val="32"/>
          <w:szCs w:val="32"/>
        </w:rPr>
        <w:t>are</w:t>
      </w:r>
      <w:r w:rsidR="00955B47">
        <w:rPr>
          <w:sz w:val="32"/>
          <w:szCs w:val="32"/>
        </w:rPr>
        <w:t xml:space="preserve"> </w:t>
      </w:r>
      <w:r w:rsidRPr="003B6563">
        <w:rPr>
          <w:sz w:val="32"/>
          <w:szCs w:val="32"/>
        </w:rPr>
        <w:t>oxygen containing</w:t>
      </w:r>
      <w:r w:rsidR="0060492F" w:rsidRPr="003B6563">
        <w:rPr>
          <w:sz w:val="32"/>
          <w:szCs w:val="32"/>
        </w:rPr>
        <w:t xml:space="preserve"> chemicals, free radicals and non-radicals, such as oxidative phosphorylation and monoamine oxidase reaction (</w:t>
      </w:r>
      <w:proofErr w:type="spellStart"/>
      <w:r w:rsidR="00184317">
        <w:rPr>
          <w:sz w:val="32"/>
          <w:szCs w:val="32"/>
        </w:rPr>
        <w:t>Gerlach</w:t>
      </w:r>
      <w:proofErr w:type="spellEnd"/>
      <w:r w:rsidR="00184317">
        <w:rPr>
          <w:sz w:val="32"/>
          <w:szCs w:val="32"/>
        </w:rPr>
        <w:t xml:space="preserve"> </w:t>
      </w:r>
      <w:r w:rsidR="00AE0475">
        <w:rPr>
          <w:sz w:val="32"/>
          <w:szCs w:val="32"/>
        </w:rPr>
        <w:t xml:space="preserve">et al. </w:t>
      </w:r>
      <w:r w:rsidR="00184317">
        <w:rPr>
          <w:sz w:val="32"/>
          <w:szCs w:val="32"/>
        </w:rPr>
        <w:t>1994</w:t>
      </w:r>
      <w:r w:rsidR="0060492F" w:rsidRPr="003B6563">
        <w:rPr>
          <w:sz w:val="32"/>
          <w:szCs w:val="32"/>
        </w:rPr>
        <w:t xml:space="preserve">). </w:t>
      </w:r>
      <w:r w:rsidR="00082DF7" w:rsidRPr="003B6563">
        <w:rPr>
          <w:sz w:val="32"/>
          <w:szCs w:val="32"/>
        </w:rPr>
        <w:t xml:space="preserve">Under normal physiological conditions, production of </w:t>
      </w:r>
      <w:r w:rsidRPr="003B6563">
        <w:rPr>
          <w:sz w:val="32"/>
          <w:szCs w:val="32"/>
        </w:rPr>
        <w:t>ROS</w:t>
      </w:r>
      <w:r w:rsidR="00455FC6" w:rsidRPr="003B6563">
        <w:rPr>
          <w:sz w:val="32"/>
          <w:szCs w:val="32"/>
        </w:rPr>
        <w:t xml:space="preserve"> </w:t>
      </w:r>
      <w:r w:rsidR="00082DF7" w:rsidRPr="003B6563">
        <w:rPr>
          <w:sz w:val="32"/>
          <w:szCs w:val="32"/>
        </w:rPr>
        <w:t>is balanced by several cellular antioxidant mechanisms</w:t>
      </w:r>
      <w:r w:rsidR="00256892" w:rsidRPr="003B6563">
        <w:rPr>
          <w:sz w:val="32"/>
          <w:szCs w:val="32"/>
        </w:rPr>
        <w:t xml:space="preserve"> </w:t>
      </w:r>
      <w:r w:rsidR="0060492F" w:rsidRPr="003B6563">
        <w:rPr>
          <w:sz w:val="32"/>
          <w:szCs w:val="32"/>
        </w:rPr>
        <w:t>(</w:t>
      </w:r>
      <w:r w:rsidR="00184317">
        <w:rPr>
          <w:sz w:val="32"/>
          <w:szCs w:val="32"/>
        </w:rPr>
        <w:t>Jenner 1994</w:t>
      </w:r>
      <w:r w:rsidR="00082DF7" w:rsidRPr="003B6563">
        <w:rPr>
          <w:sz w:val="32"/>
          <w:szCs w:val="32"/>
        </w:rPr>
        <w:t>)</w:t>
      </w:r>
      <w:r w:rsidR="00924B18" w:rsidRPr="003B6563">
        <w:rPr>
          <w:sz w:val="32"/>
          <w:szCs w:val="32"/>
        </w:rPr>
        <w:t xml:space="preserve">. In certain conditions, levels of ROS rise to the point that may endanger the functional and structural integrity of cells, sometimes leading to irreversible damage </w:t>
      </w:r>
      <w:r w:rsidR="00184317">
        <w:rPr>
          <w:sz w:val="32"/>
          <w:szCs w:val="32"/>
        </w:rPr>
        <w:t>(Jenner 1994</w:t>
      </w:r>
      <w:r w:rsidR="00256892" w:rsidRPr="003B6563">
        <w:rPr>
          <w:sz w:val="32"/>
          <w:szCs w:val="32"/>
        </w:rPr>
        <w:t xml:space="preserve">). </w:t>
      </w:r>
      <w:r w:rsidR="003B6563" w:rsidRPr="003B6563">
        <w:rPr>
          <w:sz w:val="32"/>
          <w:szCs w:val="32"/>
        </w:rPr>
        <w:t>To counteract oxidative stress, cells have complicated mechanisms of defense against this toxicity, one of the most important mechanisms involves the activation of Nrf2 pathway (</w:t>
      </w:r>
      <w:proofErr w:type="spellStart"/>
      <w:r w:rsidR="00184317">
        <w:rPr>
          <w:sz w:val="32"/>
          <w:szCs w:val="32"/>
        </w:rPr>
        <w:t>Kensler</w:t>
      </w:r>
      <w:proofErr w:type="spellEnd"/>
      <w:r w:rsidR="005957A2">
        <w:rPr>
          <w:sz w:val="32"/>
          <w:szCs w:val="32"/>
        </w:rPr>
        <w:t xml:space="preserve"> et al. 2007</w:t>
      </w:r>
      <w:r w:rsidR="003B6563" w:rsidRPr="003B6563">
        <w:rPr>
          <w:sz w:val="32"/>
          <w:szCs w:val="32"/>
        </w:rPr>
        <w:t>)</w:t>
      </w:r>
      <w:r w:rsidR="00955B47">
        <w:rPr>
          <w:sz w:val="32"/>
          <w:szCs w:val="32"/>
        </w:rPr>
        <w:t xml:space="preserve">, which leads to the expression of </w:t>
      </w:r>
      <w:proofErr w:type="spellStart"/>
      <w:r w:rsidR="00955B47">
        <w:rPr>
          <w:sz w:val="32"/>
          <w:szCs w:val="32"/>
        </w:rPr>
        <w:t>cytoprotective</w:t>
      </w:r>
      <w:proofErr w:type="spellEnd"/>
      <w:r w:rsidR="00955B47">
        <w:rPr>
          <w:sz w:val="32"/>
          <w:szCs w:val="32"/>
        </w:rPr>
        <w:t xml:space="preserve"> enzymes, such as </w:t>
      </w:r>
      <w:proofErr w:type="gramStart"/>
      <w:r w:rsidR="00955B47">
        <w:rPr>
          <w:sz w:val="32"/>
          <w:szCs w:val="32"/>
        </w:rPr>
        <w:t>NAD(</w:t>
      </w:r>
      <w:proofErr w:type="gramEnd"/>
      <w:r w:rsidR="00955B47">
        <w:rPr>
          <w:sz w:val="32"/>
          <w:szCs w:val="32"/>
        </w:rPr>
        <w:t xml:space="preserve">P)H: </w:t>
      </w:r>
      <w:proofErr w:type="spellStart"/>
      <w:r w:rsidR="00955B47">
        <w:rPr>
          <w:sz w:val="32"/>
          <w:szCs w:val="32"/>
        </w:rPr>
        <w:t>quinone</w:t>
      </w:r>
      <w:proofErr w:type="spellEnd"/>
      <w:r w:rsidR="00955B47">
        <w:rPr>
          <w:sz w:val="32"/>
          <w:szCs w:val="32"/>
        </w:rPr>
        <w:t xml:space="preserve"> oxidoreductase 1 (NQO-1) and </w:t>
      </w:r>
      <w:proofErr w:type="spellStart"/>
      <w:r w:rsidR="00955B47">
        <w:rPr>
          <w:sz w:val="32"/>
          <w:szCs w:val="32"/>
        </w:rPr>
        <w:t>heme</w:t>
      </w:r>
      <w:proofErr w:type="spellEnd"/>
      <w:r w:rsidR="00955B47">
        <w:rPr>
          <w:sz w:val="32"/>
          <w:szCs w:val="32"/>
        </w:rPr>
        <w:t xml:space="preserve"> </w:t>
      </w:r>
      <w:proofErr w:type="spellStart"/>
      <w:r w:rsidR="00955B47">
        <w:rPr>
          <w:sz w:val="32"/>
          <w:szCs w:val="32"/>
        </w:rPr>
        <w:t>oxygenase</w:t>
      </w:r>
      <w:proofErr w:type="spellEnd"/>
      <w:r w:rsidR="00955B47">
        <w:rPr>
          <w:sz w:val="32"/>
          <w:szCs w:val="32"/>
        </w:rPr>
        <w:t xml:space="preserve"> 1 (HO-1)</w:t>
      </w:r>
      <w:r w:rsidR="006C42B4">
        <w:rPr>
          <w:sz w:val="32"/>
          <w:szCs w:val="32"/>
        </w:rPr>
        <w:t xml:space="preserve"> (Figure E). </w:t>
      </w:r>
      <w:r w:rsidR="00256892" w:rsidRPr="003B6563">
        <w:rPr>
          <w:sz w:val="32"/>
          <w:szCs w:val="32"/>
        </w:rPr>
        <w:t xml:space="preserve">Recent studies indicate that ROS are also involved in </w:t>
      </w:r>
      <w:r w:rsidRPr="003B6563">
        <w:rPr>
          <w:sz w:val="32"/>
          <w:szCs w:val="32"/>
        </w:rPr>
        <w:t>persi</w:t>
      </w:r>
      <w:r w:rsidR="003B6563" w:rsidRPr="003B6563">
        <w:rPr>
          <w:sz w:val="32"/>
          <w:szCs w:val="32"/>
        </w:rPr>
        <w:t>stent pain (</w:t>
      </w:r>
      <w:r w:rsidR="00FB065B">
        <w:rPr>
          <w:sz w:val="32"/>
          <w:szCs w:val="32"/>
        </w:rPr>
        <w:t>Kim et al. 2004</w:t>
      </w:r>
      <w:r w:rsidR="00256892" w:rsidRPr="003B6563">
        <w:rPr>
          <w:sz w:val="32"/>
          <w:szCs w:val="32"/>
        </w:rPr>
        <w:t xml:space="preserve">). Also, </w:t>
      </w:r>
      <w:r w:rsidR="003B6563" w:rsidRPr="003B6563">
        <w:rPr>
          <w:sz w:val="32"/>
          <w:szCs w:val="32"/>
        </w:rPr>
        <w:t>increased production of ROS (</w:t>
      </w:r>
      <w:r w:rsidR="00FB065B">
        <w:rPr>
          <w:sz w:val="32"/>
          <w:szCs w:val="32"/>
        </w:rPr>
        <w:t>Park et al. 2006</w:t>
      </w:r>
      <w:r w:rsidR="00256892" w:rsidRPr="003B6563">
        <w:rPr>
          <w:sz w:val="32"/>
          <w:szCs w:val="32"/>
        </w:rPr>
        <w:t>) and en</w:t>
      </w:r>
      <w:r w:rsidR="003B6563" w:rsidRPr="003B6563">
        <w:rPr>
          <w:sz w:val="32"/>
          <w:szCs w:val="32"/>
        </w:rPr>
        <w:t>hanced antioxidant activity (</w:t>
      </w:r>
      <w:proofErr w:type="spellStart"/>
      <w:r w:rsidR="00FB065B">
        <w:rPr>
          <w:sz w:val="32"/>
          <w:szCs w:val="32"/>
        </w:rPr>
        <w:t>Guedes</w:t>
      </w:r>
      <w:proofErr w:type="spellEnd"/>
      <w:r w:rsidR="00FB065B">
        <w:rPr>
          <w:sz w:val="32"/>
          <w:szCs w:val="32"/>
        </w:rPr>
        <w:t xml:space="preserve"> et al. 2006</w:t>
      </w:r>
      <w:r w:rsidR="00256892" w:rsidRPr="003B6563">
        <w:rPr>
          <w:sz w:val="32"/>
          <w:szCs w:val="32"/>
        </w:rPr>
        <w:t xml:space="preserve">) were observed in the spinal cord after a peripheral nerve injury. Increased levels of extracellular hydrogen peroxide </w:t>
      </w:r>
      <w:r w:rsidR="00C543E1" w:rsidRPr="003B6563">
        <w:rPr>
          <w:sz w:val="32"/>
          <w:szCs w:val="32"/>
        </w:rPr>
        <w:t>were also observed in the spinal trigeminal nucleus after formalin injection into the lip of the rat, and this increase co</w:t>
      </w:r>
      <w:r w:rsidR="003B6563" w:rsidRPr="003B6563">
        <w:rPr>
          <w:sz w:val="32"/>
          <w:szCs w:val="32"/>
        </w:rPr>
        <w:t>incided with pain behaviors (</w:t>
      </w:r>
      <w:proofErr w:type="spellStart"/>
      <w:r w:rsidR="00FB065B">
        <w:rPr>
          <w:sz w:val="32"/>
          <w:szCs w:val="32"/>
        </w:rPr>
        <w:t>Viggiano</w:t>
      </w:r>
      <w:proofErr w:type="spellEnd"/>
      <w:r w:rsidR="00FB065B">
        <w:rPr>
          <w:sz w:val="32"/>
          <w:szCs w:val="32"/>
        </w:rPr>
        <w:t xml:space="preserve"> 2005</w:t>
      </w:r>
      <w:r w:rsidR="00C543E1" w:rsidRPr="003B6563">
        <w:rPr>
          <w:sz w:val="32"/>
          <w:szCs w:val="32"/>
        </w:rPr>
        <w:t xml:space="preserve">). These studies suggest that higher levels of ROS and increased antioxidant activity in the spinal cord and brainstem after peripheral nerve injury or tissue inflammation may be important factors in </w:t>
      </w:r>
      <w:r w:rsidR="00674E69" w:rsidRPr="003B6563">
        <w:rPr>
          <w:sz w:val="32"/>
          <w:szCs w:val="32"/>
        </w:rPr>
        <w:t>persistent</w:t>
      </w:r>
      <w:r w:rsidR="00C543E1" w:rsidRPr="003B6563">
        <w:rPr>
          <w:sz w:val="32"/>
          <w:szCs w:val="32"/>
        </w:rPr>
        <w:t xml:space="preserve"> pain.</w:t>
      </w:r>
    </w:p>
    <w:p w14:paraId="1059D4C1" w14:textId="77777777" w:rsidR="00562816" w:rsidRPr="003B6563" w:rsidRDefault="00562816" w:rsidP="00AC4FDB">
      <w:pPr>
        <w:widowControl w:val="0"/>
        <w:autoSpaceDE w:val="0"/>
        <w:autoSpaceDN w:val="0"/>
        <w:adjustRightInd w:val="0"/>
        <w:ind w:left="851"/>
        <w:jc w:val="both"/>
        <w:rPr>
          <w:sz w:val="32"/>
          <w:szCs w:val="32"/>
        </w:rPr>
      </w:pPr>
    </w:p>
    <w:p w14:paraId="3EC8DADA" w14:textId="77777777" w:rsidR="004D280A" w:rsidRDefault="0093660A" w:rsidP="00AC4FDB">
      <w:pPr>
        <w:widowControl w:val="0"/>
        <w:autoSpaceDE w:val="0"/>
        <w:autoSpaceDN w:val="0"/>
        <w:adjustRightInd w:val="0"/>
        <w:rPr>
          <w:sz w:val="32"/>
          <w:szCs w:val="32"/>
        </w:rPr>
      </w:pPr>
      <w:r w:rsidRPr="003B6563">
        <w:rPr>
          <w:sz w:val="32"/>
          <w:szCs w:val="32"/>
        </w:rPr>
        <w:t xml:space="preserve">   </w:t>
      </w:r>
    </w:p>
    <w:p w14:paraId="7DC66ED3" w14:textId="77777777" w:rsidR="00460F26" w:rsidRDefault="0093660A" w:rsidP="00AC4FDB">
      <w:pPr>
        <w:widowControl w:val="0"/>
        <w:autoSpaceDE w:val="0"/>
        <w:autoSpaceDN w:val="0"/>
        <w:adjustRightInd w:val="0"/>
        <w:rPr>
          <w:sz w:val="32"/>
          <w:szCs w:val="32"/>
        </w:rPr>
      </w:pPr>
      <w:r w:rsidRPr="003B6563">
        <w:rPr>
          <w:sz w:val="32"/>
          <w:szCs w:val="32"/>
        </w:rPr>
        <w:t xml:space="preserve">  </w:t>
      </w:r>
    </w:p>
    <w:p w14:paraId="11531ED9" w14:textId="40968040" w:rsidR="00BF26B0" w:rsidRDefault="0093660A" w:rsidP="00AC4FDB">
      <w:pPr>
        <w:widowControl w:val="0"/>
        <w:autoSpaceDE w:val="0"/>
        <w:autoSpaceDN w:val="0"/>
        <w:adjustRightInd w:val="0"/>
        <w:rPr>
          <w:sz w:val="32"/>
          <w:szCs w:val="32"/>
        </w:rPr>
      </w:pPr>
      <w:r w:rsidRPr="003B6563">
        <w:rPr>
          <w:sz w:val="32"/>
          <w:szCs w:val="32"/>
        </w:rPr>
        <w:lastRenderedPageBreak/>
        <w:t>5. References</w:t>
      </w:r>
    </w:p>
    <w:p w14:paraId="6807F9E0" w14:textId="68A6330E" w:rsidR="00E31BF5" w:rsidRDefault="00E31BF5" w:rsidP="00AC4FDB">
      <w:pPr>
        <w:widowControl w:val="0"/>
        <w:tabs>
          <w:tab w:val="left" w:pos="220"/>
          <w:tab w:val="left" w:pos="851"/>
        </w:tabs>
        <w:autoSpaceDE w:val="0"/>
        <w:autoSpaceDN w:val="0"/>
        <w:adjustRightInd w:val="0"/>
        <w:spacing w:after="240"/>
        <w:ind w:left="851"/>
        <w:jc w:val="both"/>
        <w:rPr>
          <w:rFonts w:cs="Times"/>
          <w:sz w:val="32"/>
          <w:szCs w:val="32"/>
        </w:rPr>
      </w:pPr>
      <w:proofErr w:type="gramStart"/>
      <w:r w:rsidRPr="002138D3">
        <w:rPr>
          <w:rFonts w:cs="Times"/>
          <w:sz w:val="32"/>
          <w:szCs w:val="32"/>
        </w:rPr>
        <w:t xml:space="preserve">Adams MA, </w:t>
      </w:r>
      <w:proofErr w:type="spellStart"/>
      <w:r w:rsidRPr="002138D3">
        <w:rPr>
          <w:rFonts w:cs="Times"/>
          <w:sz w:val="32"/>
          <w:szCs w:val="32"/>
        </w:rPr>
        <w:t>Roughley</w:t>
      </w:r>
      <w:proofErr w:type="spellEnd"/>
      <w:r w:rsidRPr="002138D3">
        <w:rPr>
          <w:rFonts w:cs="Times"/>
          <w:sz w:val="32"/>
          <w:szCs w:val="32"/>
        </w:rPr>
        <w:t xml:space="preserve"> PJ.</w:t>
      </w:r>
      <w:proofErr w:type="gramEnd"/>
      <w:r w:rsidRPr="002138D3">
        <w:rPr>
          <w:rFonts w:cs="Times"/>
          <w:sz w:val="32"/>
          <w:szCs w:val="32"/>
        </w:rPr>
        <w:t xml:space="preserve"> What is intervertebral disc degeneration, and what causes it? </w:t>
      </w:r>
      <w:r w:rsidRPr="00106181">
        <w:rPr>
          <w:rFonts w:cs="Times"/>
          <w:i/>
          <w:iCs/>
          <w:sz w:val="32"/>
          <w:szCs w:val="32"/>
        </w:rPr>
        <w:t>Spine</w:t>
      </w:r>
      <w:r w:rsidRPr="002138D3">
        <w:rPr>
          <w:rFonts w:cs="Times"/>
          <w:i/>
          <w:iCs/>
          <w:sz w:val="32"/>
          <w:szCs w:val="32"/>
        </w:rPr>
        <w:t xml:space="preserve"> </w:t>
      </w:r>
      <w:r w:rsidRPr="002138D3">
        <w:rPr>
          <w:rFonts w:cs="Times"/>
          <w:sz w:val="32"/>
          <w:szCs w:val="32"/>
        </w:rPr>
        <w:t>2006</w:t>
      </w:r>
      <w:r w:rsidR="00A61AA7" w:rsidRPr="002138D3">
        <w:rPr>
          <w:rFonts w:cs="Times"/>
          <w:sz w:val="32"/>
          <w:szCs w:val="32"/>
        </w:rPr>
        <w:t>; 31:2151</w:t>
      </w:r>
      <w:r w:rsidRPr="002138D3">
        <w:rPr>
          <w:rFonts w:cs="Times"/>
          <w:sz w:val="32"/>
          <w:szCs w:val="32"/>
        </w:rPr>
        <w:t>–</w:t>
      </w:r>
      <w:r w:rsidR="006966E7">
        <w:rPr>
          <w:rFonts w:cs="Times"/>
          <w:sz w:val="32"/>
          <w:szCs w:val="32"/>
        </w:rPr>
        <w:t>21</w:t>
      </w:r>
      <w:r w:rsidRPr="002138D3">
        <w:rPr>
          <w:rFonts w:cs="Times"/>
          <w:sz w:val="32"/>
          <w:szCs w:val="32"/>
        </w:rPr>
        <w:t xml:space="preserve">61. </w:t>
      </w:r>
    </w:p>
    <w:p w14:paraId="73BB35B1" w14:textId="68C2EACB" w:rsidR="00E31BF5" w:rsidRDefault="00E31BF5" w:rsidP="00AC4FDB">
      <w:pPr>
        <w:widowControl w:val="0"/>
        <w:autoSpaceDE w:val="0"/>
        <w:autoSpaceDN w:val="0"/>
        <w:adjustRightInd w:val="0"/>
        <w:spacing w:after="240"/>
        <w:ind w:left="851"/>
        <w:jc w:val="both"/>
        <w:rPr>
          <w:rFonts w:cs="Times"/>
          <w:sz w:val="32"/>
          <w:szCs w:val="32"/>
        </w:rPr>
      </w:pPr>
      <w:proofErr w:type="spellStart"/>
      <w:r w:rsidRPr="00D66350">
        <w:rPr>
          <w:rFonts w:cs="Times"/>
          <w:sz w:val="32"/>
          <w:szCs w:val="32"/>
        </w:rPr>
        <w:t>Andersson</w:t>
      </w:r>
      <w:proofErr w:type="spellEnd"/>
      <w:r w:rsidRPr="00D66350">
        <w:rPr>
          <w:rFonts w:cs="Times"/>
          <w:sz w:val="32"/>
          <w:szCs w:val="32"/>
        </w:rPr>
        <w:t xml:space="preserve"> GB. Epidemiological features of chronic low-back pain. </w:t>
      </w:r>
      <w:proofErr w:type="gramStart"/>
      <w:r w:rsidRPr="00106181">
        <w:rPr>
          <w:rFonts w:cs="Times"/>
          <w:i/>
          <w:iCs/>
          <w:sz w:val="32"/>
          <w:szCs w:val="32"/>
        </w:rPr>
        <w:t>Lancet</w:t>
      </w:r>
      <w:r w:rsidRPr="005C6440">
        <w:rPr>
          <w:rFonts w:cs="Times"/>
          <w:iCs/>
          <w:sz w:val="32"/>
          <w:szCs w:val="32"/>
        </w:rPr>
        <w:t xml:space="preserve"> </w:t>
      </w:r>
      <w:r w:rsidRPr="00D66350">
        <w:rPr>
          <w:rFonts w:cs="Times"/>
          <w:sz w:val="32"/>
          <w:szCs w:val="32"/>
        </w:rPr>
        <w:t>1999</w:t>
      </w:r>
      <w:r w:rsidR="00A61AA7" w:rsidRPr="00D66350">
        <w:rPr>
          <w:rFonts w:cs="Times"/>
          <w:sz w:val="32"/>
          <w:szCs w:val="32"/>
        </w:rPr>
        <w:t>; 354:581</w:t>
      </w:r>
      <w:r w:rsidRPr="00D66350">
        <w:rPr>
          <w:rFonts w:cs="Times"/>
          <w:sz w:val="32"/>
          <w:szCs w:val="32"/>
        </w:rPr>
        <w:t>–</w:t>
      </w:r>
      <w:r w:rsidR="00460F26">
        <w:rPr>
          <w:rFonts w:cs="Times"/>
          <w:sz w:val="32"/>
          <w:szCs w:val="32"/>
        </w:rPr>
        <w:t>58</w:t>
      </w:r>
      <w:r w:rsidRPr="00D66350">
        <w:rPr>
          <w:rFonts w:cs="Times"/>
          <w:sz w:val="32"/>
          <w:szCs w:val="32"/>
        </w:rPr>
        <w:t>5.</w:t>
      </w:r>
      <w:proofErr w:type="gramEnd"/>
    </w:p>
    <w:p w14:paraId="449263A3" w14:textId="5A0D2E2B" w:rsidR="00E31BF5" w:rsidRDefault="00E31BF5" w:rsidP="00AC4FDB">
      <w:pPr>
        <w:widowControl w:val="0"/>
        <w:tabs>
          <w:tab w:val="left" w:pos="220"/>
          <w:tab w:val="left" w:pos="720"/>
        </w:tabs>
        <w:autoSpaceDE w:val="0"/>
        <w:autoSpaceDN w:val="0"/>
        <w:adjustRightInd w:val="0"/>
        <w:spacing w:after="186"/>
        <w:ind w:left="851"/>
        <w:jc w:val="both"/>
        <w:rPr>
          <w:rFonts w:cs="Times"/>
          <w:sz w:val="32"/>
          <w:szCs w:val="32"/>
        </w:rPr>
      </w:pPr>
      <w:proofErr w:type="spellStart"/>
      <w:r w:rsidRPr="00BF26B0">
        <w:rPr>
          <w:rFonts w:cs="Times"/>
          <w:sz w:val="32"/>
          <w:szCs w:val="32"/>
        </w:rPr>
        <w:t>Aprill</w:t>
      </w:r>
      <w:proofErr w:type="spellEnd"/>
      <w:r w:rsidRPr="00BF26B0">
        <w:rPr>
          <w:rFonts w:cs="Times"/>
          <w:sz w:val="32"/>
          <w:szCs w:val="32"/>
        </w:rPr>
        <w:t xml:space="preserve"> C, Dwyer A, </w:t>
      </w:r>
      <w:proofErr w:type="spellStart"/>
      <w:r w:rsidRPr="00BF26B0">
        <w:rPr>
          <w:rFonts w:cs="Times"/>
          <w:sz w:val="32"/>
          <w:szCs w:val="32"/>
        </w:rPr>
        <w:t>Bogduk</w:t>
      </w:r>
      <w:proofErr w:type="spellEnd"/>
      <w:r w:rsidRPr="00BF26B0">
        <w:rPr>
          <w:rFonts w:cs="Times"/>
          <w:sz w:val="32"/>
          <w:szCs w:val="32"/>
        </w:rPr>
        <w:t xml:space="preserve"> N. Cervical zygapophyseal joint pain patterns II: A clinical evaluation. </w:t>
      </w:r>
      <w:proofErr w:type="gramStart"/>
      <w:r w:rsidR="00CF64EC" w:rsidRPr="00106181">
        <w:rPr>
          <w:rFonts w:cs="Times"/>
          <w:i/>
          <w:iCs/>
          <w:sz w:val="32"/>
          <w:szCs w:val="32"/>
        </w:rPr>
        <w:t>Spine</w:t>
      </w:r>
      <w:r w:rsidR="00BF09FE">
        <w:rPr>
          <w:rFonts w:cs="Times"/>
          <w:iCs/>
          <w:sz w:val="32"/>
          <w:szCs w:val="32"/>
        </w:rPr>
        <w:t xml:space="preserve"> </w:t>
      </w:r>
      <w:r w:rsidRPr="00BF26B0">
        <w:rPr>
          <w:rFonts w:cs="Times"/>
          <w:sz w:val="32"/>
          <w:szCs w:val="32"/>
        </w:rPr>
        <w:t>1990;</w:t>
      </w:r>
      <w:r>
        <w:rPr>
          <w:rFonts w:cs="Times"/>
          <w:sz w:val="32"/>
          <w:szCs w:val="32"/>
        </w:rPr>
        <w:t xml:space="preserve"> </w:t>
      </w:r>
      <w:r w:rsidRPr="00BF26B0">
        <w:rPr>
          <w:rFonts w:cs="Times"/>
          <w:sz w:val="32"/>
          <w:szCs w:val="32"/>
        </w:rPr>
        <w:t>15:458–461.</w:t>
      </w:r>
      <w:proofErr w:type="gramEnd"/>
    </w:p>
    <w:p w14:paraId="2E3BE891" w14:textId="20913C40" w:rsidR="00CB312E" w:rsidRDefault="00CB312E" w:rsidP="00526A03">
      <w:pPr>
        <w:widowControl w:val="0"/>
        <w:autoSpaceDE w:val="0"/>
        <w:autoSpaceDN w:val="0"/>
        <w:adjustRightInd w:val="0"/>
        <w:spacing w:after="240"/>
        <w:ind w:left="851"/>
        <w:jc w:val="both"/>
        <w:rPr>
          <w:rFonts w:cs="Times"/>
          <w:sz w:val="32"/>
          <w:szCs w:val="32"/>
        </w:rPr>
      </w:pPr>
      <w:proofErr w:type="spellStart"/>
      <w:proofErr w:type="gramStart"/>
      <w:r>
        <w:rPr>
          <w:rFonts w:cs="Times"/>
          <w:sz w:val="32"/>
          <w:szCs w:val="32"/>
        </w:rPr>
        <w:t>Baig</w:t>
      </w:r>
      <w:proofErr w:type="spellEnd"/>
      <w:r w:rsidR="00D90032">
        <w:rPr>
          <w:rFonts w:cs="Times"/>
          <w:sz w:val="32"/>
          <w:szCs w:val="32"/>
        </w:rPr>
        <w:t>.</w:t>
      </w:r>
      <w:proofErr w:type="gramEnd"/>
      <w:r>
        <w:rPr>
          <w:rFonts w:cs="Times"/>
          <w:sz w:val="32"/>
          <w:szCs w:val="32"/>
        </w:rPr>
        <w:t xml:space="preserve"> HA, </w:t>
      </w:r>
      <w:proofErr w:type="spellStart"/>
      <w:r>
        <w:rPr>
          <w:rFonts w:cs="Times"/>
          <w:sz w:val="32"/>
          <w:szCs w:val="32"/>
        </w:rPr>
        <w:t>Guarino</w:t>
      </w:r>
      <w:proofErr w:type="spellEnd"/>
      <w:r>
        <w:rPr>
          <w:rFonts w:cs="Times"/>
          <w:sz w:val="32"/>
          <w:szCs w:val="32"/>
        </w:rPr>
        <w:t xml:space="preserve"> BG, </w:t>
      </w:r>
      <w:proofErr w:type="spellStart"/>
      <w:r>
        <w:rPr>
          <w:rFonts w:cs="Times"/>
          <w:sz w:val="32"/>
          <w:szCs w:val="32"/>
        </w:rPr>
        <w:t>Lipschutz</w:t>
      </w:r>
      <w:proofErr w:type="spellEnd"/>
      <w:r>
        <w:rPr>
          <w:rFonts w:cs="Times"/>
          <w:sz w:val="32"/>
          <w:szCs w:val="32"/>
        </w:rPr>
        <w:t xml:space="preserve"> D, </w:t>
      </w:r>
      <w:proofErr w:type="spellStart"/>
      <w:r>
        <w:rPr>
          <w:rFonts w:cs="Times"/>
          <w:sz w:val="32"/>
          <w:szCs w:val="32"/>
        </w:rPr>
        <w:t>Winkelstein</w:t>
      </w:r>
      <w:proofErr w:type="spellEnd"/>
      <w:r>
        <w:rPr>
          <w:rFonts w:cs="Times"/>
          <w:sz w:val="32"/>
          <w:szCs w:val="32"/>
        </w:rPr>
        <w:t xml:space="preserve"> BA </w:t>
      </w:r>
      <w:r w:rsidRPr="00CB312E">
        <w:rPr>
          <w:rFonts w:cs="Times"/>
          <w:sz w:val="32"/>
          <w:szCs w:val="32"/>
        </w:rPr>
        <w:t>Whole Body Vibration Induces Forepaw and Hind Paw Behavioral Sensitivity in the Rat</w:t>
      </w:r>
      <w:r>
        <w:rPr>
          <w:rFonts w:cs="Times"/>
          <w:sz w:val="32"/>
          <w:szCs w:val="32"/>
        </w:rPr>
        <w:t xml:space="preserve">. </w:t>
      </w:r>
      <w:r w:rsidRPr="00C94A7E">
        <w:rPr>
          <w:rFonts w:cs="Times"/>
          <w:i/>
          <w:sz w:val="32"/>
          <w:szCs w:val="32"/>
        </w:rPr>
        <w:t xml:space="preserve">J </w:t>
      </w:r>
      <w:proofErr w:type="spellStart"/>
      <w:r w:rsidRPr="00C94A7E">
        <w:rPr>
          <w:rFonts w:cs="Times"/>
          <w:i/>
          <w:sz w:val="32"/>
          <w:szCs w:val="32"/>
        </w:rPr>
        <w:t>Orthop</w:t>
      </w:r>
      <w:proofErr w:type="spellEnd"/>
      <w:r w:rsidRPr="00C94A7E">
        <w:rPr>
          <w:rFonts w:cs="Times"/>
          <w:i/>
          <w:sz w:val="32"/>
          <w:szCs w:val="32"/>
        </w:rPr>
        <w:t xml:space="preserve"> Res</w:t>
      </w:r>
      <w:r w:rsidRPr="00CB312E">
        <w:rPr>
          <w:rFonts w:cs="Times"/>
          <w:i/>
          <w:sz w:val="32"/>
          <w:szCs w:val="32"/>
        </w:rPr>
        <w:t xml:space="preserve"> </w:t>
      </w:r>
      <w:r w:rsidRPr="00C94A7E">
        <w:rPr>
          <w:rFonts w:cs="Times"/>
          <w:sz w:val="32"/>
          <w:szCs w:val="32"/>
        </w:rPr>
        <w:t>2013</w:t>
      </w:r>
      <w:r>
        <w:rPr>
          <w:rFonts w:cs="Times"/>
          <w:sz w:val="32"/>
          <w:szCs w:val="32"/>
        </w:rPr>
        <w:t>; 31</w:t>
      </w:r>
      <w:r w:rsidR="00C94A7E">
        <w:rPr>
          <w:rFonts w:cs="Times"/>
          <w:sz w:val="32"/>
          <w:szCs w:val="32"/>
        </w:rPr>
        <w:t>:1739-1744</w:t>
      </w:r>
      <w:r w:rsidR="00AA7A6D">
        <w:rPr>
          <w:rFonts w:cs="Times"/>
          <w:sz w:val="32"/>
          <w:szCs w:val="32"/>
        </w:rPr>
        <w:t>.</w:t>
      </w:r>
    </w:p>
    <w:p w14:paraId="3E67BFEB" w14:textId="2ECD27CA" w:rsidR="00E31BF5" w:rsidRPr="00724321" w:rsidRDefault="00E31BF5" w:rsidP="00AC4FDB">
      <w:pPr>
        <w:widowControl w:val="0"/>
        <w:tabs>
          <w:tab w:val="left" w:pos="220"/>
          <w:tab w:val="left" w:pos="851"/>
        </w:tabs>
        <w:autoSpaceDE w:val="0"/>
        <w:autoSpaceDN w:val="0"/>
        <w:adjustRightInd w:val="0"/>
        <w:spacing w:after="186"/>
        <w:ind w:left="851"/>
        <w:jc w:val="both"/>
        <w:rPr>
          <w:rFonts w:cs="Times"/>
          <w:sz w:val="32"/>
          <w:szCs w:val="32"/>
          <w:lang w:val="it-IT"/>
          <w:rPrChange w:id="7" w:author="Penn Libraries" w:date="2015-06-10T11:38:00Z">
            <w:rPr>
              <w:rFonts w:cs="Times"/>
              <w:sz w:val="32"/>
              <w:szCs w:val="32"/>
            </w:rPr>
          </w:rPrChange>
        </w:rPr>
      </w:pPr>
      <w:proofErr w:type="spellStart"/>
      <w:r w:rsidRPr="00BF26B0">
        <w:rPr>
          <w:rFonts w:cs="Times"/>
          <w:sz w:val="32"/>
          <w:szCs w:val="32"/>
        </w:rPr>
        <w:t>Barnsley</w:t>
      </w:r>
      <w:proofErr w:type="spellEnd"/>
      <w:r w:rsidRPr="00BF26B0">
        <w:rPr>
          <w:rFonts w:cs="Times"/>
          <w:sz w:val="32"/>
          <w:szCs w:val="32"/>
        </w:rPr>
        <w:t xml:space="preserve"> L, Lord S, </w:t>
      </w:r>
      <w:proofErr w:type="spellStart"/>
      <w:proofErr w:type="gramStart"/>
      <w:r w:rsidRPr="00BF26B0">
        <w:rPr>
          <w:rFonts w:cs="Times"/>
          <w:sz w:val="32"/>
          <w:szCs w:val="32"/>
        </w:rPr>
        <w:t>Bogduk</w:t>
      </w:r>
      <w:proofErr w:type="spellEnd"/>
      <w:proofErr w:type="gramEnd"/>
      <w:r w:rsidRPr="00BF26B0">
        <w:rPr>
          <w:rFonts w:cs="Times"/>
          <w:sz w:val="32"/>
          <w:szCs w:val="32"/>
        </w:rPr>
        <w:t xml:space="preserve"> N. Clinical Review: Whiplash Injury. </w:t>
      </w:r>
      <w:r w:rsidRPr="00724321">
        <w:rPr>
          <w:rFonts w:cs="Times"/>
          <w:i/>
          <w:iCs/>
          <w:sz w:val="32"/>
          <w:szCs w:val="32"/>
          <w:lang w:val="it-IT"/>
          <w:rPrChange w:id="8" w:author="Penn Libraries" w:date="2015-06-10T11:38:00Z">
            <w:rPr>
              <w:rFonts w:cs="Times"/>
              <w:i/>
              <w:iCs/>
              <w:sz w:val="32"/>
              <w:szCs w:val="32"/>
            </w:rPr>
          </w:rPrChange>
        </w:rPr>
        <w:t xml:space="preserve">Pain </w:t>
      </w:r>
      <w:r w:rsidRPr="00724321">
        <w:rPr>
          <w:rFonts w:cs="Times"/>
          <w:sz w:val="32"/>
          <w:szCs w:val="32"/>
          <w:lang w:val="it-IT"/>
          <w:rPrChange w:id="9" w:author="Penn Libraries" w:date="2015-06-10T11:38:00Z">
            <w:rPr>
              <w:rFonts w:cs="Times"/>
              <w:sz w:val="32"/>
              <w:szCs w:val="32"/>
            </w:rPr>
          </w:rPrChange>
        </w:rPr>
        <w:t xml:space="preserve">1994; 58:283–307. </w:t>
      </w:r>
    </w:p>
    <w:p w14:paraId="1EB81CD3" w14:textId="0F7C47FA" w:rsidR="00B643AB" w:rsidRDefault="00B643AB" w:rsidP="00AC4FDB">
      <w:pPr>
        <w:widowControl w:val="0"/>
        <w:tabs>
          <w:tab w:val="left" w:pos="220"/>
          <w:tab w:val="left" w:pos="851"/>
        </w:tabs>
        <w:autoSpaceDE w:val="0"/>
        <w:autoSpaceDN w:val="0"/>
        <w:adjustRightInd w:val="0"/>
        <w:spacing w:after="213"/>
        <w:ind w:left="851"/>
        <w:jc w:val="both"/>
        <w:rPr>
          <w:rFonts w:cs="Times"/>
          <w:sz w:val="32"/>
          <w:szCs w:val="32"/>
        </w:rPr>
      </w:pPr>
      <w:proofErr w:type="gramStart"/>
      <w:r w:rsidRPr="00724321">
        <w:rPr>
          <w:rFonts w:cs="Times"/>
          <w:sz w:val="32"/>
          <w:szCs w:val="32"/>
          <w:lang w:val="it-IT"/>
          <w:rPrChange w:id="10" w:author="Penn Libraries" w:date="2015-06-10T11:38:00Z">
            <w:rPr>
              <w:rFonts w:cs="Times"/>
              <w:sz w:val="32"/>
              <w:szCs w:val="32"/>
            </w:rPr>
          </w:rPrChange>
        </w:rPr>
        <w:t xml:space="preserve">Beaman DN, Graziano GP, Glover RA, et al. </w:t>
      </w:r>
      <w:r w:rsidRPr="00B643AB">
        <w:rPr>
          <w:rFonts w:cs="Times"/>
          <w:sz w:val="32"/>
          <w:szCs w:val="32"/>
        </w:rPr>
        <w:t>Substance P innervation of lumbar spine facet joints</w:t>
      </w:r>
      <w:proofErr w:type="gramEnd"/>
      <w:r w:rsidRPr="00B643AB">
        <w:rPr>
          <w:rFonts w:cs="Times"/>
          <w:sz w:val="32"/>
          <w:szCs w:val="32"/>
        </w:rPr>
        <w:t xml:space="preserve">. </w:t>
      </w:r>
      <w:r w:rsidRPr="00106181">
        <w:rPr>
          <w:rFonts w:cs="Times"/>
          <w:i/>
          <w:sz w:val="32"/>
          <w:szCs w:val="32"/>
        </w:rPr>
        <w:t>Spine</w:t>
      </w:r>
      <w:r w:rsidRPr="00B643AB">
        <w:rPr>
          <w:rFonts w:cs="Times"/>
          <w:sz w:val="32"/>
          <w:szCs w:val="32"/>
        </w:rPr>
        <w:t xml:space="preserve"> 1993; 18:1044Y9. </w:t>
      </w:r>
    </w:p>
    <w:p w14:paraId="434CEC3A" w14:textId="60B9BA6F" w:rsidR="00A4249A" w:rsidRPr="00B643AB" w:rsidRDefault="00A4249A" w:rsidP="00CB312E">
      <w:pPr>
        <w:widowControl w:val="0"/>
        <w:tabs>
          <w:tab w:val="left" w:pos="220"/>
          <w:tab w:val="left" w:pos="720"/>
        </w:tabs>
        <w:autoSpaceDE w:val="0"/>
        <w:autoSpaceDN w:val="0"/>
        <w:adjustRightInd w:val="0"/>
        <w:spacing w:after="186"/>
        <w:ind w:left="851"/>
        <w:jc w:val="both"/>
        <w:rPr>
          <w:rFonts w:cs="Times"/>
          <w:sz w:val="32"/>
          <w:szCs w:val="32"/>
        </w:rPr>
      </w:pPr>
      <w:proofErr w:type="spellStart"/>
      <w:r w:rsidRPr="00D4293D">
        <w:rPr>
          <w:rFonts w:cs="Times"/>
          <w:sz w:val="32"/>
          <w:szCs w:val="32"/>
        </w:rPr>
        <w:t>Bogduk</w:t>
      </w:r>
      <w:proofErr w:type="spellEnd"/>
      <w:r w:rsidRPr="00D4293D">
        <w:rPr>
          <w:rFonts w:cs="Times"/>
          <w:sz w:val="32"/>
          <w:szCs w:val="32"/>
        </w:rPr>
        <w:t xml:space="preserve"> N, </w:t>
      </w:r>
      <w:proofErr w:type="spellStart"/>
      <w:r w:rsidRPr="00D4293D">
        <w:rPr>
          <w:rFonts w:cs="Times"/>
          <w:sz w:val="32"/>
          <w:szCs w:val="32"/>
        </w:rPr>
        <w:t>Yoganandan</w:t>
      </w:r>
      <w:proofErr w:type="spellEnd"/>
      <w:r w:rsidRPr="00D4293D">
        <w:rPr>
          <w:rFonts w:cs="Times"/>
          <w:sz w:val="32"/>
          <w:szCs w:val="32"/>
        </w:rPr>
        <w:t xml:space="preserve"> N. Biomechanics of minor injuries to the cervical spine. </w:t>
      </w:r>
      <w:proofErr w:type="spellStart"/>
      <w:r w:rsidRPr="00106181">
        <w:rPr>
          <w:rFonts w:cs="Times"/>
          <w:i/>
          <w:iCs/>
          <w:sz w:val="32"/>
          <w:szCs w:val="32"/>
        </w:rPr>
        <w:t>Clin</w:t>
      </w:r>
      <w:proofErr w:type="spellEnd"/>
      <w:r w:rsidRPr="00106181">
        <w:rPr>
          <w:rFonts w:cs="Times"/>
          <w:i/>
          <w:iCs/>
          <w:sz w:val="32"/>
          <w:szCs w:val="32"/>
        </w:rPr>
        <w:t xml:space="preserve"> </w:t>
      </w:r>
      <w:proofErr w:type="spellStart"/>
      <w:r w:rsidRPr="00106181">
        <w:rPr>
          <w:rFonts w:cs="Times"/>
          <w:i/>
          <w:iCs/>
          <w:sz w:val="32"/>
          <w:szCs w:val="32"/>
        </w:rPr>
        <w:t>Biomechan</w:t>
      </w:r>
      <w:proofErr w:type="spellEnd"/>
      <w:r w:rsidRPr="00D4293D">
        <w:rPr>
          <w:rFonts w:cs="Times"/>
          <w:i/>
          <w:iCs/>
          <w:sz w:val="32"/>
          <w:szCs w:val="32"/>
        </w:rPr>
        <w:t xml:space="preserve"> </w:t>
      </w:r>
      <w:r w:rsidRPr="00D4293D">
        <w:rPr>
          <w:rFonts w:cs="Times"/>
          <w:sz w:val="32"/>
          <w:szCs w:val="32"/>
        </w:rPr>
        <w:t>2001</w:t>
      </w:r>
      <w:r w:rsidR="00106181" w:rsidRPr="00D4293D">
        <w:rPr>
          <w:rFonts w:cs="Times"/>
          <w:sz w:val="32"/>
          <w:szCs w:val="32"/>
        </w:rPr>
        <w:t>; 16:267</w:t>
      </w:r>
      <w:r w:rsidRPr="00D4293D">
        <w:rPr>
          <w:rFonts w:cs="Times"/>
          <w:sz w:val="32"/>
          <w:szCs w:val="32"/>
        </w:rPr>
        <w:t xml:space="preserve">–275. </w:t>
      </w:r>
    </w:p>
    <w:p w14:paraId="16CDDAE8" w14:textId="63D2C487" w:rsidR="00E31BF5" w:rsidRPr="002138D3" w:rsidRDefault="00E31BF5" w:rsidP="00AC4FDB">
      <w:pPr>
        <w:widowControl w:val="0"/>
        <w:tabs>
          <w:tab w:val="left" w:pos="220"/>
          <w:tab w:val="left" w:pos="851"/>
        </w:tabs>
        <w:autoSpaceDE w:val="0"/>
        <w:autoSpaceDN w:val="0"/>
        <w:adjustRightInd w:val="0"/>
        <w:spacing w:after="240"/>
        <w:ind w:left="851"/>
        <w:jc w:val="both"/>
        <w:rPr>
          <w:rFonts w:cs="Times"/>
          <w:sz w:val="32"/>
          <w:szCs w:val="32"/>
        </w:rPr>
      </w:pPr>
      <w:proofErr w:type="spellStart"/>
      <w:r w:rsidRPr="00F91D57">
        <w:rPr>
          <w:rFonts w:cs="Times"/>
          <w:sz w:val="32"/>
          <w:szCs w:val="32"/>
        </w:rPr>
        <w:t>Boshuizen</w:t>
      </w:r>
      <w:proofErr w:type="spellEnd"/>
      <w:r w:rsidRPr="00F91D57">
        <w:rPr>
          <w:rFonts w:cs="Times"/>
          <w:sz w:val="32"/>
          <w:szCs w:val="32"/>
        </w:rPr>
        <w:t xml:space="preserve"> HC, </w:t>
      </w:r>
      <w:proofErr w:type="spellStart"/>
      <w:r w:rsidRPr="00F91D57">
        <w:rPr>
          <w:rFonts w:cs="Times"/>
          <w:sz w:val="32"/>
          <w:szCs w:val="32"/>
        </w:rPr>
        <w:t>Bongers</w:t>
      </w:r>
      <w:proofErr w:type="spellEnd"/>
      <w:r w:rsidRPr="00F91D57">
        <w:rPr>
          <w:rFonts w:cs="Times"/>
          <w:sz w:val="32"/>
          <w:szCs w:val="32"/>
        </w:rPr>
        <w:t xml:space="preserve"> PM, Hulshof CT. Self-reported</w:t>
      </w:r>
      <w:r>
        <w:rPr>
          <w:rFonts w:cs="Times"/>
          <w:sz w:val="32"/>
          <w:szCs w:val="32"/>
        </w:rPr>
        <w:t xml:space="preserve"> </w:t>
      </w:r>
      <w:r w:rsidRPr="00F91D57">
        <w:rPr>
          <w:rFonts w:cs="Times"/>
          <w:sz w:val="32"/>
          <w:szCs w:val="32"/>
        </w:rPr>
        <w:t>back pain in fork-lift truck and freight-container tractor</w:t>
      </w:r>
      <w:r>
        <w:rPr>
          <w:rFonts w:cs="Times"/>
          <w:sz w:val="32"/>
          <w:szCs w:val="32"/>
        </w:rPr>
        <w:t xml:space="preserve"> </w:t>
      </w:r>
      <w:r w:rsidRPr="00F91D57">
        <w:rPr>
          <w:rFonts w:cs="Times"/>
          <w:sz w:val="32"/>
          <w:szCs w:val="32"/>
        </w:rPr>
        <w:t xml:space="preserve">drivers exposed to whole-body vibration. </w:t>
      </w:r>
      <w:proofErr w:type="gramStart"/>
      <w:r w:rsidRPr="00F0398D">
        <w:rPr>
          <w:rFonts w:cs="Times"/>
          <w:i/>
          <w:sz w:val="32"/>
          <w:szCs w:val="32"/>
        </w:rPr>
        <w:t>Spine</w:t>
      </w:r>
      <w:r w:rsidRPr="00F91D57">
        <w:rPr>
          <w:rFonts w:cs="Times"/>
          <w:sz w:val="32"/>
          <w:szCs w:val="32"/>
        </w:rPr>
        <w:t xml:space="preserve"> </w:t>
      </w:r>
      <w:r w:rsidR="004D280A">
        <w:rPr>
          <w:rFonts w:cs="Times"/>
          <w:sz w:val="32"/>
          <w:szCs w:val="32"/>
        </w:rPr>
        <w:t xml:space="preserve">1992; </w:t>
      </w:r>
      <w:r w:rsidRPr="00F91D57">
        <w:rPr>
          <w:rFonts w:cs="Times"/>
          <w:sz w:val="32"/>
          <w:szCs w:val="32"/>
        </w:rPr>
        <w:t>17:59–65</w:t>
      </w:r>
      <w:r w:rsidR="005C6440">
        <w:rPr>
          <w:rFonts w:cs="Times"/>
          <w:sz w:val="32"/>
          <w:szCs w:val="32"/>
        </w:rPr>
        <w:t>.</w:t>
      </w:r>
      <w:proofErr w:type="gramEnd"/>
    </w:p>
    <w:p w14:paraId="504E86EE" w14:textId="18B65BE5" w:rsidR="007A28D2" w:rsidRDefault="00D01969" w:rsidP="00460F26">
      <w:pPr>
        <w:widowControl w:val="0"/>
        <w:tabs>
          <w:tab w:val="left" w:pos="220"/>
          <w:tab w:val="left" w:pos="851"/>
        </w:tabs>
        <w:autoSpaceDE w:val="0"/>
        <w:autoSpaceDN w:val="0"/>
        <w:adjustRightInd w:val="0"/>
        <w:spacing w:after="186"/>
        <w:ind w:left="851"/>
        <w:jc w:val="both"/>
        <w:rPr>
          <w:rFonts w:cs="Times"/>
          <w:sz w:val="32"/>
          <w:szCs w:val="32"/>
        </w:rPr>
      </w:pPr>
      <w:proofErr w:type="spellStart"/>
      <w:r w:rsidRPr="00F91D57">
        <w:rPr>
          <w:rFonts w:cs="Times"/>
          <w:sz w:val="32"/>
          <w:szCs w:val="32"/>
        </w:rPr>
        <w:t>Boshuizen</w:t>
      </w:r>
      <w:proofErr w:type="spellEnd"/>
      <w:r w:rsidRPr="00F91D57">
        <w:rPr>
          <w:rFonts w:cs="Times"/>
          <w:sz w:val="32"/>
          <w:szCs w:val="32"/>
        </w:rPr>
        <w:t xml:space="preserve"> HC, </w:t>
      </w:r>
      <w:proofErr w:type="spellStart"/>
      <w:r w:rsidRPr="00F91D57">
        <w:rPr>
          <w:rFonts w:cs="Times"/>
          <w:sz w:val="32"/>
          <w:szCs w:val="32"/>
        </w:rPr>
        <w:t>Bongers</w:t>
      </w:r>
      <w:proofErr w:type="spellEnd"/>
      <w:r w:rsidRPr="00F91D57">
        <w:rPr>
          <w:rFonts w:cs="Times"/>
          <w:sz w:val="32"/>
          <w:szCs w:val="32"/>
        </w:rPr>
        <w:t xml:space="preserve"> PM, Hulshof CT. Effect of</w:t>
      </w:r>
      <w:r>
        <w:rPr>
          <w:rFonts w:cs="Times"/>
          <w:sz w:val="32"/>
          <w:szCs w:val="32"/>
        </w:rPr>
        <w:t xml:space="preserve"> </w:t>
      </w:r>
      <w:r w:rsidRPr="00F91D57">
        <w:rPr>
          <w:rFonts w:cs="Times"/>
          <w:sz w:val="32"/>
          <w:szCs w:val="32"/>
        </w:rPr>
        <w:t xml:space="preserve">whole body vibration on low back pain. </w:t>
      </w:r>
      <w:proofErr w:type="gramStart"/>
      <w:r w:rsidRPr="00F0398D">
        <w:rPr>
          <w:rFonts w:cs="Times"/>
          <w:i/>
          <w:sz w:val="32"/>
          <w:szCs w:val="32"/>
        </w:rPr>
        <w:t>Spine</w:t>
      </w:r>
      <w:r w:rsidRPr="00F91D57">
        <w:rPr>
          <w:rFonts w:cs="Times"/>
          <w:sz w:val="32"/>
          <w:szCs w:val="32"/>
        </w:rPr>
        <w:t xml:space="preserve"> </w:t>
      </w:r>
      <w:r w:rsidR="00DA128F">
        <w:rPr>
          <w:rFonts w:cs="Times"/>
          <w:sz w:val="32"/>
          <w:szCs w:val="32"/>
        </w:rPr>
        <w:t xml:space="preserve">1999; </w:t>
      </w:r>
      <w:r w:rsidRPr="00F91D57">
        <w:rPr>
          <w:rFonts w:cs="Times"/>
          <w:sz w:val="32"/>
          <w:szCs w:val="32"/>
        </w:rPr>
        <w:t>24:2506–2515.</w:t>
      </w:r>
      <w:proofErr w:type="gramEnd"/>
    </w:p>
    <w:p w14:paraId="26F0141E" w14:textId="77777777" w:rsidR="00460F26" w:rsidRDefault="00460F26" w:rsidP="00AC4FDB">
      <w:pPr>
        <w:widowControl w:val="0"/>
        <w:autoSpaceDE w:val="0"/>
        <w:autoSpaceDN w:val="0"/>
        <w:adjustRightInd w:val="0"/>
        <w:spacing w:after="240"/>
        <w:ind w:left="851"/>
        <w:jc w:val="both"/>
        <w:rPr>
          <w:rFonts w:cs="Times"/>
          <w:sz w:val="32"/>
          <w:szCs w:val="32"/>
        </w:rPr>
      </w:pPr>
    </w:p>
    <w:p w14:paraId="63409804" w14:textId="77777777" w:rsidR="00460F26" w:rsidRDefault="00460F26" w:rsidP="00AC4FDB">
      <w:pPr>
        <w:widowControl w:val="0"/>
        <w:autoSpaceDE w:val="0"/>
        <w:autoSpaceDN w:val="0"/>
        <w:adjustRightInd w:val="0"/>
        <w:spacing w:after="240"/>
        <w:ind w:left="851"/>
        <w:jc w:val="both"/>
        <w:rPr>
          <w:rFonts w:cs="Times"/>
          <w:sz w:val="32"/>
          <w:szCs w:val="32"/>
        </w:rPr>
      </w:pPr>
    </w:p>
    <w:p w14:paraId="76793DDA" w14:textId="79AD03C1" w:rsidR="00D01969" w:rsidRDefault="00D01969" w:rsidP="00AC4FDB">
      <w:pPr>
        <w:widowControl w:val="0"/>
        <w:autoSpaceDE w:val="0"/>
        <w:autoSpaceDN w:val="0"/>
        <w:adjustRightInd w:val="0"/>
        <w:spacing w:after="240"/>
        <w:ind w:left="851"/>
        <w:jc w:val="both"/>
        <w:rPr>
          <w:rFonts w:cs="Times"/>
          <w:sz w:val="32"/>
          <w:szCs w:val="32"/>
        </w:rPr>
      </w:pPr>
      <w:proofErr w:type="spellStart"/>
      <w:r w:rsidRPr="00F91D57">
        <w:rPr>
          <w:rFonts w:cs="Times"/>
          <w:sz w:val="32"/>
          <w:szCs w:val="32"/>
        </w:rPr>
        <w:lastRenderedPageBreak/>
        <w:t>Bovenzi</w:t>
      </w:r>
      <w:proofErr w:type="spellEnd"/>
      <w:r w:rsidRPr="00F91D57">
        <w:rPr>
          <w:rFonts w:cs="Times"/>
          <w:sz w:val="32"/>
          <w:szCs w:val="32"/>
        </w:rPr>
        <w:t xml:space="preserve"> M, Hulshof CTJ. </w:t>
      </w:r>
      <w:proofErr w:type="gramStart"/>
      <w:r w:rsidRPr="00F91D57">
        <w:rPr>
          <w:rFonts w:cs="Times"/>
          <w:sz w:val="32"/>
          <w:szCs w:val="32"/>
        </w:rPr>
        <w:t>An updated review of</w:t>
      </w:r>
      <w:r>
        <w:rPr>
          <w:rFonts w:cs="Times"/>
          <w:sz w:val="32"/>
          <w:szCs w:val="32"/>
        </w:rPr>
        <w:t xml:space="preserve"> </w:t>
      </w:r>
      <w:r w:rsidRPr="00F91D57">
        <w:rPr>
          <w:rFonts w:cs="Times"/>
          <w:sz w:val="32"/>
          <w:szCs w:val="32"/>
        </w:rPr>
        <w:t>epidemiologic studies on the relationship between exposure</w:t>
      </w:r>
      <w:r>
        <w:rPr>
          <w:rFonts w:cs="Times"/>
          <w:sz w:val="32"/>
          <w:szCs w:val="32"/>
        </w:rPr>
        <w:t xml:space="preserve"> </w:t>
      </w:r>
      <w:r w:rsidRPr="00F91D57">
        <w:rPr>
          <w:rFonts w:cs="Times"/>
          <w:sz w:val="32"/>
          <w:szCs w:val="32"/>
        </w:rPr>
        <w:t>to whole-body vibration and low back pain (1986–1997).</w:t>
      </w:r>
      <w:proofErr w:type="gramEnd"/>
      <w:r w:rsidRPr="00F91D57">
        <w:rPr>
          <w:rFonts w:cs="Times"/>
          <w:sz w:val="32"/>
          <w:szCs w:val="32"/>
        </w:rPr>
        <w:t xml:space="preserve"> </w:t>
      </w:r>
      <w:proofErr w:type="spellStart"/>
      <w:r w:rsidRPr="00DB4A91">
        <w:rPr>
          <w:rFonts w:cs="Times"/>
          <w:i/>
          <w:sz w:val="32"/>
          <w:szCs w:val="32"/>
        </w:rPr>
        <w:t>Int</w:t>
      </w:r>
      <w:proofErr w:type="spellEnd"/>
      <w:r w:rsidRPr="00DB4A91">
        <w:rPr>
          <w:rFonts w:cs="Times"/>
          <w:i/>
          <w:sz w:val="32"/>
          <w:szCs w:val="32"/>
        </w:rPr>
        <w:t xml:space="preserve"> Arch </w:t>
      </w:r>
      <w:proofErr w:type="spellStart"/>
      <w:r w:rsidRPr="00DB4A91">
        <w:rPr>
          <w:rFonts w:cs="Times"/>
          <w:i/>
          <w:sz w:val="32"/>
          <w:szCs w:val="32"/>
        </w:rPr>
        <w:t>Occup</w:t>
      </w:r>
      <w:proofErr w:type="spellEnd"/>
      <w:r w:rsidRPr="00DB4A91">
        <w:rPr>
          <w:rFonts w:cs="Times"/>
          <w:i/>
          <w:sz w:val="32"/>
          <w:szCs w:val="32"/>
        </w:rPr>
        <w:t xml:space="preserve"> Environ Health</w:t>
      </w:r>
      <w:r w:rsidR="00DA128F">
        <w:rPr>
          <w:rFonts w:cs="Times"/>
          <w:i/>
          <w:sz w:val="32"/>
          <w:szCs w:val="32"/>
        </w:rPr>
        <w:t xml:space="preserve"> </w:t>
      </w:r>
      <w:r w:rsidR="00DA128F" w:rsidRPr="00DA128F">
        <w:rPr>
          <w:rFonts w:cs="Times"/>
          <w:sz w:val="32"/>
          <w:szCs w:val="32"/>
        </w:rPr>
        <w:t>1988</w:t>
      </w:r>
      <w:r w:rsidR="00DA128F">
        <w:rPr>
          <w:rFonts w:cs="Times"/>
          <w:sz w:val="32"/>
          <w:szCs w:val="32"/>
        </w:rPr>
        <w:t xml:space="preserve">; </w:t>
      </w:r>
      <w:r w:rsidR="00DA128F" w:rsidRPr="00DA128F">
        <w:rPr>
          <w:rFonts w:cs="Times"/>
          <w:sz w:val="32"/>
          <w:szCs w:val="32"/>
        </w:rPr>
        <w:t xml:space="preserve"> </w:t>
      </w:r>
      <w:r w:rsidRPr="00F91D57">
        <w:rPr>
          <w:rFonts w:cs="Times"/>
          <w:sz w:val="32"/>
          <w:szCs w:val="32"/>
        </w:rPr>
        <w:t xml:space="preserve"> 72:351–365.</w:t>
      </w:r>
    </w:p>
    <w:p w14:paraId="6206488D" w14:textId="77777777" w:rsidR="00D60D8F" w:rsidRDefault="00D60D8F" w:rsidP="00D60D8F">
      <w:pPr>
        <w:widowControl w:val="0"/>
        <w:autoSpaceDE w:val="0"/>
        <w:autoSpaceDN w:val="0"/>
        <w:adjustRightInd w:val="0"/>
        <w:spacing w:after="240"/>
        <w:ind w:left="851"/>
        <w:jc w:val="both"/>
        <w:rPr>
          <w:rFonts w:cs="Times"/>
          <w:sz w:val="32"/>
          <w:szCs w:val="32"/>
        </w:rPr>
      </w:pPr>
      <w:proofErr w:type="gramStart"/>
      <w:r w:rsidRPr="002138D3">
        <w:rPr>
          <w:rFonts w:cs="Times"/>
          <w:sz w:val="32"/>
          <w:szCs w:val="32"/>
        </w:rPr>
        <w:t>Cassidy JD, Carroll LJ, Cote P.</w:t>
      </w:r>
      <w:proofErr w:type="gramEnd"/>
      <w:r w:rsidRPr="002138D3">
        <w:rPr>
          <w:rFonts w:cs="Times"/>
          <w:sz w:val="32"/>
          <w:szCs w:val="32"/>
        </w:rPr>
        <w:t xml:space="preserve"> The Saskatchewan health and back pain survey. </w:t>
      </w:r>
      <w:proofErr w:type="gramStart"/>
      <w:r w:rsidRPr="002138D3">
        <w:rPr>
          <w:rFonts w:cs="Times"/>
          <w:sz w:val="32"/>
          <w:szCs w:val="32"/>
        </w:rPr>
        <w:t>The prevalence of low back pain and related disability in Saskatchewan adults.</w:t>
      </w:r>
      <w:proofErr w:type="gramEnd"/>
      <w:r w:rsidRPr="002138D3">
        <w:rPr>
          <w:rFonts w:cs="Times"/>
          <w:sz w:val="32"/>
          <w:szCs w:val="32"/>
        </w:rPr>
        <w:t xml:space="preserve"> </w:t>
      </w:r>
      <w:proofErr w:type="gramStart"/>
      <w:r w:rsidRPr="002138D3">
        <w:rPr>
          <w:rFonts w:cs="Times"/>
          <w:i/>
          <w:iCs/>
          <w:sz w:val="32"/>
          <w:szCs w:val="32"/>
        </w:rPr>
        <w:t xml:space="preserve">Spine </w:t>
      </w:r>
      <w:r w:rsidRPr="002138D3">
        <w:rPr>
          <w:rFonts w:cs="Times"/>
          <w:sz w:val="32"/>
          <w:szCs w:val="32"/>
        </w:rPr>
        <w:t>1998; 23:1860–</w:t>
      </w:r>
      <w:r>
        <w:rPr>
          <w:rFonts w:cs="Times"/>
          <w:sz w:val="32"/>
          <w:szCs w:val="32"/>
        </w:rPr>
        <w:t>186</w:t>
      </w:r>
      <w:r w:rsidRPr="002138D3">
        <w:rPr>
          <w:rFonts w:cs="Times"/>
          <w:sz w:val="32"/>
          <w:szCs w:val="32"/>
        </w:rPr>
        <w:t>6.</w:t>
      </w:r>
      <w:proofErr w:type="gramEnd"/>
    </w:p>
    <w:p w14:paraId="205C2897" w14:textId="5E83A82A" w:rsidR="00906EEC" w:rsidRPr="00BF26B0" w:rsidRDefault="00906EEC" w:rsidP="00906EEC">
      <w:pPr>
        <w:widowControl w:val="0"/>
        <w:autoSpaceDE w:val="0"/>
        <w:autoSpaceDN w:val="0"/>
        <w:adjustRightInd w:val="0"/>
        <w:spacing w:after="240"/>
        <w:ind w:left="851"/>
        <w:jc w:val="both"/>
        <w:rPr>
          <w:rFonts w:cs="Times"/>
          <w:sz w:val="32"/>
          <w:szCs w:val="32"/>
        </w:rPr>
      </w:pPr>
      <w:r w:rsidRPr="00906EEC">
        <w:rPr>
          <w:rFonts w:cs="Arial"/>
          <w:sz w:val="32"/>
          <w:szCs w:val="32"/>
        </w:rPr>
        <w:t xml:space="preserve">Cavanaugh JM, </w:t>
      </w:r>
      <w:proofErr w:type="spellStart"/>
      <w:r w:rsidRPr="00906EEC">
        <w:rPr>
          <w:rFonts w:cs="Arial"/>
          <w:sz w:val="32"/>
          <w:szCs w:val="32"/>
        </w:rPr>
        <w:t>Ozaktay</w:t>
      </w:r>
      <w:proofErr w:type="spellEnd"/>
      <w:r w:rsidRPr="00906EEC">
        <w:rPr>
          <w:rFonts w:cs="Arial"/>
          <w:sz w:val="32"/>
          <w:szCs w:val="32"/>
        </w:rPr>
        <w:t xml:space="preserve"> AC, Yamashita HT, King AI</w:t>
      </w:r>
      <w:r w:rsidR="00D90032">
        <w:rPr>
          <w:rFonts w:cs="Arial"/>
          <w:sz w:val="32"/>
          <w:szCs w:val="32"/>
        </w:rPr>
        <w:t>.</w:t>
      </w:r>
      <w:r w:rsidRPr="00906EEC">
        <w:rPr>
          <w:rFonts w:cs="Arial"/>
          <w:sz w:val="32"/>
          <w:szCs w:val="32"/>
        </w:rPr>
        <w:t xml:space="preserve"> Lumbar facet pain: biomechanics, neuroanatomy and neurophysiology. </w:t>
      </w:r>
      <w:proofErr w:type="gramStart"/>
      <w:r w:rsidRPr="00906EEC">
        <w:rPr>
          <w:rFonts w:cs="Arial"/>
          <w:i/>
          <w:sz w:val="32"/>
          <w:szCs w:val="32"/>
        </w:rPr>
        <w:t xml:space="preserve">J </w:t>
      </w:r>
      <w:proofErr w:type="spellStart"/>
      <w:r w:rsidRPr="00906EEC">
        <w:rPr>
          <w:rFonts w:cs="Arial"/>
          <w:i/>
          <w:sz w:val="32"/>
          <w:szCs w:val="32"/>
        </w:rPr>
        <w:t>Biomech</w:t>
      </w:r>
      <w:proofErr w:type="spellEnd"/>
      <w:r w:rsidRPr="00906EEC">
        <w:rPr>
          <w:rFonts w:cs="Arial"/>
          <w:sz w:val="32"/>
          <w:szCs w:val="32"/>
        </w:rPr>
        <w:t xml:space="preserve"> </w:t>
      </w:r>
      <w:r>
        <w:rPr>
          <w:rFonts w:cs="Arial"/>
          <w:sz w:val="32"/>
          <w:szCs w:val="32"/>
        </w:rPr>
        <w:t xml:space="preserve">1996; </w:t>
      </w:r>
      <w:r w:rsidRPr="00906EEC">
        <w:rPr>
          <w:rFonts w:cs="Arial"/>
          <w:sz w:val="32"/>
          <w:szCs w:val="32"/>
        </w:rPr>
        <w:t>29:1117–1129.</w:t>
      </w:r>
      <w:proofErr w:type="gramEnd"/>
    </w:p>
    <w:p w14:paraId="28A7F59F" w14:textId="02E9223C" w:rsidR="00764CEA" w:rsidRPr="00764CEA" w:rsidRDefault="00764CEA" w:rsidP="00764CEA">
      <w:pPr>
        <w:widowControl w:val="0"/>
        <w:autoSpaceDE w:val="0"/>
        <w:autoSpaceDN w:val="0"/>
        <w:adjustRightInd w:val="0"/>
        <w:spacing w:after="240"/>
        <w:ind w:left="851"/>
        <w:jc w:val="both"/>
        <w:rPr>
          <w:rFonts w:cs="Times"/>
          <w:sz w:val="32"/>
          <w:szCs w:val="32"/>
        </w:rPr>
      </w:pPr>
      <w:proofErr w:type="gramStart"/>
      <w:r w:rsidRPr="00764CEA">
        <w:rPr>
          <w:rFonts w:cs="Helvetica"/>
          <w:sz w:val="32"/>
          <w:szCs w:val="32"/>
        </w:rPr>
        <w:t>Chen X,</w:t>
      </w:r>
      <w:r>
        <w:rPr>
          <w:rFonts w:cs="Helvetica"/>
          <w:sz w:val="32"/>
          <w:szCs w:val="32"/>
        </w:rPr>
        <w:t xml:space="preserve"> Shen J</w:t>
      </w:r>
      <w:r w:rsidR="00AC6839">
        <w:rPr>
          <w:rFonts w:cs="Helvetica"/>
          <w:sz w:val="32"/>
          <w:szCs w:val="32"/>
        </w:rPr>
        <w:t>,</w:t>
      </w:r>
      <w:r>
        <w:rPr>
          <w:rFonts w:cs="Helvetica"/>
          <w:sz w:val="32"/>
          <w:szCs w:val="32"/>
        </w:rPr>
        <w:t xml:space="preserve"> </w:t>
      </w:r>
      <w:proofErr w:type="spellStart"/>
      <w:r>
        <w:rPr>
          <w:rFonts w:cs="Helvetica"/>
          <w:sz w:val="32"/>
          <w:szCs w:val="32"/>
        </w:rPr>
        <w:t>Prywes</w:t>
      </w:r>
      <w:proofErr w:type="spellEnd"/>
      <w:r>
        <w:rPr>
          <w:rFonts w:cs="Helvetica"/>
          <w:sz w:val="32"/>
          <w:szCs w:val="32"/>
        </w:rPr>
        <w:t xml:space="preserve"> R.</w:t>
      </w:r>
      <w:proofErr w:type="gramEnd"/>
      <w:r>
        <w:rPr>
          <w:rFonts w:cs="Helvetica"/>
          <w:sz w:val="32"/>
          <w:szCs w:val="32"/>
        </w:rPr>
        <w:t xml:space="preserve"> </w:t>
      </w:r>
      <w:r w:rsidRPr="00764CEA">
        <w:rPr>
          <w:rFonts w:cs="Helvetica"/>
          <w:sz w:val="32"/>
          <w:szCs w:val="32"/>
        </w:rPr>
        <w:t xml:space="preserve"> The </w:t>
      </w:r>
      <w:proofErr w:type="spellStart"/>
      <w:r w:rsidRPr="00764CEA">
        <w:rPr>
          <w:rFonts w:cs="Helvetica"/>
          <w:sz w:val="32"/>
          <w:szCs w:val="32"/>
        </w:rPr>
        <w:t>luminaldomain</w:t>
      </w:r>
      <w:proofErr w:type="spellEnd"/>
      <w:r w:rsidRPr="00764CEA">
        <w:rPr>
          <w:rFonts w:cs="Helvetica"/>
          <w:sz w:val="32"/>
          <w:szCs w:val="32"/>
        </w:rPr>
        <w:t xml:space="preserve"> of ATF6 senses endoplasmic reticulum (ER) stress and causes translocation of ATF6 from the ER to the Golgi. </w:t>
      </w:r>
      <w:r w:rsidRPr="00764CEA">
        <w:rPr>
          <w:rFonts w:cs="Helvetica"/>
          <w:i/>
          <w:iCs/>
          <w:sz w:val="32"/>
          <w:szCs w:val="32"/>
        </w:rPr>
        <w:t xml:space="preserve">J </w:t>
      </w:r>
      <w:proofErr w:type="spellStart"/>
      <w:r w:rsidRPr="00764CEA">
        <w:rPr>
          <w:rFonts w:cs="Helvetica"/>
          <w:i/>
          <w:iCs/>
          <w:sz w:val="32"/>
          <w:szCs w:val="32"/>
        </w:rPr>
        <w:t>Biol</w:t>
      </w:r>
      <w:proofErr w:type="spellEnd"/>
      <w:r w:rsidRPr="00764CEA">
        <w:rPr>
          <w:rFonts w:cs="Helvetica"/>
          <w:i/>
          <w:iCs/>
          <w:sz w:val="32"/>
          <w:szCs w:val="32"/>
        </w:rPr>
        <w:t xml:space="preserve"> </w:t>
      </w:r>
      <w:proofErr w:type="spellStart"/>
      <w:r w:rsidRPr="00764CEA">
        <w:rPr>
          <w:rFonts w:cs="Helvetica"/>
          <w:i/>
          <w:iCs/>
          <w:sz w:val="32"/>
          <w:szCs w:val="32"/>
        </w:rPr>
        <w:t>Chem</w:t>
      </w:r>
      <w:proofErr w:type="spellEnd"/>
      <w:r w:rsidRPr="00764CEA">
        <w:rPr>
          <w:rFonts w:cs="Helvetica"/>
          <w:i/>
          <w:iCs/>
          <w:sz w:val="32"/>
          <w:szCs w:val="32"/>
        </w:rPr>
        <w:t xml:space="preserve"> </w:t>
      </w:r>
      <w:r w:rsidRPr="00764CEA">
        <w:rPr>
          <w:rFonts w:cs="Helvetica"/>
          <w:iCs/>
          <w:sz w:val="32"/>
          <w:szCs w:val="32"/>
        </w:rPr>
        <w:t xml:space="preserve">2002; </w:t>
      </w:r>
      <w:r w:rsidRPr="00764CEA">
        <w:rPr>
          <w:rFonts w:cs="Helvetica"/>
          <w:bCs/>
          <w:sz w:val="32"/>
          <w:szCs w:val="32"/>
        </w:rPr>
        <w:t>277</w:t>
      </w:r>
      <w:r w:rsidRPr="00764CEA">
        <w:rPr>
          <w:rFonts w:cs="Helvetica"/>
          <w:b/>
          <w:bCs/>
          <w:sz w:val="32"/>
          <w:szCs w:val="32"/>
        </w:rPr>
        <w:t xml:space="preserve">: </w:t>
      </w:r>
      <w:r w:rsidRPr="00764CEA">
        <w:rPr>
          <w:rFonts w:cs="Helvetica"/>
          <w:sz w:val="32"/>
          <w:szCs w:val="32"/>
        </w:rPr>
        <w:t>13045–13052.</w:t>
      </w:r>
    </w:p>
    <w:p w14:paraId="221DDCE8" w14:textId="186AE62D" w:rsidR="00D01969" w:rsidRPr="00F31DE9" w:rsidRDefault="00D01969" w:rsidP="00764CEA">
      <w:pPr>
        <w:widowControl w:val="0"/>
        <w:autoSpaceDE w:val="0"/>
        <w:autoSpaceDN w:val="0"/>
        <w:adjustRightInd w:val="0"/>
        <w:spacing w:after="240"/>
        <w:ind w:left="851"/>
        <w:jc w:val="both"/>
        <w:rPr>
          <w:rFonts w:cs="Times"/>
          <w:sz w:val="32"/>
          <w:szCs w:val="32"/>
        </w:rPr>
      </w:pPr>
      <w:r w:rsidRPr="00F31DE9">
        <w:rPr>
          <w:rFonts w:cs="Times"/>
          <w:sz w:val="32"/>
          <w:szCs w:val="32"/>
        </w:rPr>
        <w:t xml:space="preserve">Curry BD, Bain JLW, Riley DA. Vibration injury damages arterial endothelial cells. </w:t>
      </w:r>
      <w:r w:rsidRPr="00DB4A91">
        <w:rPr>
          <w:rFonts w:cs="Times"/>
          <w:i/>
          <w:sz w:val="32"/>
          <w:szCs w:val="32"/>
        </w:rPr>
        <w:t>Muscle Nerve</w:t>
      </w:r>
      <w:r w:rsidRPr="00F31DE9">
        <w:rPr>
          <w:rFonts w:cs="Times"/>
          <w:sz w:val="32"/>
          <w:szCs w:val="32"/>
        </w:rPr>
        <w:t xml:space="preserve"> </w:t>
      </w:r>
      <w:r w:rsidR="008B3C26">
        <w:rPr>
          <w:rFonts w:cs="Times"/>
          <w:sz w:val="32"/>
          <w:szCs w:val="32"/>
        </w:rPr>
        <w:t xml:space="preserve">2002; </w:t>
      </w:r>
      <w:r w:rsidRPr="00F31DE9">
        <w:rPr>
          <w:rFonts w:cs="Times"/>
          <w:sz w:val="32"/>
          <w:szCs w:val="32"/>
        </w:rPr>
        <w:t>25:527–</w:t>
      </w:r>
      <w:r>
        <w:rPr>
          <w:rFonts w:cs="Times"/>
          <w:sz w:val="32"/>
          <w:szCs w:val="32"/>
        </w:rPr>
        <w:t>534</w:t>
      </w:r>
      <w:r w:rsidR="005C6440">
        <w:rPr>
          <w:rFonts w:cs="Times"/>
          <w:sz w:val="32"/>
          <w:szCs w:val="32"/>
        </w:rPr>
        <w:t>.</w:t>
      </w:r>
    </w:p>
    <w:p w14:paraId="78B48C71" w14:textId="19A511E2" w:rsidR="00E31BF5" w:rsidRDefault="00E31BF5" w:rsidP="00AC4FDB">
      <w:pPr>
        <w:widowControl w:val="0"/>
        <w:autoSpaceDE w:val="0"/>
        <w:autoSpaceDN w:val="0"/>
        <w:adjustRightInd w:val="0"/>
        <w:spacing w:after="240"/>
        <w:ind w:left="851"/>
        <w:jc w:val="both"/>
        <w:rPr>
          <w:rFonts w:cs="Times"/>
          <w:sz w:val="32"/>
          <w:szCs w:val="32"/>
        </w:rPr>
      </w:pPr>
      <w:proofErr w:type="spellStart"/>
      <w:r w:rsidRPr="00D66350">
        <w:rPr>
          <w:rFonts w:cs="Times"/>
          <w:sz w:val="32"/>
          <w:szCs w:val="32"/>
        </w:rPr>
        <w:t>Deyo</w:t>
      </w:r>
      <w:proofErr w:type="spellEnd"/>
      <w:r w:rsidRPr="00D66350">
        <w:rPr>
          <w:rFonts w:cs="Times"/>
          <w:sz w:val="32"/>
          <w:szCs w:val="32"/>
        </w:rPr>
        <w:t xml:space="preserve"> RA, Weinstein JN. </w:t>
      </w:r>
      <w:proofErr w:type="gramStart"/>
      <w:r w:rsidRPr="00D66350">
        <w:rPr>
          <w:rFonts w:cs="Times"/>
          <w:sz w:val="32"/>
          <w:szCs w:val="32"/>
        </w:rPr>
        <w:t>Low back pain.</w:t>
      </w:r>
      <w:proofErr w:type="gramEnd"/>
      <w:r w:rsidRPr="00D66350">
        <w:rPr>
          <w:rFonts w:cs="Times"/>
          <w:sz w:val="32"/>
          <w:szCs w:val="32"/>
        </w:rPr>
        <w:t xml:space="preserve"> </w:t>
      </w:r>
      <w:r w:rsidRPr="004C2EB1">
        <w:rPr>
          <w:rFonts w:cs="Times"/>
          <w:i/>
          <w:iCs/>
          <w:sz w:val="32"/>
          <w:szCs w:val="32"/>
        </w:rPr>
        <w:t xml:space="preserve">N </w:t>
      </w:r>
      <w:proofErr w:type="spellStart"/>
      <w:r w:rsidRPr="004C2EB1">
        <w:rPr>
          <w:rFonts w:cs="Times"/>
          <w:i/>
          <w:iCs/>
          <w:sz w:val="32"/>
          <w:szCs w:val="32"/>
        </w:rPr>
        <w:t>Engl</w:t>
      </w:r>
      <w:proofErr w:type="spellEnd"/>
      <w:r w:rsidRPr="004C2EB1">
        <w:rPr>
          <w:rFonts w:cs="Times"/>
          <w:i/>
          <w:iCs/>
          <w:sz w:val="32"/>
          <w:szCs w:val="32"/>
        </w:rPr>
        <w:t xml:space="preserve"> J Med</w:t>
      </w:r>
      <w:r w:rsidRPr="00D66350">
        <w:rPr>
          <w:rFonts w:cs="Times"/>
          <w:i/>
          <w:iCs/>
          <w:sz w:val="32"/>
          <w:szCs w:val="32"/>
        </w:rPr>
        <w:t xml:space="preserve"> </w:t>
      </w:r>
      <w:r w:rsidRPr="00D66350">
        <w:rPr>
          <w:rFonts w:cs="Times"/>
          <w:sz w:val="32"/>
          <w:szCs w:val="32"/>
        </w:rPr>
        <w:t>2001</w:t>
      </w:r>
      <w:r w:rsidR="006818B6" w:rsidRPr="00D66350">
        <w:rPr>
          <w:rFonts w:cs="Times"/>
          <w:sz w:val="32"/>
          <w:szCs w:val="32"/>
        </w:rPr>
        <w:t>; 344:363</w:t>
      </w:r>
      <w:r w:rsidRPr="00D66350">
        <w:rPr>
          <w:rFonts w:cs="Times"/>
          <w:sz w:val="32"/>
          <w:szCs w:val="32"/>
        </w:rPr>
        <w:t>–</w:t>
      </w:r>
      <w:r w:rsidR="004D280A">
        <w:rPr>
          <w:rFonts w:cs="Times"/>
          <w:sz w:val="32"/>
          <w:szCs w:val="32"/>
        </w:rPr>
        <w:t>3</w:t>
      </w:r>
      <w:r w:rsidRPr="00D66350">
        <w:rPr>
          <w:rFonts w:cs="Times"/>
          <w:sz w:val="32"/>
          <w:szCs w:val="32"/>
        </w:rPr>
        <w:t>70.</w:t>
      </w:r>
    </w:p>
    <w:p w14:paraId="72B298FA" w14:textId="622B64F2" w:rsidR="004D280A" w:rsidRDefault="004D280A" w:rsidP="004D280A">
      <w:pPr>
        <w:widowControl w:val="0"/>
        <w:autoSpaceDE w:val="0"/>
        <w:autoSpaceDN w:val="0"/>
        <w:adjustRightInd w:val="0"/>
        <w:spacing w:after="240"/>
        <w:ind w:left="851"/>
        <w:jc w:val="both"/>
        <w:rPr>
          <w:sz w:val="32"/>
          <w:szCs w:val="32"/>
        </w:rPr>
      </w:pPr>
      <w:r w:rsidRPr="00724321">
        <w:rPr>
          <w:rFonts w:cs="Times"/>
          <w:sz w:val="32"/>
          <w:szCs w:val="32"/>
        </w:rPr>
        <w:t>Dong L, Guarino BB, Jordan-Sciutto KL, Winkelstein BA</w:t>
      </w:r>
      <w:r w:rsidR="00AC6839" w:rsidRPr="00724321">
        <w:rPr>
          <w:rFonts w:cs="Times"/>
          <w:sz w:val="32"/>
          <w:szCs w:val="32"/>
        </w:rPr>
        <w:t>.</w:t>
      </w:r>
      <w:r w:rsidRPr="00724321">
        <w:rPr>
          <w:rFonts w:cs="Times"/>
          <w:sz w:val="32"/>
          <w:szCs w:val="32"/>
        </w:rPr>
        <w:t xml:space="preserve"> </w:t>
      </w:r>
      <w:r w:rsidRPr="00C57B4A">
        <w:rPr>
          <w:rFonts w:cs="Times"/>
          <w:sz w:val="32"/>
          <w:szCs w:val="32"/>
        </w:rPr>
        <w:t xml:space="preserve">Activating transcription factor 4, a mediator of the integrated stress response, is increased in the dorsal root ganglia following painful facet joint distraction. </w:t>
      </w:r>
      <w:r w:rsidRPr="004C2EB1">
        <w:rPr>
          <w:rFonts w:cs="Times"/>
          <w:i/>
          <w:sz w:val="32"/>
          <w:szCs w:val="32"/>
        </w:rPr>
        <w:t>Neuroscience</w:t>
      </w:r>
      <w:r>
        <w:rPr>
          <w:rFonts w:cs="Times"/>
          <w:i/>
          <w:sz w:val="32"/>
          <w:szCs w:val="32"/>
        </w:rPr>
        <w:t xml:space="preserve"> </w:t>
      </w:r>
      <w:r w:rsidRPr="00DA128F">
        <w:rPr>
          <w:rFonts w:cs="Times"/>
          <w:sz w:val="32"/>
          <w:szCs w:val="32"/>
        </w:rPr>
        <w:t>2011;</w:t>
      </w:r>
      <w:r w:rsidRPr="00C57B4A">
        <w:rPr>
          <w:rFonts w:cs="Times"/>
          <w:sz w:val="32"/>
          <w:szCs w:val="32"/>
        </w:rPr>
        <w:t xml:space="preserve"> 193: 377–386.</w:t>
      </w:r>
    </w:p>
    <w:p w14:paraId="194D8178" w14:textId="3F4724B1" w:rsidR="00AB6533" w:rsidRDefault="00AB6533" w:rsidP="00AC4FDB">
      <w:pPr>
        <w:widowControl w:val="0"/>
        <w:autoSpaceDE w:val="0"/>
        <w:autoSpaceDN w:val="0"/>
        <w:adjustRightInd w:val="0"/>
        <w:ind w:left="851"/>
        <w:jc w:val="both"/>
        <w:rPr>
          <w:sz w:val="32"/>
          <w:szCs w:val="32"/>
        </w:rPr>
      </w:pPr>
      <w:r w:rsidRPr="00724321">
        <w:rPr>
          <w:sz w:val="32"/>
          <w:szCs w:val="32"/>
        </w:rPr>
        <w:t>Dong L, Odeleye AO, Jordan-Sciutto</w:t>
      </w:r>
      <w:r w:rsidR="006818B6" w:rsidRPr="00724321">
        <w:rPr>
          <w:sz w:val="32"/>
          <w:szCs w:val="32"/>
        </w:rPr>
        <w:t xml:space="preserve"> </w:t>
      </w:r>
      <w:r w:rsidRPr="00724321">
        <w:rPr>
          <w:sz w:val="32"/>
          <w:szCs w:val="32"/>
        </w:rPr>
        <w:t xml:space="preserve">KL, Winkelstein BA. </w:t>
      </w:r>
      <w:r w:rsidRPr="003160E3">
        <w:rPr>
          <w:sz w:val="32"/>
          <w:szCs w:val="32"/>
        </w:rPr>
        <w:t>Painful facet injury induces neuronal stress activation in the DRG: implications for cellular mechanisms of pain</w:t>
      </w:r>
      <w:r w:rsidR="005408FE">
        <w:rPr>
          <w:sz w:val="32"/>
          <w:szCs w:val="32"/>
        </w:rPr>
        <w:t>.</w:t>
      </w:r>
      <w:r w:rsidR="005408FE" w:rsidRPr="005408FE">
        <w:rPr>
          <w:sz w:val="32"/>
          <w:szCs w:val="32"/>
        </w:rPr>
        <w:t xml:space="preserve"> </w:t>
      </w:r>
      <w:proofErr w:type="spellStart"/>
      <w:r w:rsidRPr="004C2EB1">
        <w:rPr>
          <w:i/>
          <w:sz w:val="32"/>
          <w:szCs w:val="32"/>
        </w:rPr>
        <w:t>Neurosci</w:t>
      </w:r>
      <w:proofErr w:type="spellEnd"/>
      <w:r w:rsidRPr="004C2EB1">
        <w:rPr>
          <w:i/>
          <w:sz w:val="32"/>
          <w:szCs w:val="32"/>
        </w:rPr>
        <w:t xml:space="preserve"> Lett</w:t>
      </w:r>
      <w:r w:rsidR="005408FE" w:rsidRPr="006A34BC">
        <w:rPr>
          <w:sz w:val="32"/>
          <w:szCs w:val="32"/>
        </w:rPr>
        <w:t xml:space="preserve"> </w:t>
      </w:r>
      <w:r w:rsidR="005408FE">
        <w:rPr>
          <w:sz w:val="32"/>
          <w:szCs w:val="32"/>
        </w:rPr>
        <w:t>2008</w:t>
      </w:r>
      <w:r w:rsidR="006A34BC">
        <w:rPr>
          <w:sz w:val="32"/>
          <w:szCs w:val="32"/>
        </w:rPr>
        <w:t xml:space="preserve">; </w:t>
      </w:r>
      <w:r w:rsidRPr="003160E3">
        <w:rPr>
          <w:sz w:val="32"/>
          <w:szCs w:val="32"/>
        </w:rPr>
        <w:t>44</w:t>
      </w:r>
      <w:r w:rsidR="005408FE">
        <w:rPr>
          <w:sz w:val="32"/>
          <w:szCs w:val="32"/>
        </w:rPr>
        <w:t>3:</w:t>
      </w:r>
      <w:r w:rsidRPr="003160E3">
        <w:rPr>
          <w:sz w:val="32"/>
          <w:szCs w:val="32"/>
        </w:rPr>
        <w:t>90–94</w:t>
      </w:r>
      <w:r w:rsidR="004D280A">
        <w:rPr>
          <w:sz w:val="32"/>
          <w:szCs w:val="32"/>
        </w:rPr>
        <w:t>.</w:t>
      </w:r>
    </w:p>
    <w:p w14:paraId="1BB14C27" w14:textId="77777777" w:rsidR="00C57B4A" w:rsidRDefault="00C57B4A" w:rsidP="00AC4FDB">
      <w:pPr>
        <w:widowControl w:val="0"/>
        <w:autoSpaceDE w:val="0"/>
        <w:autoSpaceDN w:val="0"/>
        <w:adjustRightInd w:val="0"/>
        <w:ind w:left="851"/>
        <w:jc w:val="both"/>
        <w:rPr>
          <w:sz w:val="32"/>
          <w:szCs w:val="32"/>
        </w:rPr>
      </w:pPr>
    </w:p>
    <w:p w14:paraId="6F9B2868" w14:textId="77777777" w:rsidR="007A28D2" w:rsidRDefault="007A28D2" w:rsidP="00AC4FDB">
      <w:pPr>
        <w:widowControl w:val="0"/>
        <w:tabs>
          <w:tab w:val="left" w:pos="220"/>
          <w:tab w:val="left" w:pos="851"/>
        </w:tabs>
        <w:autoSpaceDE w:val="0"/>
        <w:autoSpaceDN w:val="0"/>
        <w:adjustRightInd w:val="0"/>
        <w:spacing w:after="240"/>
        <w:ind w:left="851"/>
        <w:jc w:val="both"/>
        <w:rPr>
          <w:rFonts w:cs="Times"/>
          <w:sz w:val="32"/>
          <w:szCs w:val="32"/>
        </w:rPr>
      </w:pPr>
    </w:p>
    <w:p w14:paraId="620DE6C7" w14:textId="39A6F8CB" w:rsidR="00E31BF5" w:rsidRPr="00724321" w:rsidRDefault="00E31BF5" w:rsidP="00AC4FDB">
      <w:pPr>
        <w:widowControl w:val="0"/>
        <w:tabs>
          <w:tab w:val="left" w:pos="220"/>
          <w:tab w:val="left" w:pos="851"/>
        </w:tabs>
        <w:autoSpaceDE w:val="0"/>
        <w:autoSpaceDN w:val="0"/>
        <w:adjustRightInd w:val="0"/>
        <w:spacing w:after="240"/>
        <w:ind w:left="851"/>
        <w:jc w:val="both"/>
        <w:rPr>
          <w:rFonts w:cs="Times"/>
          <w:sz w:val="32"/>
          <w:szCs w:val="32"/>
          <w:lang w:val="fr-FR"/>
          <w:rPrChange w:id="11" w:author="Penn Libraries" w:date="2015-06-10T11:38:00Z">
            <w:rPr>
              <w:rFonts w:cs="Times"/>
              <w:sz w:val="32"/>
              <w:szCs w:val="32"/>
            </w:rPr>
          </w:rPrChange>
        </w:rPr>
      </w:pPr>
      <w:r w:rsidRPr="005E7E64">
        <w:rPr>
          <w:rFonts w:cs="Times"/>
          <w:sz w:val="32"/>
          <w:szCs w:val="32"/>
        </w:rPr>
        <w:lastRenderedPageBreak/>
        <w:t xml:space="preserve">Edgar MA. </w:t>
      </w:r>
      <w:proofErr w:type="gramStart"/>
      <w:r w:rsidRPr="005E7E64">
        <w:rPr>
          <w:rFonts w:cs="Times"/>
          <w:sz w:val="32"/>
          <w:szCs w:val="32"/>
        </w:rPr>
        <w:t>The nerve supply of the lumbar</w:t>
      </w:r>
      <w:r w:rsidR="00DA128F">
        <w:rPr>
          <w:rFonts w:cs="Times"/>
          <w:sz w:val="32"/>
          <w:szCs w:val="32"/>
        </w:rPr>
        <w:t xml:space="preserve"> </w:t>
      </w:r>
      <w:r w:rsidRPr="005E7E64">
        <w:rPr>
          <w:rFonts w:cs="Times"/>
          <w:sz w:val="32"/>
          <w:szCs w:val="32"/>
        </w:rPr>
        <w:t>intervertebral disc.</w:t>
      </w:r>
      <w:proofErr w:type="gramEnd"/>
      <w:r w:rsidRPr="005E7E64">
        <w:rPr>
          <w:rFonts w:cs="Times"/>
          <w:sz w:val="32"/>
          <w:szCs w:val="32"/>
        </w:rPr>
        <w:t xml:space="preserve"> </w:t>
      </w:r>
      <w:r w:rsidRPr="00724321">
        <w:rPr>
          <w:rFonts w:cs="Times"/>
          <w:i/>
          <w:iCs/>
          <w:sz w:val="32"/>
          <w:szCs w:val="32"/>
          <w:lang w:val="fr-FR"/>
          <w:rPrChange w:id="12" w:author="Penn Libraries" w:date="2015-06-10T11:38:00Z">
            <w:rPr>
              <w:rFonts w:cs="Times"/>
              <w:i/>
              <w:iCs/>
              <w:sz w:val="32"/>
              <w:szCs w:val="32"/>
            </w:rPr>
          </w:rPrChange>
        </w:rPr>
        <w:t xml:space="preserve">J Bone Joint Surg Br </w:t>
      </w:r>
      <w:r w:rsidRPr="00724321">
        <w:rPr>
          <w:rFonts w:cs="Times"/>
          <w:sz w:val="32"/>
          <w:szCs w:val="32"/>
          <w:lang w:val="fr-FR"/>
          <w:rPrChange w:id="13" w:author="Penn Libraries" w:date="2015-06-10T11:38:00Z">
            <w:rPr>
              <w:rFonts w:cs="Times"/>
              <w:sz w:val="32"/>
              <w:szCs w:val="32"/>
            </w:rPr>
          </w:rPrChange>
        </w:rPr>
        <w:t>2007</w:t>
      </w:r>
      <w:r w:rsidR="006818B6" w:rsidRPr="00724321">
        <w:rPr>
          <w:rFonts w:cs="Times"/>
          <w:sz w:val="32"/>
          <w:szCs w:val="32"/>
          <w:lang w:val="fr-FR"/>
          <w:rPrChange w:id="14" w:author="Penn Libraries" w:date="2015-06-10T11:38:00Z">
            <w:rPr>
              <w:rFonts w:cs="Times"/>
              <w:sz w:val="32"/>
              <w:szCs w:val="32"/>
            </w:rPr>
          </w:rPrChange>
        </w:rPr>
        <w:t>; 89:1135</w:t>
      </w:r>
      <w:r w:rsidRPr="00724321">
        <w:rPr>
          <w:rFonts w:cs="Times"/>
          <w:sz w:val="32"/>
          <w:szCs w:val="32"/>
          <w:lang w:val="fr-FR"/>
          <w:rPrChange w:id="15" w:author="Penn Libraries" w:date="2015-06-10T11:38:00Z">
            <w:rPr>
              <w:rFonts w:cs="Times"/>
              <w:sz w:val="32"/>
              <w:szCs w:val="32"/>
            </w:rPr>
          </w:rPrChange>
        </w:rPr>
        <w:t>–</w:t>
      </w:r>
      <w:r w:rsidR="004D280A" w:rsidRPr="00724321">
        <w:rPr>
          <w:rFonts w:cs="Times"/>
          <w:sz w:val="32"/>
          <w:szCs w:val="32"/>
          <w:lang w:val="fr-FR"/>
          <w:rPrChange w:id="16" w:author="Penn Libraries" w:date="2015-06-10T11:38:00Z">
            <w:rPr>
              <w:rFonts w:cs="Times"/>
              <w:sz w:val="32"/>
              <w:szCs w:val="32"/>
            </w:rPr>
          </w:rPrChange>
        </w:rPr>
        <w:t>113</w:t>
      </w:r>
      <w:r w:rsidRPr="00724321">
        <w:rPr>
          <w:rFonts w:cs="Times"/>
          <w:sz w:val="32"/>
          <w:szCs w:val="32"/>
          <w:lang w:val="fr-FR"/>
          <w:rPrChange w:id="17" w:author="Penn Libraries" w:date="2015-06-10T11:38:00Z">
            <w:rPr>
              <w:rFonts w:cs="Times"/>
              <w:sz w:val="32"/>
              <w:szCs w:val="32"/>
            </w:rPr>
          </w:rPrChange>
        </w:rPr>
        <w:t xml:space="preserve">9. </w:t>
      </w:r>
    </w:p>
    <w:p w14:paraId="62A825D2" w14:textId="7EF52306" w:rsidR="00E31BF5" w:rsidRDefault="00E31BF5" w:rsidP="00AC4FDB">
      <w:pPr>
        <w:widowControl w:val="0"/>
        <w:autoSpaceDE w:val="0"/>
        <w:autoSpaceDN w:val="0"/>
        <w:adjustRightInd w:val="0"/>
        <w:spacing w:after="240"/>
        <w:ind w:left="851"/>
        <w:jc w:val="both"/>
        <w:rPr>
          <w:rFonts w:cs="Times"/>
          <w:sz w:val="32"/>
          <w:szCs w:val="32"/>
        </w:rPr>
      </w:pPr>
      <w:r w:rsidRPr="002138D3">
        <w:rPr>
          <w:rFonts w:cs="Times"/>
          <w:sz w:val="32"/>
          <w:szCs w:val="32"/>
        </w:rPr>
        <w:t xml:space="preserve">Elliott AM, Smith BH, Penny KI, </w:t>
      </w:r>
      <w:r w:rsidR="004D280A">
        <w:rPr>
          <w:rFonts w:cs="Times"/>
          <w:sz w:val="32"/>
          <w:szCs w:val="32"/>
        </w:rPr>
        <w:t>Smith WC, Chambers WA</w:t>
      </w:r>
      <w:r w:rsidRPr="002138D3">
        <w:rPr>
          <w:rFonts w:cs="Times"/>
          <w:sz w:val="32"/>
          <w:szCs w:val="32"/>
        </w:rPr>
        <w:t xml:space="preserve">. </w:t>
      </w:r>
      <w:proofErr w:type="gramStart"/>
      <w:r w:rsidRPr="002138D3">
        <w:rPr>
          <w:rFonts w:cs="Times"/>
          <w:sz w:val="32"/>
          <w:szCs w:val="32"/>
        </w:rPr>
        <w:t>The epidemiology of chronic pain in the community.</w:t>
      </w:r>
      <w:proofErr w:type="gramEnd"/>
      <w:r w:rsidRPr="002138D3">
        <w:rPr>
          <w:rFonts w:cs="Times"/>
          <w:sz w:val="32"/>
          <w:szCs w:val="32"/>
        </w:rPr>
        <w:t xml:space="preserve"> </w:t>
      </w:r>
      <w:proofErr w:type="gramStart"/>
      <w:r w:rsidRPr="00DB4A91">
        <w:rPr>
          <w:rFonts w:cs="Times"/>
          <w:i/>
          <w:iCs/>
          <w:sz w:val="32"/>
          <w:szCs w:val="32"/>
        </w:rPr>
        <w:t>Lancet</w:t>
      </w:r>
      <w:r w:rsidRPr="002138D3">
        <w:rPr>
          <w:rFonts w:cs="Times"/>
          <w:i/>
          <w:iCs/>
          <w:sz w:val="32"/>
          <w:szCs w:val="32"/>
        </w:rPr>
        <w:t xml:space="preserve"> </w:t>
      </w:r>
      <w:r w:rsidRPr="002138D3">
        <w:rPr>
          <w:rFonts w:cs="Times"/>
          <w:sz w:val="32"/>
          <w:szCs w:val="32"/>
        </w:rPr>
        <w:t>1999</w:t>
      </w:r>
      <w:r w:rsidR="006818B6" w:rsidRPr="002138D3">
        <w:rPr>
          <w:rFonts w:cs="Times"/>
          <w:sz w:val="32"/>
          <w:szCs w:val="32"/>
        </w:rPr>
        <w:t>; 354:1248</w:t>
      </w:r>
      <w:r w:rsidRPr="002138D3">
        <w:rPr>
          <w:rFonts w:cs="Times"/>
          <w:sz w:val="32"/>
          <w:szCs w:val="32"/>
        </w:rPr>
        <w:t>–</w:t>
      </w:r>
      <w:r w:rsidR="004D280A">
        <w:rPr>
          <w:rFonts w:cs="Times"/>
          <w:sz w:val="32"/>
          <w:szCs w:val="32"/>
        </w:rPr>
        <w:t>12</w:t>
      </w:r>
      <w:r w:rsidRPr="002138D3">
        <w:rPr>
          <w:rFonts w:cs="Times"/>
          <w:sz w:val="32"/>
          <w:szCs w:val="32"/>
        </w:rPr>
        <w:t>52.</w:t>
      </w:r>
      <w:proofErr w:type="gramEnd"/>
    </w:p>
    <w:p w14:paraId="0154D1C7" w14:textId="658D1A95" w:rsidR="00D01969" w:rsidRPr="00693A12" w:rsidRDefault="00D01969" w:rsidP="00AC4FDB">
      <w:pPr>
        <w:widowControl w:val="0"/>
        <w:tabs>
          <w:tab w:val="left" w:pos="220"/>
          <w:tab w:val="left" w:pos="851"/>
        </w:tabs>
        <w:autoSpaceDE w:val="0"/>
        <w:autoSpaceDN w:val="0"/>
        <w:adjustRightInd w:val="0"/>
        <w:spacing w:after="186"/>
        <w:ind w:left="851"/>
        <w:jc w:val="both"/>
        <w:rPr>
          <w:rFonts w:cs="Times"/>
          <w:sz w:val="32"/>
          <w:szCs w:val="32"/>
        </w:rPr>
      </w:pPr>
      <w:proofErr w:type="spellStart"/>
      <w:r w:rsidRPr="00693A12">
        <w:rPr>
          <w:rFonts w:cs="Times"/>
          <w:sz w:val="32"/>
          <w:szCs w:val="32"/>
        </w:rPr>
        <w:t>Feiguin</w:t>
      </w:r>
      <w:proofErr w:type="spellEnd"/>
      <w:r w:rsidRPr="00693A12">
        <w:rPr>
          <w:rFonts w:cs="Times"/>
          <w:sz w:val="32"/>
          <w:szCs w:val="32"/>
        </w:rPr>
        <w:t xml:space="preserve"> F, Ferreira A, </w:t>
      </w:r>
      <w:proofErr w:type="spellStart"/>
      <w:r w:rsidRPr="00693A12">
        <w:rPr>
          <w:rFonts w:cs="Times"/>
          <w:sz w:val="32"/>
          <w:szCs w:val="32"/>
        </w:rPr>
        <w:t>Kosik</w:t>
      </w:r>
      <w:proofErr w:type="spellEnd"/>
      <w:r w:rsidRPr="00693A12">
        <w:rPr>
          <w:rFonts w:cs="Times"/>
          <w:sz w:val="32"/>
          <w:szCs w:val="32"/>
        </w:rPr>
        <w:t xml:space="preserve"> KS, Caceres A. </w:t>
      </w:r>
      <w:proofErr w:type="spellStart"/>
      <w:r w:rsidRPr="00693A12">
        <w:rPr>
          <w:rFonts w:cs="Times"/>
          <w:sz w:val="32"/>
          <w:szCs w:val="32"/>
        </w:rPr>
        <w:t>Kinesin</w:t>
      </w:r>
      <w:proofErr w:type="spellEnd"/>
      <w:r w:rsidRPr="00693A12">
        <w:rPr>
          <w:rFonts w:cs="Times"/>
          <w:sz w:val="32"/>
          <w:szCs w:val="32"/>
        </w:rPr>
        <w:t xml:space="preserve">-mediated organelle translocation revealed by specific cellular manipulations. </w:t>
      </w:r>
      <w:proofErr w:type="gramStart"/>
      <w:r w:rsidRPr="00DB4A91">
        <w:rPr>
          <w:rFonts w:cs="Times"/>
          <w:i/>
          <w:sz w:val="32"/>
          <w:szCs w:val="32"/>
        </w:rPr>
        <w:t xml:space="preserve">J Cell </w:t>
      </w:r>
      <w:proofErr w:type="spellStart"/>
      <w:r w:rsidRPr="00DB4A91">
        <w:rPr>
          <w:rFonts w:cs="Times"/>
          <w:i/>
          <w:sz w:val="32"/>
          <w:szCs w:val="32"/>
        </w:rPr>
        <w:t>Biol</w:t>
      </w:r>
      <w:proofErr w:type="spellEnd"/>
      <w:r w:rsidRPr="00693A12">
        <w:rPr>
          <w:rFonts w:cs="Times"/>
          <w:sz w:val="32"/>
          <w:szCs w:val="32"/>
        </w:rPr>
        <w:t xml:space="preserve"> 1994; 127:1021–1039.</w:t>
      </w:r>
      <w:proofErr w:type="gramEnd"/>
      <w:r w:rsidRPr="00693A12">
        <w:rPr>
          <w:rFonts w:cs="Times"/>
          <w:sz w:val="32"/>
          <w:szCs w:val="32"/>
        </w:rPr>
        <w:t xml:space="preserve"> </w:t>
      </w:r>
    </w:p>
    <w:p w14:paraId="46FE501F" w14:textId="7141A01D" w:rsidR="00E31BF5" w:rsidRDefault="00E31BF5" w:rsidP="00AC4FDB">
      <w:pPr>
        <w:widowControl w:val="0"/>
        <w:autoSpaceDE w:val="0"/>
        <w:autoSpaceDN w:val="0"/>
        <w:adjustRightInd w:val="0"/>
        <w:spacing w:after="240"/>
        <w:ind w:left="851"/>
        <w:jc w:val="both"/>
        <w:rPr>
          <w:rFonts w:cs="Times"/>
          <w:sz w:val="32"/>
          <w:szCs w:val="32"/>
        </w:rPr>
      </w:pPr>
      <w:proofErr w:type="spellStart"/>
      <w:r w:rsidRPr="00D66350">
        <w:rPr>
          <w:rFonts w:cs="Times"/>
          <w:sz w:val="32"/>
          <w:szCs w:val="32"/>
        </w:rPr>
        <w:t>Freburger</w:t>
      </w:r>
      <w:proofErr w:type="spellEnd"/>
      <w:r w:rsidRPr="00D66350">
        <w:rPr>
          <w:rFonts w:cs="Times"/>
          <w:sz w:val="32"/>
          <w:szCs w:val="32"/>
        </w:rPr>
        <w:t xml:space="preserve"> JK, Holmes GM, </w:t>
      </w:r>
      <w:proofErr w:type="spellStart"/>
      <w:r w:rsidRPr="00D66350">
        <w:rPr>
          <w:rFonts w:cs="Times"/>
          <w:sz w:val="32"/>
          <w:szCs w:val="32"/>
        </w:rPr>
        <w:t>Agans</w:t>
      </w:r>
      <w:proofErr w:type="spellEnd"/>
      <w:r w:rsidRPr="00D66350">
        <w:rPr>
          <w:rFonts w:cs="Times"/>
          <w:sz w:val="32"/>
          <w:szCs w:val="32"/>
        </w:rPr>
        <w:t xml:space="preserve"> RP, et al. </w:t>
      </w:r>
      <w:proofErr w:type="gramStart"/>
      <w:r w:rsidRPr="00D66350">
        <w:rPr>
          <w:rFonts w:cs="Times"/>
          <w:sz w:val="32"/>
          <w:szCs w:val="32"/>
        </w:rPr>
        <w:t>The rising prevalence of chronic low back pain.</w:t>
      </w:r>
      <w:proofErr w:type="gramEnd"/>
      <w:r w:rsidRPr="00D66350">
        <w:rPr>
          <w:rFonts w:cs="Times"/>
          <w:sz w:val="32"/>
          <w:szCs w:val="32"/>
        </w:rPr>
        <w:t xml:space="preserve"> </w:t>
      </w:r>
      <w:r w:rsidRPr="00DB4A91">
        <w:rPr>
          <w:rFonts w:cs="Times"/>
          <w:i/>
          <w:iCs/>
          <w:sz w:val="32"/>
          <w:szCs w:val="32"/>
        </w:rPr>
        <w:t>Arch Intern Med</w:t>
      </w:r>
      <w:r w:rsidRPr="00D66350">
        <w:rPr>
          <w:rFonts w:cs="Times"/>
          <w:i/>
          <w:iCs/>
          <w:sz w:val="32"/>
          <w:szCs w:val="32"/>
        </w:rPr>
        <w:t xml:space="preserve"> </w:t>
      </w:r>
      <w:r w:rsidRPr="00D66350">
        <w:rPr>
          <w:rFonts w:cs="Times"/>
          <w:sz w:val="32"/>
          <w:szCs w:val="32"/>
        </w:rPr>
        <w:t>2009</w:t>
      </w:r>
      <w:r w:rsidR="006818B6" w:rsidRPr="00D66350">
        <w:rPr>
          <w:rFonts w:cs="Times"/>
          <w:sz w:val="32"/>
          <w:szCs w:val="32"/>
        </w:rPr>
        <w:t>; 169:251</w:t>
      </w:r>
      <w:r w:rsidRPr="00D66350">
        <w:rPr>
          <w:rFonts w:cs="Times"/>
          <w:sz w:val="32"/>
          <w:szCs w:val="32"/>
        </w:rPr>
        <w:t>–</w:t>
      </w:r>
      <w:r w:rsidR="004D44CE">
        <w:rPr>
          <w:rFonts w:cs="Times"/>
          <w:sz w:val="32"/>
          <w:szCs w:val="32"/>
        </w:rPr>
        <w:t>25</w:t>
      </w:r>
      <w:r w:rsidRPr="00D66350">
        <w:rPr>
          <w:rFonts w:cs="Times"/>
          <w:sz w:val="32"/>
          <w:szCs w:val="32"/>
        </w:rPr>
        <w:t>8.</w:t>
      </w:r>
    </w:p>
    <w:p w14:paraId="6B8358EA" w14:textId="74167BF7" w:rsidR="00E31BF5" w:rsidRPr="00724321" w:rsidRDefault="00E31BF5" w:rsidP="00AC4FDB">
      <w:pPr>
        <w:widowControl w:val="0"/>
        <w:autoSpaceDE w:val="0"/>
        <w:autoSpaceDN w:val="0"/>
        <w:adjustRightInd w:val="0"/>
        <w:spacing w:after="240"/>
        <w:ind w:left="851"/>
        <w:jc w:val="both"/>
        <w:rPr>
          <w:rFonts w:cs="Times"/>
          <w:sz w:val="32"/>
          <w:szCs w:val="32"/>
          <w:lang w:val="de-DE"/>
          <w:rPrChange w:id="18" w:author="Penn Libraries" w:date="2015-06-10T11:38:00Z">
            <w:rPr>
              <w:rFonts w:cs="Times"/>
              <w:sz w:val="32"/>
              <w:szCs w:val="32"/>
            </w:rPr>
          </w:rPrChange>
        </w:rPr>
      </w:pPr>
      <w:proofErr w:type="gramStart"/>
      <w:r w:rsidRPr="00413353">
        <w:rPr>
          <w:rFonts w:cs="Times"/>
          <w:sz w:val="32"/>
          <w:szCs w:val="32"/>
        </w:rPr>
        <w:t xml:space="preserve">Freeman MD, Croft AC, Rossignol AM, Weaver DS, </w:t>
      </w:r>
      <w:proofErr w:type="spellStart"/>
      <w:r w:rsidRPr="00413353">
        <w:rPr>
          <w:rFonts w:cs="Times"/>
          <w:sz w:val="32"/>
          <w:szCs w:val="32"/>
        </w:rPr>
        <w:t>Reiser</w:t>
      </w:r>
      <w:proofErr w:type="spellEnd"/>
      <w:r w:rsidRPr="00413353">
        <w:rPr>
          <w:rFonts w:cs="Times"/>
          <w:sz w:val="32"/>
          <w:szCs w:val="32"/>
        </w:rPr>
        <w:t xml:space="preserve"> M.</w:t>
      </w:r>
      <w:proofErr w:type="gramEnd"/>
      <w:r w:rsidRPr="00413353">
        <w:rPr>
          <w:rFonts w:cs="Times"/>
          <w:sz w:val="32"/>
          <w:szCs w:val="32"/>
        </w:rPr>
        <w:t xml:space="preserve"> </w:t>
      </w:r>
      <w:proofErr w:type="gramStart"/>
      <w:r w:rsidRPr="00413353">
        <w:rPr>
          <w:rFonts w:cs="Times"/>
          <w:sz w:val="32"/>
          <w:szCs w:val="32"/>
        </w:rPr>
        <w:t>A review and methodologic critique of the literature refuting whiplash syndrome.</w:t>
      </w:r>
      <w:proofErr w:type="gramEnd"/>
      <w:r w:rsidRPr="00413353">
        <w:rPr>
          <w:rFonts w:cs="Times"/>
          <w:sz w:val="32"/>
          <w:szCs w:val="32"/>
        </w:rPr>
        <w:t xml:space="preserve"> </w:t>
      </w:r>
      <w:r w:rsidRPr="00724321">
        <w:rPr>
          <w:rFonts w:cs="Times"/>
          <w:i/>
          <w:sz w:val="32"/>
          <w:szCs w:val="32"/>
          <w:lang w:val="de-DE"/>
          <w:rPrChange w:id="19" w:author="Penn Libraries" w:date="2015-06-10T11:38:00Z">
            <w:rPr>
              <w:rFonts w:cs="Times"/>
              <w:i/>
              <w:sz w:val="32"/>
              <w:szCs w:val="32"/>
            </w:rPr>
          </w:rPrChange>
        </w:rPr>
        <w:t>Spine</w:t>
      </w:r>
      <w:r w:rsidRPr="00724321">
        <w:rPr>
          <w:rFonts w:cs="Times"/>
          <w:sz w:val="32"/>
          <w:szCs w:val="32"/>
          <w:lang w:val="de-DE"/>
          <w:rPrChange w:id="20" w:author="Penn Libraries" w:date="2015-06-10T11:38:00Z">
            <w:rPr>
              <w:rFonts w:cs="Times"/>
              <w:sz w:val="32"/>
              <w:szCs w:val="32"/>
            </w:rPr>
          </w:rPrChange>
        </w:rPr>
        <w:t>. 1999</w:t>
      </w:r>
      <w:r w:rsidR="006818B6" w:rsidRPr="00724321">
        <w:rPr>
          <w:rFonts w:cs="Times"/>
          <w:sz w:val="32"/>
          <w:szCs w:val="32"/>
          <w:lang w:val="de-DE"/>
          <w:rPrChange w:id="21" w:author="Penn Libraries" w:date="2015-06-10T11:38:00Z">
            <w:rPr>
              <w:rFonts w:cs="Times"/>
              <w:sz w:val="32"/>
              <w:szCs w:val="32"/>
            </w:rPr>
          </w:rPrChange>
        </w:rPr>
        <w:t>; 24:86</w:t>
      </w:r>
      <w:r w:rsidRPr="00724321">
        <w:rPr>
          <w:rFonts w:cs="Times"/>
          <w:sz w:val="32"/>
          <w:szCs w:val="32"/>
          <w:lang w:val="de-DE"/>
          <w:rPrChange w:id="22" w:author="Penn Libraries" w:date="2015-06-10T11:38:00Z">
            <w:rPr>
              <w:rFonts w:cs="Times"/>
              <w:sz w:val="32"/>
              <w:szCs w:val="32"/>
            </w:rPr>
          </w:rPrChange>
        </w:rPr>
        <w:t>-96.</w:t>
      </w:r>
    </w:p>
    <w:p w14:paraId="145697E9" w14:textId="7EC4DAAF" w:rsidR="00D01969" w:rsidRDefault="00D01969" w:rsidP="00AC4FDB">
      <w:pPr>
        <w:widowControl w:val="0"/>
        <w:tabs>
          <w:tab w:val="left" w:pos="567"/>
        </w:tabs>
        <w:autoSpaceDE w:val="0"/>
        <w:autoSpaceDN w:val="0"/>
        <w:adjustRightInd w:val="0"/>
        <w:ind w:left="851"/>
        <w:jc w:val="both"/>
        <w:rPr>
          <w:sz w:val="32"/>
          <w:szCs w:val="32"/>
        </w:rPr>
      </w:pPr>
      <w:r w:rsidRPr="00724321">
        <w:rPr>
          <w:sz w:val="32"/>
          <w:szCs w:val="32"/>
          <w:lang w:val="de-DE"/>
          <w:rPrChange w:id="23" w:author="Penn Libraries" w:date="2015-06-10T11:38:00Z">
            <w:rPr>
              <w:sz w:val="32"/>
              <w:szCs w:val="32"/>
            </w:rPr>
          </w:rPrChange>
        </w:rPr>
        <w:t xml:space="preserve">Gerlach M, Ben Shachar D, Riederer P, Youdim MB. </w:t>
      </w:r>
      <w:r w:rsidRPr="003B6563">
        <w:rPr>
          <w:sz w:val="32"/>
          <w:szCs w:val="32"/>
        </w:rPr>
        <w:t xml:space="preserve">Altered brain metabolism of iron as a cause of neurodegenerative diseases? </w:t>
      </w:r>
      <w:proofErr w:type="gramStart"/>
      <w:r w:rsidRPr="005408FE">
        <w:rPr>
          <w:i/>
          <w:sz w:val="32"/>
          <w:szCs w:val="32"/>
        </w:rPr>
        <w:t xml:space="preserve">J </w:t>
      </w:r>
      <w:proofErr w:type="spellStart"/>
      <w:r w:rsidRPr="005408FE">
        <w:rPr>
          <w:i/>
          <w:sz w:val="32"/>
          <w:szCs w:val="32"/>
        </w:rPr>
        <w:t>Neurochem</w:t>
      </w:r>
      <w:proofErr w:type="spellEnd"/>
      <w:r w:rsidRPr="003B6563">
        <w:rPr>
          <w:sz w:val="32"/>
          <w:szCs w:val="32"/>
        </w:rPr>
        <w:t xml:space="preserve"> 1994</w:t>
      </w:r>
      <w:r w:rsidR="009E6CC6" w:rsidRPr="003B6563">
        <w:rPr>
          <w:sz w:val="32"/>
          <w:szCs w:val="32"/>
        </w:rPr>
        <w:t>; 63:793</w:t>
      </w:r>
      <w:r w:rsidRPr="003B6563">
        <w:rPr>
          <w:sz w:val="32"/>
          <w:szCs w:val="32"/>
        </w:rPr>
        <w:t>–807</w:t>
      </w:r>
      <w:r w:rsidR="006A34BC">
        <w:rPr>
          <w:sz w:val="32"/>
          <w:szCs w:val="32"/>
        </w:rPr>
        <w:t>.</w:t>
      </w:r>
      <w:proofErr w:type="gramEnd"/>
    </w:p>
    <w:p w14:paraId="590E83FC" w14:textId="77777777" w:rsidR="00D01969" w:rsidRDefault="00D01969" w:rsidP="00AC4FDB">
      <w:pPr>
        <w:widowControl w:val="0"/>
        <w:tabs>
          <w:tab w:val="left" w:pos="567"/>
        </w:tabs>
        <w:autoSpaceDE w:val="0"/>
        <w:autoSpaceDN w:val="0"/>
        <w:adjustRightInd w:val="0"/>
        <w:ind w:left="851"/>
        <w:jc w:val="both"/>
        <w:rPr>
          <w:sz w:val="32"/>
          <w:szCs w:val="32"/>
        </w:rPr>
      </w:pPr>
    </w:p>
    <w:p w14:paraId="141B7C2C" w14:textId="77777777" w:rsidR="00E31BF5" w:rsidRPr="00B643AB" w:rsidRDefault="00E31BF5" w:rsidP="00AC4FDB">
      <w:pPr>
        <w:widowControl w:val="0"/>
        <w:autoSpaceDE w:val="0"/>
        <w:autoSpaceDN w:val="0"/>
        <w:adjustRightInd w:val="0"/>
        <w:spacing w:after="240"/>
        <w:ind w:left="851"/>
        <w:jc w:val="both"/>
        <w:rPr>
          <w:rFonts w:cs="Times"/>
          <w:sz w:val="32"/>
          <w:szCs w:val="32"/>
        </w:rPr>
      </w:pPr>
      <w:r w:rsidRPr="00B643AB">
        <w:rPr>
          <w:rFonts w:cs="Times"/>
          <w:sz w:val="32"/>
          <w:szCs w:val="32"/>
        </w:rPr>
        <w:t xml:space="preserve">Glover JR. Arthrography of the joints of the lumbar vertebral arches. </w:t>
      </w:r>
      <w:proofErr w:type="spellStart"/>
      <w:proofErr w:type="gramStart"/>
      <w:r w:rsidRPr="00D77548">
        <w:rPr>
          <w:rFonts w:cs="Times"/>
          <w:i/>
          <w:sz w:val="32"/>
          <w:szCs w:val="32"/>
        </w:rPr>
        <w:t>Orthop</w:t>
      </w:r>
      <w:proofErr w:type="spellEnd"/>
      <w:r w:rsidRPr="00D77548">
        <w:rPr>
          <w:rFonts w:cs="Times"/>
          <w:i/>
          <w:sz w:val="32"/>
          <w:szCs w:val="32"/>
        </w:rPr>
        <w:t>.</w:t>
      </w:r>
      <w:proofErr w:type="gramEnd"/>
      <w:r w:rsidRPr="00D77548">
        <w:rPr>
          <w:rFonts w:cs="Times"/>
          <w:i/>
          <w:sz w:val="32"/>
          <w:szCs w:val="32"/>
        </w:rPr>
        <w:t xml:space="preserve"> </w:t>
      </w:r>
      <w:proofErr w:type="spellStart"/>
      <w:proofErr w:type="gramStart"/>
      <w:r w:rsidRPr="00D77548">
        <w:rPr>
          <w:rFonts w:cs="Times"/>
          <w:i/>
          <w:sz w:val="32"/>
          <w:szCs w:val="32"/>
        </w:rPr>
        <w:t>Clin</w:t>
      </w:r>
      <w:proofErr w:type="spellEnd"/>
      <w:r w:rsidRPr="005408FE">
        <w:rPr>
          <w:rFonts w:cs="Times"/>
          <w:i/>
          <w:sz w:val="32"/>
          <w:szCs w:val="32"/>
        </w:rPr>
        <w:t>.</w:t>
      </w:r>
      <w:proofErr w:type="gramEnd"/>
      <w:r w:rsidRPr="005408FE">
        <w:rPr>
          <w:rFonts w:cs="Times"/>
          <w:i/>
          <w:sz w:val="32"/>
          <w:szCs w:val="32"/>
        </w:rPr>
        <w:t xml:space="preserve"> North Am</w:t>
      </w:r>
      <w:r w:rsidRPr="00B643AB">
        <w:rPr>
          <w:rFonts w:cs="Times"/>
          <w:sz w:val="32"/>
          <w:szCs w:val="32"/>
        </w:rPr>
        <w:t>. 1977; 8:37Y42.</w:t>
      </w:r>
    </w:p>
    <w:p w14:paraId="270BADA2" w14:textId="08F53E7A" w:rsidR="00D01969" w:rsidRPr="005408FE" w:rsidRDefault="00D01969" w:rsidP="00AC4FDB">
      <w:pPr>
        <w:widowControl w:val="0"/>
        <w:autoSpaceDE w:val="0"/>
        <w:autoSpaceDN w:val="0"/>
        <w:adjustRightInd w:val="0"/>
        <w:ind w:left="851"/>
        <w:jc w:val="both"/>
        <w:rPr>
          <w:rFonts w:cs="Times New Roman"/>
          <w:i/>
          <w:sz w:val="32"/>
          <w:szCs w:val="32"/>
        </w:rPr>
      </w:pPr>
      <w:proofErr w:type="spellStart"/>
      <w:r w:rsidRPr="003B6563">
        <w:rPr>
          <w:rFonts w:cs="Times New Roman"/>
          <w:sz w:val="32"/>
          <w:szCs w:val="32"/>
        </w:rPr>
        <w:t>Guedes</w:t>
      </w:r>
      <w:proofErr w:type="spellEnd"/>
      <w:r w:rsidRPr="003B6563">
        <w:rPr>
          <w:rFonts w:cs="Times New Roman"/>
          <w:sz w:val="32"/>
          <w:szCs w:val="32"/>
        </w:rPr>
        <w:t xml:space="preserve"> RP, Bosco LD, Teixeira CM, </w:t>
      </w:r>
      <w:proofErr w:type="spellStart"/>
      <w:r w:rsidRPr="003B6563">
        <w:rPr>
          <w:rFonts w:cs="Times New Roman"/>
          <w:sz w:val="32"/>
          <w:szCs w:val="32"/>
        </w:rPr>
        <w:t>Arau´jo</w:t>
      </w:r>
      <w:proofErr w:type="spellEnd"/>
      <w:r w:rsidRPr="003B6563">
        <w:rPr>
          <w:rFonts w:cs="Times New Roman"/>
          <w:sz w:val="32"/>
          <w:szCs w:val="32"/>
        </w:rPr>
        <w:t xml:space="preserve"> AS, </w:t>
      </w:r>
      <w:proofErr w:type="spellStart"/>
      <w:r w:rsidRPr="003B6563">
        <w:rPr>
          <w:rFonts w:cs="Times New Roman"/>
          <w:sz w:val="32"/>
          <w:szCs w:val="32"/>
        </w:rPr>
        <w:t>Llesuy</w:t>
      </w:r>
      <w:proofErr w:type="spellEnd"/>
      <w:r w:rsidRPr="003B6563">
        <w:rPr>
          <w:rFonts w:cs="Times New Roman"/>
          <w:sz w:val="32"/>
          <w:szCs w:val="32"/>
        </w:rPr>
        <w:t xml:space="preserve"> S, Bello´-Klein A</w:t>
      </w:r>
      <w:r w:rsidR="00845308">
        <w:rPr>
          <w:rFonts w:cs="Times New Roman"/>
          <w:sz w:val="32"/>
          <w:szCs w:val="32"/>
        </w:rPr>
        <w:t xml:space="preserve">, Ribeiro MF, </w:t>
      </w:r>
      <w:proofErr w:type="spellStart"/>
      <w:r w:rsidR="00845308">
        <w:rPr>
          <w:rFonts w:cs="Times New Roman"/>
          <w:sz w:val="32"/>
          <w:szCs w:val="32"/>
        </w:rPr>
        <w:t>Partata</w:t>
      </w:r>
      <w:proofErr w:type="spellEnd"/>
      <w:r w:rsidR="00845308">
        <w:rPr>
          <w:rFonts w:cs="Times New Roman"/>
          <w:sz w:val="32"/>
          <w:szCs w:val="32"/>
        </w:rPr>
        <w:t xml:space="preserve"> WA.</w:t>
      </w:r>
      <w:r w:rsidRPr="003B6563">
        <w:rPr>
          <w:rFonts w:cs="Times New Roman"/>
          <w:sz w:val="32"/>
          <w:szCs w:val="32"/>
        </w:rPr>
        <w:t xml:space="preserve"> </w:t>
      </w:r>
      <w:proofErr w:type="gramStart"/>
      <w:r w:rsidRPr="003B6563">
        <w:rPr>
          <w:rFonts w:cs="Times New Roman"/>
          <w:sz w:val="32"/>
          <w:szCs w:val="32"/>
        </w:rPr>
        <w:t>Neuropathic pain modiﬁes antioxidant activity in rat spinal cord.</w:t>
      </w:r>
      <w:proofErr w:type="gramEnd"/>
      <w:r w:rsidRPr="003B6563">
        <w:rPr>
          <w:rFonts w:cs="Times New Roman"/>
          <w:sz w:val="32"/>
          <w:szCs w:val="32"/>
        </w:rPr>
        <w:t xml:space="preserve"> </w:t>
      </w:r>
      <w:proofErr w:type="spellStart"/>
      <w:r w:rsidRPr="005408FE">
        <w:rPr>
          <w:rFonts w:cs="Times New Roman"/>
          <w:i/>
          <w:sz w:val="32"/>
          <w:szCs w:val="32"/>
        </w:rPr>
        <w:t>Neurochem</w:t>
      </w:r>
      <w:proofErr w:type="spellEnd"/>
      <w:r w:rsidRPr="005408FE">
        <w:rPr>
          <w:rFonts w:cs="Times New Roman"/>
          <w:i/>
          <w:sz w:val="32"/>
          <w:szCs w:val="32"/>
        </w:rPr>
        <w:t xml:space="preserve"> Res </w:t>
      </w:r>
      <w:r w:rsidRPr="004D44CE">
        <w:rPr>
          <w:rFonts w:cs="Times New Roman"/>
          <w:sz w:val="32"/>
          <w:szCs w:val="32"/>
        </w:rPr>
        <w:t>2006</w:t>
      </w:r>
      <w:r w:rsidR="009E6CC6" w:rsidRPr="003C1AFA">
        <w:rPr>
          <w:rFonts w:cs="Times New Roman"/>
          <w:sz w:val="32"/>
          <w:szCs w:val="32"/>
        </w:rPr>
        <w:t>; 31:603</w:t>
      </w:r>
      <w:r w:rsidRPr="003C1AFA">
        <w:rPr>
          <w:rFonts w:cs="Times New Roman"/>
          <w:sz w:val="32"/>
          <w:szCs w:val="32"/>
        </w:rPr>
        <w:t>–</w:t>
      </w:r>
      <w:r w:rsidR="00845308">
        <w:rPr>
          <w:rFonts w:cs="Times New Roman"/>
          <w:sz w:val="32"/>
          <w:szCs w:val="32"/>
        </w:rPr>
        <w:t>60</w:t>
      </w:r>
      <w:r w:rsidRPr="003C1AFA">
        <w:rPr>
          <w:rFonts w:cs="Times New Roman"/>
          <w:sz w:val="32"/>
          <w:szCs w:val="32"/>
        </w:rPr>
        <w:t>9.</w:t>
      </w:r>
    </w:p>
    <w:p w14:paraId="0610F952" w14:textId="77777777" w:rsidR="00D01969" w:rsidRDefault="00D01969" w:rsidP="00AC4FDB">
      <w:pPr>
        <w:widowControl w:val="0"/>
        <w:autoSpaceDE w:val="0"/>
        <w:autoSpaceDN w:val="0"/>
        <w:adjustRightInd w:val="0"/>
        <w:ind w:left="851"/>
        <w:jc w:val="both"/>
        <w:rPr>
          <w:rFonts w:cs="Times New Roman"/>
          <w:sz w:val="32"/>
          <w:szCs w:val="32"/>
        </w:rPr>
      </w:pPr>
    </w:p>
    <w:p w14:paraId="0689B0BC" w14:textId="4DB8B750" w:rsidR="005A4593" w:rsidRDefault="005A4593" w:rsidP="005A4593">
      <w:pPr>
        <w:shd w:val="clear" w:color="auto" w:fill="FCFCFC"/>
        <w:ind w:left="851"/>
        <w:jc w:val="both"/>
        <w:textAlignment w:val="baseline"/>
        <w:rPr>
          <w:rFonts w:eastAsia="Arial Unicode MS" w:cs="Arial Unicode MS"/>
          <w:color w:val="000000" w:themeColor="text1"/>
          <w:sz w:val="32"/>
          <w:szCs w:val="32"/>
          <w:lang w:eastAsia="en-US"/>
        </w:rPr>
      </w:pPr>
      <w:r w:rsidRPr="005A4593">
        <w:rPr>
          <w:rFonts w:eastAsia="Arial Unicode MS" w:cs="Arial Unicode MS"/>
          <w:color w:val="2E2E2E"/>
          <w:sz w:val="32"/>
          <w:szCs w:val="32"/>
          <w:lang w:eastAsia="en-US"/>
        </w:rPr>
        <w:t>Harding</w:t>
      </w:r>
      <w:r>
        <w:rPr>
          <w:rFonts w:eastAsia="Arial Unicode MS" w:cs="Arial Unicode MS"/>
          <w:color w:val="2E2E2E"/>
          <w:sz w:val="32"/>
          <w:szCs w:val="32"/>
          <w:lang w:eastAsia="en-US"/>
        </w:rPr>
        <w:t xml:space="preserve"> HP</w:t>
      </w:r>
      <w:r w:rsidR="00BA4FA7">
        <w:rPr>
          <w:rFonts w:eastAsia="Arial Unicode MS" w:cs="Arial Unicode MS"/>
          <w:color w:val="2E2E2E"/>
          <w:sz w:val="32"/>
          <w:szCs w:val="32"/>
          <w:lang w:eastAsia="en-US"/>
        </w:rPr>
        <w:t>,</w:t>
      </w:r>
      <w:r>
        <w:rPr>
          <w:rFonts w:eastAsia="Arial Unicode MS" w:cs="Arial Unicode MS"/>
          <w:color w:val="2E2E2E"/>
          <w:sz w:val="32"/>
          <w:szCs w:val="32"/>
          <w:lang w:eastAsia="en-US"/>
        </w:rPr>
        <w:t xml:space="preserve"> Zhang Y</w:t>
      </w:r>
      <w:r w:rsidR="00BA4FA7">
        <w:rPr>
          <w:rFonts w:eastAsia="Arial Unicode MS" w:cs="Arial Unicode MS"/>
          <w:color w:val="2E2E2E"/>
          <w:sz w:val="32"/>
          <w:szCs w:val="32"/>
          <w:lang w:eastAsia="en-US"/>
        </w:rPr>
        <w:t>,</w:t>
      </w:r>
      <w:r>
        <w:rPr>
          <w:rFonts w:eastAsia="Arial Unicode MS" w:cs="Arial Unicode MS"/>
          <w:color w:val="2E2E2E"/>
          <w:sz w:val="32"/>
          <w:szCs w:val="32"/>
          <w:lang w:eastAsia="en-US"/>
        </w:rPr>
        <w:t xml:space="preserve"> </w:t>
      </w:r>
      <w:r w:rsidRPr="005A4593">
        <w:rPr>
          <w:rFonts w:eastAsia="Arial Unicode MS" w:cs="Arial Unicode MS"/>
          <w:color w:val="2E2E2E"/>
          <w:sz w:val="32"/>
          <w:szCs w:val="32"/>
          <w:lang w:eastAsia="en-US"/>
        </w:rPr>
        <w:t>Ron</w:t>
      </w:r>
      <w:r>
        <w:rPr>
          <w:rFonts w:eastAsia="Arial Unicode MS" w:cs="Arial Unicode MS"/>
          <w:color w:val="2E2E2E"/>
          <w:sz w:val="32"/>
          <w:szCs w:val="32"/>
          <w:lang w:eastAsia="en-US"/>
        </w:rPr>
        <w:t xml:space="preserve"> D</w:t>
      </w:r>
      <w:r w:rsidR="00BA4FA7">
        <w:rPr>
          <w:rFonts w:eastAsia="Arial Unicode MS" w:cs="Arial Unicode MS"/>
          <w:color w:val="2E2E2E"/>
          <w:sz w:val="32"/>
          <w:szCs w:val="32"/>
          <w:lang w:eastAsia="en-US"/>
        </w:rPr>
        <w:t xml:space="preserve">. </w:t>
      </w:r>
      <w:r w:rsidRPr="005A4593">
        <w:rPr>
          <w:rFonts w:eastAsia="Arial Unicode MS" w:cs="Arial Unicode MS"/>
          <w:bCs/>
          <w:color w:val="2E2E2E"/>
          <w:sz w:val="32"/>
          <w:szCs w:val="32"/>
          <w:lang w:eastAsia="en-US"/>
        </w:rPr>
        <w:t>Protein translation and folding are coupled by an endoplasmic-reticulum-resident kinase</w:t>
      </w:r>
      <w:r>
        <w:rPr>
          <w:rFonts w:eastAsia="Arial Unicode MS" w:cs="Arial Unicode MS"/>
          <w:color w:val="5C5C5C"/>
          <w:sz w:val="32"/>
          <w:szCs w:val="32"/>
          <w:lang w:eastAsia="en-US"/>
        </w:rPr>
        <w:t xml:space="preserve"> </w:t>
      </w:r>
      <w:r w:rsidRPr="000C5B73">
        <w:rPr>
          <w:rFonts w:eastAsia="Arial Unicode MS" w:cs="Arial Unicode MS"/>
          <w:i/>
          <w:color w:val="000000" w:themeColor="text1"/>
          <w:sz w:val="32"/>
          <w:szCs w:val="32"/>
          <w:lang w:eastAsia="en-US"/>
        </w:rPr>
        <w:t>Nature</w:t>
      </w:r>
      <w:r w:rsidRPr="005A4593">
        <w:rPr>
          <w:rFonts w:eastAsia="Arial Unicode MS" w:cs="Arial Unicode MS"/>
          <w:color w:val="000000" w:themeColor="text1"/>
          <w:sz w:val="32"/>
          <w:szCs w:val="32"/>
          <w:lang w:eastAsia="en-US"/>
        </w:rPr>
        <w:t xml:space="preserve">, </w:t>
      </w:r>
      <w:r>
        <w:rPr>
          <w:rFonts w:eastAsia="Arial Unicode MS" w:cs="Arial Unicode MS"/>
          <w:color w:val="000000" w:themeColor="text1"/>
          <w:sz w:val="32"/>
          <w:szCs w:val="32"/>
          <w:lang w:eastAsia="en-US"/>
        </w:rPr>
        <w:t xml:space="preserve">1999; </w:t>
      </w:r>
      <w:r w:rsidRPr="005A4593">
        <w:rPr>
          <w:rFonts w:eastAsia="Arial Unicode MS" w:cs="Arial Unicode MS"/>
          <w:color w:val="000000" w:themeColor="text1"/>
          <w:sz w:val="32"/>
          <w:szCs w:val="32"/>
          <w:lang w:eastAsia="en-US"/>
        </w:rPr>
        <w:t>397</w:t>
      </w:r>
      <w:r>
        <w:rPr>
          <w:rFonts w:eastAsia="Arial Unicode MS" w:cs="Arial Unicode MS"/>
          <w:color w:val="000000" w:themeColor="text1"/>
          <w:sz w:val="32"/>
          <w:szCs w:val="32"/>
          <w:lang w:eastAsia="en-US"/>
        </w:rPr>
        <w:t>:</w:t>
      </w:r>
      <w:r w:rsidRPr="005A4593">
        <w:rPr>
          <w:rFonts w:eastAsia="Arial Unicode MS" w:cs="Arial Unicode MS"/>
          <w:color w:val="000000" w:themeColor="text1"/>
          <w:sz w:val="32"/>
          <w:szCs w:val="32"/>
          <w:lang w:eastAsia="en-US"/>
        </w:rPr>
        <w:t>271–274</w:t>
      </w:r>
      <w:r w:rsidR="00A3413D">
        <w:rPr>
          <w:rFonts w:eastAsia="Arial Unicode MS" w:cs="Arial Unicode MS"/>
          <w:color w:val="000000" w:themeColor="text1"/>
          <w:sz w:val="32"/>
          <w:szCs w:val="32"/>
          <w:lang w:eastAsia="en-US"/>
        </w:rPr>
        <w:t>.</w:t>
      </w:r>
    </w:p>
    <w:p w14:paraId="769B72DC" w14:textId="77777777" w:rsidR="005A4593" w:rsidRPr="005A4593" w:rsidRDefault="005A4593" w:rsidP="005A4593">
      <w:pPr>
        <w:shd w:val="clear" w:color="auto" w:fill="FCFCFC"/>
        <w:ind w:left="851"/>
        <w:jc w:val="both"/>
        <w:textAlignment w:val="baseline"/>
        <w:rPr>
          <w:rFonts w:eastAsia="Arial Unicode MS" w:cs="Arial Unicode MS"/>
          <w:color w:val="000000" w:themeColor="text1"/>
          <w:sz w:val="32"/>
          <w:szCs w:val="32"/>
          <w:lang w:eastAsia="en-US"/>
        </w:rPr>
      </w:pPr>
    </w:p>
    <w:p w14:paraId="2E6A16B8" w14:textId="77777777" w:rsidR="007A28D2" w:rsidRDefault="007A28D2" w:rsidP="004D44CE">
      <w:pPr>
        <w:widowControl w:val="0"/>
        <w:autoSpaceDE w:val="0"/>
        <w:autoSpaceDN w:val="0"/>
        <w:adjustRightInd w:val="0"/>
        <w:spacing w:after="240"/>
        <w:ind w:left="851"/>
        <w:jc w:val="both"/>
        <w:rPr>
          <w:rFonts w:cs="Times"/>
          <w:sz w:val="32"/>
          <w:szCs w:val="32"/>
        </w:rPr>
      </w:pPr>
    </w:p>
    <w:p w14:paraId="4E328FC1" w14:textId="1934296C" w:rsidR="00437124" w:rsidRDefault="00437124" w:rsidP="00BA4FA7">
      <w:pPr>
        <w:shd w:val="clear" w:color="auto" w:fill="FCFCFC"/>
        <w:ind w:left="851"/>
        <w:jc w:val="both"/>
        <w:textAlignment w:val="baseline"/>
        <w:rPr>
          <w:rFonts w:eastAsia="Arial Unicode MS" w:cs="Arial Unicode MS"/>
          <w:color w:val="000000" w:themeColor="text1"/>
          <w:sz w:val="32"/>
          <w:szCs w:val="32"/>
          <w:lang w:eastAsia="en-US"/>
        </w:rPr>
      </w:pPr>
      <w:r w:rsidRPr="005A4593">
        <w:rPr>
          <w:rFonts w:eastAsia="Arial Unicode MS" w:cs="Arial Unicode MS"/>
          <w:color w:val="2E2E2E"/>
          <w:sz w:val="32"/>
          <w:szCs w:val="32"/>
          <w:lang w:eastAsia="en-US"/>
        </w:rPr>
        <w:lastRenderedPageBreak/>
        <w:t>Haze</w:t>
      </w:r>
      <w:r>
        <w:rPr>
          <w:rFonts w:eastAsia="Arial Unicode MS" w:cs="Arial Unicode MS"/>
          <w:color w:val="2E2E2E"/>
          <w:sz w:val="32"/>
          <w:szCs w:val="32"/>
          <w:lang w:eastAsia="en-US"/>
        </w:rPr>
        <w:t xml:space="preserve"> K</w:t>
      </w:r>
      <w:r w:rsidRPr="005A4593">
        <w:rPr>
          <w:rFonts w:eastAsia="Arial Unicode MS" w:cs="Arial Unicode MS"/>
          <w:color w:val="2E2E2E"/>
          <w:sz w:val="32"/>
          <w:szCs w:val="32"/>
          <w:lang w:eastAsia="en-US"/>
        </w:rPr>
        <w:t>, Yoshida</w:t>
      </w:r>
      <w:r>
        <w:rPr>
          <w:rFonts w:eastAsia="Arial Unicode MS" w:cs="Arial Unicode MS"/>
          <w:color w:val="2E2E2E"/>
          <w:sz w:val="32"/>
          <w:szCs w:val="32"/>
          <w:lang w:eastAsia="en-US"/>
        </w:rPr>
        <w:t xml:space="preserve"> H</w:t>
      </w:r>
      <w:r w:rsidRPr="005A4593">
        <w:rPr>
          <w:rFonts w:eastAsia="Arial Unicode MS" w:cs="Arial Unicode MS"/>
          <w:color w:val="2E2E2E"/>
          <w:sz w:val="32"/>
          <w:szCs w:val="32"/>
          <w:lang w:eastAsia="en-US"/>
        </w:rPr>
        <w:t xml:space="preserve">, </w:t>
      </w:r>
      <w:proofErr w:type="spellStart"/>
      <w:r w:rsidRPr="005A4593">
        <w:rPr>
          <w:rFonts w:eastAsia="Arial Unicode MS" w:cs="Arial Unicode MS"/>
          <w:color w:val="2E2E2E"/>
          <w:sz w:val="32"/>
          <w:szCs w:val="32"/>
          <w:lang w:eastAsia="en-US"/>
        </w:rPr>
        <w:t>Yanagi</w:t>
      </w:r>
      <w:proofErr w:type="spellEnd"/>
      <w:r>
        <w:rPr>
          <w:rFonts w:eastAsia="Arial Unicode MS" w:cs="Arial Unicode MS"/>
          <w:color w:val="2E2E2E"/>
          <w:sz w:val="32"/>
          <w:szCs w:val="32"/>
          <w:lang w:eastAsia="en-US"/>
        </w:rPr>
        <w:t xml:space="preserve"> H</w:t>
      </w:r>
      <w:r w:rsidR="00BA4FA7">
        <w:rPr>
          <w:rFonts w:eastAsia="Arial Unicode MS" w:cs="Arial Unicode MS"/>
          <w:color w:val="2E2E2E"/>
          <w:sz w:val="32"/>
          <w:szCs w:val="32"/>
          <w:lang w:eastAsia="en-US"/>
        </w:rPr>
        <w:t>,</w:t>
      </w:r>
      <w:r w:rsidRPr="005A4593">
        <w:rPr>
          <w:rFonts w:eastAsia="Arial Unicode MS" w:cs="Arial Unicode MS"/>
          <w:color w:val="2E2E2E"/>
          <w:sz w:val="32"/>
          <w:szCs w:val="32"/>
          <w:lang w:eastAsia="en-US"/>
        </w:rPr>
        <w:t xml:space="preserve"> </w:t>
      </w:r>
      <w:proofErr w:type="spellStart"/>
      <w:r w:rsidRPr="005A4593">
        <w:rPr>
          <w:rFonts w:eastAsia="Arial Unicode MS" w:cs="Arial Unicode MS"/>
          <w:color w:val="2E2E2E"/>
          <w:sz w:val="32"/>
          <w:szCs w:val="32"/>
          <w:lang w:eastAsia="en-US"/>
        </w:rPr>
        <w:t>Yura</w:t>
      </w:r>
      <w:proofErr w:type="spellEnd"/>
      <w:r>
        <w:rPr>
          <w:rFonts w:eastAsia="Arial Unicode MS" w:cs="Arial Unicode MS"/>
          <w:color w:val="2E2E2E"/>
          <w:sz w:val="32"/>
          <w:szCs w:val="32"/>
          <w:lang w:eastAsia="en-US"/>
        </w:rPr>
        <w:t xml:space="preserve"> T</w:t>
      </w:r>
      <w:r w:rsidRPr="005A4593">
        <w:rPr>
          <w:rFonts w:eastAsia="Arial Unicode MS" w:cs="Arial Unicode MS"/>
          <w:color w:val="2E2E2E"/>
          <w:sz w:val="32"/>
          <w:szCs w:val="32"/>
          <w:lang w:eastAsia="en-US"/>
        </w:rPr>
        <w:t>, Mori</w:t>
      </w:r>
      <w:r>
        <w:rPr>
          <w:rFonts w:eastAsia="Arial Unicode MS" w:cs="Arial Unicode MS"/>
          <w:color w:val="2E2E2E"/>
          <w:sz w:val="32"/>
          <w:szCs w:val="32"/>
          <w:lang w:eastAsia="en-US"/>
        </w:rPr>
        <w:t xml:space="preserve"> K</w:t>
      </w:r>
      <w:r w:rsidR="00BA4FA7">
        <w:rPr>
          <w:rFonts w:eastAsia="Arial Unicode MS" w:cs="Arial Unicode MS"/>
          <w:color w:val="2E2E2E"/>
          <w:sz w:val="32"/>
          <w:szCs w:val="32"/>
          <w:lang w:eastAsia="en-US"/>
        </w:rPr>
        <w:t>.</w:t>
      </w:r>
      <w:r w:rsidR="00BA4FA7">
        <w:rPr>
          <w:rFonts w:eastAsia="Arial Unicode MS" w:cs="Arial Unicode MS"/>
          <w:bCs/>
          <w:color w:val="2E2E2E"/>
          <w:sz w:val="32"/>
          <w:szCs w:val="32"/>
          <w:lang w:eastAsia="en-US"/>
        </w:rPr>
        <w:t xml:space="preserve"> </w:t>
      </w:r>
      <w:r w:rsidRPr="005A4593">
        <w:rPr>
          <w:rFonts w:eastAsia="Arial Unicode MS" w:cs="Arial Unicode MS"/>
          <w:bCs/>
          <w:color w:val="2E2E2E"/>
          <w:sz w:val="32"/>
          <w:szCs w:val="32"/>
          <w:lang w:eastAsia="en-US"/>
        </w:rPr>
        <w:t>Mammalian transcription factor ATF6 is synthesized as a transmembrane protein and activated by proteolysis in response to endoplasmic reticulum stress</w:t>
      </w:r>
      <w:r>
        <w:rPr>
          <w:rFonts w:eastAsia="Arial Unicode MS" w:cs="Arial Unicode MS"/>
          <w:b/>
          <w:bCs/>
          <w:color w:val="2E2E2E"/>
          <w:sz w:val="32"/>
          <w:szCs w:val="32"/>
          <w:lang w:eastAsia="en-US"/>
        </w:rPr>
        <w:t xml:space="preserve"> </w:t>
      </w:r>
      <w:r w:rsidRPr="005A4593">
        <w:rPr>
          <w:rFonts w:eastAsia="Arial Unicode MS" w:cs="Arial Unicode MS"/>
          <w:i/>
          <w:color w:val="000000" w:themeColor="text1"/>
          <w:sz w:val="32"/>
          <w:szCs w:val="32"/>
          <w:lang w:eastAsia="en-US"/>
        </w:rPr>
        <w:t>Mol. Biol. Cell</w:t>
      </w:r>
      <w:r w:rsidRPr="005A4593">
        <w:rPr>
          <w:rFonts w:eastAsia="Arial Unicode MS" w:cs="Arial Unicode MS"/>
          <w:color w:val="000000" w:themeColor="text1"/>
          <w:sz w:val="32"/>
          <w:szCs w:val="32"/>
          <w:lang w:eastAsia="en-US"/>
        </w:rPr>
        <w:t xml:space="preserve"> 1999; 10:3787–3799</w:t>
      </w:r>
      <w:r>
        <w:rPr>
          <w:rFonts w:eastAsia="Arial Unicode MS" w:cs="Arial Unicode MS"/>
          <w:color w:val="000000" w:themeColor="text1"/>
          <w:sz w:val="32"/>
          <w:szCs w:val="32"/>
          <w:lang w:eastAsia="en-US"/>
        </w:rPr>
        <w:t>.</w:t>
      </w:r>
    </w:p>
    <w:p w14:paraId="04C1CEAF" w14:textId="77777777" w:rsidR="00437124" w:rsidRPr="005A4593" w:rsidRDefault="00437124" w:rsidP="00437124">
      <w:pPr>
        <w:shd w:val="clear" w:color="auto" w:fill="FCFCFC"/>
        <w:ind w:left="851"/>
        <w:textAlignment w:val="baseline"/>
        <w:rPr>
          <w:rFonts w:eastAsia="Arial Unicode MS" w:cs="Arial Unicode MS"/>
          <w:b/>
          <w:bCs/>
          <w:color w:val="000000" w:themeColor="text1"/>
          <w:sz w:val="32"/>
          <w:szCs w:val="32"/>
          <w:lang w:eastAsia="en-US"/>
        </w:rPr>
      </w:pPr>
    </w:p>
    <w:p w14:paraId="6FF127C4" w14:textId="182E330C" w:rsidR="00AC6839" w:rsidRDefault="004D44CE" w:rsidP="007A28D2">
      <w:pPr>
        <w:widowControl w:val="0"/>
        <w:autoSpaceDE w:val="0"/>
        <w:autoSpaceDN w:val="0"/>
        <w:adjustRightInd w:val="0"/>
        <w:spacing w:after="240"/>
        <w:ind w:left="851"/>
        <w:jc w:val="both"/>
        <w:rPr>
          <w:rFonts w:eastAsia="Arial Unicode MS" w:cs="Arial Unicode MS"/>
          <w:color w:val="2E2E2E"/>
          <w:sz w:val="32"/>
          <w:szCs w:val="32"/>
          <w:lang w:eastAsia="en-US"/>
        </w:rPr>
      </w:pPr>
      <w:proofErr w:type="spellStart"/>
      <w:r w:rsidRPr="00413353">
        <w:rPr>
          <w:rFonts w:cs="Times"/>
          <w:sz w:val="32"/>
          <w:szCs w:val="32"/>
        </w:rPr>
        <w:t>Hildingsson</w:t>
      </w:r>
      <w:proofErr w:type="spellEnd"/>
      <w:r w:rsidRPr="00413353">
        <w:rPr>
          <w:rFonts w:cs="Times"/>
          <w:sz w:val="32"/>
          <w:szCs w:val="32"/>
        </w:rPr>
        <w:t xml:space="preserve"> C, </w:t>
      </w:r>
      <w:proofErr w:type="spellStart"/>
      <w:r w:rsidRPr="00413353">
        <w:rPr>
          <w:rFonts w:cs="Times"/>
          <w:sz w:val="32"/>
          <w:szCs w:val="32"/>
        </w:rPr>
        <w:t>Toolanen</w:t>
      </w:r>
      <w:proofErr w:type="spellEnd"/>
      <w:r w:rsidRPr="00413353">
        <w:rPr>
          <w:rFonts w:cs="Times"/>
          <w:sz w:val="32"/>
          <w:szCs w:val="32"/>
        </w:rPr>
        <w:t xml:space="preserve"> G. Outcome after soft-tissue injury of the cervical spine. </w:t>
      </w:r>
      <w:proofErr w:type="gramStart"/>
      <w:r w:rsidRPr="00413353">
        <w:rPr>
          <w:rFonts w:cs="Times"/>
          <w:sz w:val="32"/>
          <w:szCs w:val="32"/>
        </w:rPr>
        <w:t>A prospective study of 93 car-accident victims.</w:t>
      </w:r>
      <w:proofErr w:type="gramEnd"/>
      <w:r w:rsidRPr="00413353">
        <w:rPr>
          <w:rFonts w:cs="Times"/>
          <w:sz w:val="32"/>
          <w:szCs w:val="32"/>
        </w:rPr>
        <w:t xml:space="preserve"> </w:t>
      </w:r>
      <w:proofErr w:type="spellStart"/>
      <w:proofErr w:type="gramStart"/>
      <w:r w:rsidRPr="005408FE">
        <w:rPr>
          <w:rFonts w:cs="Times"/>
          <w:i/>
          <w:sz w:val="32"/>
          <w:szCs w:val="32"/>
        </w:rPr>
        <w:t>Acta</w:t>
      </w:r>
      <w:proofErr w:type="spellEnd"/>
      <w:r w:rsidRPr="005408FE">
        <w:rPr>
          <w:rFonts w:cs="Times"/>
          <w:i/>
          <w:sz w:val="32"/>
          <w:szCs w:val="32"/>
        </w:rPr>
        <w:t xml:space="preserve"> </w:t>
      </w:r>
      <w:proofErr w:type="spellStart"/>
      <w:r w:rsidRPr="005408FE">
        <w:rPr>
          <w:rFonts w:cs="Times"/>
          <w:i/>
          <w:sz w:val="32"/>
          <w:szCs w:val="32"/>
        </w:rPr>
        <w:t>Orthop</w:t>
      </w:r>
      <w:proofErr w:type="spellEnd"/>
      <w:r w:rsidRPr="005408FE">
        <w:rPr>
          <w:rFonts w:cs="Times"/>
          <w:i/>
          <w:sz w:val="32"/>
          <w:szCs w:val="32"/>
        </w:rPr>
        <w:t xml:space="preserve"> Scand</w:t>
      </w:r>
      <w:r w:rsidRPr="00413353">
        <w:rPr>
          <w:rFonts w:cs="Times"/>
          <w:sz w:val="32"/>
          <w:szCs w:val="32"/>
        </w:rPr>
        <w:t>. 1990; 61:357-9.</w:t>
      </w:r>
      <w:proofErr w:type="gramEnd"/>
    </w:p>
    <w:p w14:paraId="5F639B78" w14:textId="77777777" w:rsidR="005A4593" w:rsidRPr="005A4593" w:rsidRDefault="005A4593" w:rsidP="005A4593">
      <w:pPr>
        <w:shd w:val="clear" w:color="auto" w:fill="FCFCFC"/>
        <w:ind w:left="851"/>
        <w:jc w:val="both"/>
        <w:textAlignment w:val="baseline"/>
        <w:rPr>
          <w:rFonts w:eastAsia="Arial Unicode MS" w:cs="Arial Unicode MS"/>
          <w:color w:val="000000" w:themeColor="text1"/>
          <w:sz w:val="32"/>
          <w:szCs w:val="32"/>
        </w:rPr>
      </w:pPr>
    </w:p>
    <w:p w14:paraId="66702DB9" w14:textId="0125DC78" w:rsidR="00906EEC" w:rsidRDefault="00906EEC" w:rsidP="009802F4">
      <w:pPr>
        <w:widowControl w:val="0"/>
        <w:autoSpaceDE w:val="0"/>
        <w:autoSpaceDN w:val="0"/>
        <w:adjustRightInd w:val="0"/>
        <w:spacing w:after="240"/>
        <w:ind w:left="851"/>
        <w:jc w:val="both"/>
        <w:rPr>
          <w:rFonts w:cs="Times"/>
          <w:sz w:val="32"/>
          <w:szCs w:val="32"/>
        </w:rPr>
      </w:pPr>
      <w:proofErr w:type="spellStart"/>
      <w:r w:rsidRPr="00906EEC">
        <w:rPr>
          <w:rFonts w:cs="Arial"/>
          <w:sz w:val="32"/>
          <w:szCs w:val="32"/>
        </w:rPr>
        <w:t>Inami</w:t>
      </w:r>
      <w:proofErr w:type="spellEnd"/>
      <w:r w:rsidRPr="00906EEC">
        <w:rPr>
          <w:rFonts w:cs="Arial"/>
          <w:sz w:val="32"/>
          <w:szCs w:val="32"/>
        </w:rPr>
        <w:t xml:space="preserve"> S, Shiga T, </w:t>
      </w:r>
      <w:proofErr w:type="spellStart"/>
      <w:r w:rsidRPr="00906EEC">
        <w:rPr>
          <w:rFonts w:cs="Arial"/>
          <w:sz w:val="32"/>
          <w:szCs w:val="32"/>
        </w:rPr>
        <w:t>Tsujino</w:t>
      </w:r>
      <w:proofErr w:type="spellEnd"/>
      <w:r w:rsidRPr="00906EEC">
        <w:rPr>
          <w:rFonts w:cs="Arial"/>
          <w:sz w:val="32"/>
          <w:szCs w:val="32"/>
        </w:rPr>
        <w:t xml:space="preserve"> A, </w:t>
      </w:r>
      <w:proofErr w:type="spellStart"/>
      <w:r w:rsidRPr="00906EEC">
        <w:rPr>
          <w:rFonts w:cs="Arial"/>
          <w:sz w:val="32"/>
          <w:szCs w:val="32"/>
        </w:rPr>
        <w:t>Ya</w:t>
      </w:r>
      <w:r w:rsidR="009802F4">
        <w:rPr>
          <w:rFonts w:cs="Arial"/>
          <w:sz w:val="32"/>
          <w:szCs w:val="32"/>
        </w:rPr>
        <w:t>buki</w:t>
      </w:r>
      <w:proofErr w:type="spellEnd"/>
      <w:r w:rsidR="009802F4">
        <w:rPr>
          <w:rFonts w:cs="Arial"/>
          <w:sz w:val="32"/>
          <w:szCs w:val="32"/>
        </w:rPr>
        <w:t xml:space="preserve"> T, </w:t>
      </w:r>
      <w:proofErr w:type="spellStart"/>
      <w:r w:rsidR="009802F4">
        <w:rPr>
          <w:rFonts w:cs="Arial"/>
          <w:sz w:val="32"/>
          <w:szCs w:val="32"/>
        </w:rPr>
        <w:t>Okado</w:t>
      </w:r>
      <w:proofErr w:type="spellEnd"/>
      <w:r w:rsidR="009802F4">
        <w:rPr>
          <w:rFonts w:cs="Arial"/>
          <w:sz w:val="32"/>
          <w:szCs w:val="32"/>
        </w:rPr>
        <w:t xml:space="preserve"> N, </w:t>
      </w:r>
      <w:proofErr w:type="spellStart"/>
      <w:r w:rsidR="009802F4">
        <w:rPr>
          <w:rFonts w:cs="Arial"/>
          <w:sz w:val="32"/>
          <w:szCs w:val="32"/>
        </w:rPr>
        <w:t>Ochiai</w:t>
      </w:r>
      <w:proofErr w:type="spellEnd"/>
      <w:r w:rsidR="009802F4">
        <w:rPr>
          <w:rFonts w:cs="Arial"/>
          <w:sz w:val="32"/>
          <w:szCs w:val="32"/>
        </w:rPr>
        <w:t xml:space="preserve"> N</w:t>
      </w:r>
      <w:r w:rsidR="00BA4FA7">
        <w:rPr>
          <w:rFonts w:cs="Arial"/>
          <w:sz w:val="32"/>
          <w:szCs w:val="32"/>
        </w:rPr>
        <w:t>.</w:t>
      </w:r>
      <w:r w:rsidR="009802F4">
        <w:rPr>
          <w:rFonts w:cs="Arial"/>
          <w:sz w:val="32"/>
          <w:szCs w:val="32"/>
        </w:rPr>
        <w:t xml:space="preserve"> </w:t>
      </w:r>
      <w:r w:rsidRPr="00906EEC">
        <w:rPr>
          <w:rFonts w:cs="Arial"/>
          <w:sz w:val="32"/>
          <w:szCs w:val="32"/>
        </w:rPr>
        <w:t xml:space="preserve"> </w:t>
      </w:r>
      <w:proofErr w:type="spellStart"/>
      <w:proofErr w:type="gramStart"/>
      <w:r w:rsidRPr="00906EEC">
        <w:rPr>
          <w:rFonts w:cs="Arial"/>
          <w:sz w:val="32"/>
          <w:szCs w:val="32"/>
        </w:rPr>
        <w:t>Immunohistochemical</w:t>
      </w:r>
      <w:proofErr w:type="spellEnd"/>
      <w:r w:rsidRPr="00906EEC">
        <w:rPr>
          <w:rFonts w:cs="Arial"/>
          <w:sz w:val="32"/>
          <w:szCs w:val="32"/>
        </w:rPr>
        <w:t xml:space="preserve"> demonstration of nerve fibers in the synovial fold of the human cervical facet joint.</w:t>
      </w:r>
      <w:proofErr w:type="gramEnd"/>
      <w:r w:rsidRPr="00906EEC">
        <w:rPr>
          <w:rFonts w:cs="Arial"/>
          <w:sz w:val="32"/>
          <w:szCs w:val="32"/>
        </w:rPr>
        <w:t xml:space="preserve"> </w:t>
      </w:r>
      <w:r w:rsidRPr="009802F4">
        <w:rPr>
          <w:rFonts w:cs="Arial"/>
          <w:i/>
          <w:sz w:val="32"/>
          <w:szCs w:val="32"/>
        </w:rPr>
        <w:t xml:space="preserve">J </w:t>
      </w:r>
      <w:proofErr w:type="spellStart"/>
      <w:r w:rsidRPr="009802F4">
        <w:rPr>
          <w:rFonts w:cs="Arial"/>
          <w:i/>
          <w:sz w:val="32"/>
          <w:szCs w:val="32"/>
        </w:rPr>
        <w:t>Orthop</w:t>
      </w:r>
      <w:proofErr w:type="spellEnd"/>
      <w:r w:rsidRPr="009802F4">
        <w:rPr>
          <w:rFonts w:cs="Arial"/>
          <w:i/>
          <w:sz w:val="32"/>
          <w:szCs w:val="32"/>
        </w:rPr>
        <w:t xml:space="preserve"> Res</w:t>
      </w:r>
      <w:r w:rsidRPr="00906EEC">
        <w:rPr>
          <w:rFonts w:cs="Arial"/>
          <w:sz w:val="32"/>
          <w:szCs w:val="32"/>
        </w:rPr>
        <w:t xml:space="preserve"> </w:t>
      </w:r>
      <w:r w:rsidR="009802F4">
        <w:rPr>
          <w:rFonts w:cs="Arial"/>
          <w:sz w:val="32"/>
          <w:szCs w:val="32"/>
        </w:rPr>
        <w:t xml:space="preserve">2001: </w:t>
      </w:r>
      <w:r w:rsidRPr="00906EEC">
        <w:rPr>
          <w:rFonts w:cs="Arial"/>
          <w:sz w:val="32"/>
          <w:szCs w:val="32"/>
        </w:rPr>
        <w:t>19:593–596.</w:t>
      </w:r>
    </w:p>
    <w:p w14:paraId="102DD61F" w14:textId="77777777" w:rsidR="00E31BF5" w:rsidRDefault="00E31BF5" w:rsidP="00AC4FDB">
      <w:pPr>
        <w:widowControl w:val="0"/>
        <w:autoSpaceDE w:val="0"/>
        <w:autoSpaceDN w:val="0"/>
        <w:adjustRightInd w:val="0"/>
        <w:spacing w:after="240"/>
        <w:ind w:left="851"/>
        <w:jc w:val="both"/>
        <w:rPr>
          <w:rFonts w:cs="Times"/>
          <w:sz w:val="32"/>
          <w:szCs w:val="32"/>
        </w:rPr>
      </w:pPr>
      <w:proofErr w:type="gramStart"/>
      <w:r w:rsidRPr="00413353">
        <w:rPr>
          <w:rFonts w:cs="Times"/>
          <w:sz w:val="32"/>
          <w:szCs w:val="32"/>
        </w:rPr>
        <w:t>Insurance Research Council.</w:t>
      </w:r>
      <w:proofErr w:type="gramEnd"/>
      <w:r w:rsidRPr="00413353">
        <w:rPr>
          <w:rFonts w:cs="Times"/>
          <w:sz w:val="32"/>
          <w:szCs w:val="32"/>
        </w:rPr>
        <w:t xml:space="preserve"> Injuries in auto accidents: an analysis of auto insurance claims. Malvern, PA: Insurance Research Council; 1999.</w:t>
      </w:r>
    </w:p>
    <w:p w14:paraId="4B40FFA7" w14:textId="0612B575" w:rsidR="004D44CE" w:rsidRPr="004D44CE" w:rsidRDefault="004D44CE" w:rsidP="004D44CE">
      <w:pPr>
        <w:ind w:left="851"/>
        <w:jc w:val="both"/>
        <w:rPr>
          <w:rFonts w:eastAsia="Times New Roman" w:cs="Times New Roman"/>
          <w:sz w:val="32"/>
          <w:szCs w:val="32"/>
          <w:lang w:eastAsia="en-US"/>
        </w:rPr>
      </w:pPr>
      <w:proofErr w:type="spellStart"/>
      <w:proofErr w:type="gramStart"/>
      <w:r w:rsidRPr="004D44CE">
        <w:rPr>
          <w:rFonts w:eastAsia="Times New Roman" w:cs="Times New Roman"/>
          <w:color w:val="000000"/>
          <w:sz w:val="32"/>
          <w:szCs w:val="32"/>
          <w:shd w:val="clear" w:color="auto" w:fill="FFFFFF"/>
          <w:lang w:eastAsia="en-US"/>
        </w:rPr>
        <w:t>Jaumard</w:t>
      </w:r>
      <w:proofErr w:type="spellEnd"/>
      <w:r w:rsidRPr="004D44CE">
        <w:rPr>
          <w:rFonts w:eastAsia="Times New Roman" w:cs="Times New Roman"/>
          <w:color w:val="000000"/>
          <w:sz w:val="32"/>
          <w:szCs w:val="32"/>
          <w:shd w:val="clear" w:color="auto" w:fill="FFFFFF"/>
          <w:lang w:eastAsia="en-US"/>
        </w:rPr>
        <w:t xml:space="preserve"> NV, Welch WC, </w:t>
      </w:r>
      <w:proofErr w:type="spellStart"/>
      <w:r w:rsidRPr="004D44CE">
        <w:rPr>
          <w:rFonts w:eastAsia="Times New Roman" w:cs="Times New Roman"/>
          <w:color w:val="000000"/>
          <w:sz w:val="32"/>
          <w:szCs w:val="32"/>
          <w:shd w:val="clear" w:color="auto" w:fill="FFFFFF"/>
          <w:lang w:eastAsia="en-US"/>
        </w:rPr>
        <w:t>Winkelstein</w:t>
      </w:r>
      <w:proofErr w:type="spellEnd"/>
      <w:r w:rsidRPr="004D44CE">
        <w:rPr>
          <w:rFonts w:eastAsia="Times New Roman" w:cs="Times New Roman"/>
          <w:color w:val="000000"/>
          <w:sz w:val="32"/>
          <w:szCs w:val="32"/>
          <w:shd w:val="clear" w:color="auto" w:fill="FFFFFF"/>
          <w:lang w:eastAsia="en-US"/>
        </w:rPr>
        <w:t xml:space="preserve"> BA.</w:t>
      </w:r>
      <w:proofErr w:type="gramEnd"/>
      <w:r w:rsidRPr="004D44CE">
        <w:rPr>
          <w:rFonts w:eastAsia="Times New Roman" w:cs="Times New Roman"/>
          <w:color w:val="000000"/>
          <w:sz w:val="32"/>
          <w:szCs w:val="32"/>
          <w:shd w:val="clear" w:color="auto" w:fill="FFFFFF"/>
          <w:lang w:eastAsia="en-US"/>
        </w:rPr>
        <w:t xml:space="preserve"> </w:t>
      </w:r>
      <w:proofErr w:type="gramStart"/>
      <w:r w:rsidRPr="004D44CE">
        <w:rPr>
          <w:rFonts w:eastAsia="Times New Roman" w:cs="Times New Roman"/>
          <w:color w:val="000000"/>
          <w:sz w:val="32"/>
          <w:szCs w:val="32"/>
          <w:shd w:val="clear" w:color="auto" w:fill="FFFFFF"/>
          <w:lang w:eastAsia="en-US"/>
        </w:rPr>
        <w:t xml:space="preserve">Spinal </w:t>
      </w:r>
      <w:r w:rsidR="00437124">
        <w:rPr>
          <w:rFonts w:eastAsia="Times New Roman" w:cs="Times New Roman"/>
          <w:color w:val="000000"/>
          <w:sz w:val="32"/>
          <w:szCs w:val="32"/>
          <w:shd w:val="clear" w:color="auto" w:fill="FFFFFF"/>
          <w:lang w:eastAsia="en-US"/>
        </w:rPr>
        <w:t>f</w:t>
      </w:r>
      <w:r w:rsidRPr="004D44CE">
        <w:rPr>
          <w:rFonts w:eastAsia="Times New Roman" w:cs="Times New Roman"/>
          <w:color w:val="000000"/>
          <w:sz w:val="32"/>
          <w:szCs w:val="32"/>
          <w:shd w:val="clear" w:color="auto" w:fill="FFFFFF"/>
          <w:lang w:eastAsia="en-US"/>
        </w:rPr>
        <w:t xml:space="preserve">acet </w:t>
      </w:r>
      <w:r w:rsidR="00437124">
        <w:rPr>
          <w:rFonts w:eastAsia="Times New Roman" w:cs="Times New Roman"/>
          <w:color w:val="000000"/>
          <w:sz w:val="32"/>
          <w:szCs w:val="32"/>
          <w:shd w:val="clear" w:color="auto" w:fill="FFFFFF"/>
          <w:lang w:eastAsia="en-US"/>
        </w:rPr>
        <w:t>j</w:t>
      </w:r>
      <w:r w:rsidRPr="004D44CE">
        <w:rPr>
          <w:rFonts w:eastAsia="Times New Roman" w:cs="Times New Roman"/>
          <w:color w:val="000000"/>
          <w:sz w:val="32"/>
          <w:szCs w:val="32"/>
          <w:shd w:val="clear" w:color="auto" w:fill="FFFFFF"/>
          <w:lang w:eastAsia="en-US"/>
        </w:rPr>
        <w:t xml:space="preserve">oint </w:t>
      </w:r>
      <w:r w:rsidR="00437124">
        <w:rPr>
          <w:rFonts w:eastAsia="Times New Roman" w:cs="Times New Roman"/>
          <w:color w:val="000000"/>
          <w:sz w:val="32"/>
          <w:szCs w:val="32"/>
          <w:shd w:val="clear" w:color="auto" w:fill="FFFFFF"/>
          <w:lang w:eastAsia="en-US"/>
        </w:rPr>
        <w:t>b</w:t>
      </w:r>
      <w:r w:rsidRPr="004D44CE">
        <w:rPr>
          <w:rFonts w:eastAsia="Times New Roman" w:cs="Times New Roman"/>
          <w:color w:val="000000"/>
          <w:sz w:val="32"/>
          <w:szCs w:val="32"/>
          <w:shd w:val="clear" w:color="auto" w:fill="FFFFFF"/>
          <w:lang w:eastAsia="en-US"/>
        </w:rPr>
        <w:t xml:space="preserve">iomechanics and </w:t>
      </w:r>
      <w:proofErr w:type="spellStart"/>
      <w:r w:rsidR="00DA5926">
        <w:rPr>
          <w:rFonts w:eastAsia="Times New Roman" w:cs="Times New Roman"/>
          <w:color w:val="000000"/>
          <w:sz w:val="32"/>
          <w:szCs w:val="32"/>
          <w:shd w:val="clear" w:color="auto" w:fill="FFFFFF"/>
          <w:lang w:eastAsia="en-US"/>
        </w:rPr>
        <w:t>m</w:t>
      </w:r>
      <w:r w:rsidRPr="004D44CE">
        <w:rPr>
          <w:rFonts w:eastAsia="Times New Roman" w:cs="Times New Roman"/>
          <w:color w:val="000000"/>
          <w:sz w:val="32"/>
          <w:szCs w:val="32"/>
          <w:shd w:val="clear" w:color="auto" w:fill="FFFFFF"/>
          <w:lang w:eastAsia="en-US"/>
        </w:rPr>
        <w:t>echanotransduction</w:t>
      </w:r>
      <w:proofErr w:type="spellEnd"/>
      <w:r w:rsidRPr="004D44CE">
        <w:rPr>
          <w:rFonts w:eastAsia="Times New Roman" w:cs="Times New Roman"/>
          <w:color w:val="000000"/>
          <w:sz w:val="32"/>
          <w:szCs w:val="32"/>
          <w:shd w:val="clear" w:color="auto" w:fill="FFFFFF"/>
          <w:lang w:eastAsia="en-US"/>
        </w:rPr>
        <w:t xml:space="preserve"> in </w:t>
      </w:r>
      <w:r w:rsidR="00DA5926">
        <w:rPr>
          <w:rFonts w:eastAsia="Times New Roman" w:cs="Times New Roman"/>
          <w:color w:val="000000"/>
          <w:sz w:val="32"/>
          <w:szCs w:val="32"/>
          <w:shd w:val="clear" w:color="auto" w:fill="FFFFFF"/>
          <w:lang w:eastAsia="en-US"/>
        </w:rPr>
        <w:t>n</w:t>
      </w:r>
      <w:r w:rsidRPr="004D44CE">
        <w:rPr>
          <w:rFonts w:eastAsia="Times New Roman" w:cs="Times New Roman"/>
          <w:color w:val="000000"/>
          <w:sz w:val="32"/>
          <w:szCs w:val="32"/>
          <w:shd w:val="clear" w:color="auto" w:fill="FFFFFF"/>
          <w:lang w:eastAsia="en-US"/>
        </w:rPr>
        <w:t xml:space="preserve">ormal, </w:t>
      </w:r>
      <w:r w:rsidR="00DA5926">
        <w:rPr>
          <w:rFonts w:eastAsia="Times New Roman" w:cs="Times New Roman"/>
          <w:color w:val="000000"/>
          <w:sz w:val="32"/>
          <w:szCs w:val="32"/>
          <w:shd w:val="clear" w:color="auto" w:fill="FFFFFF"/>
          <w:lang w:eastAsia="en-US"/>
        </w:rPr>
        <w:t>i</w:t>
      </w:r>
      <w:r w:rsidRPr="004D44CE">
        <w:rPr>
          <w:rFonts w:eastAsia="Times New Roman" w:cs="Times New Roman"/>
          <w:color w:val="000000"/>
          <w:sz w:val="32"/>
          <w:szCs w:val="32"/>
          <w:shd w:val="clear" w:color="auto" w:fill="FFFFFF"/>
          <w:lang w:eastAsia="en-US"/>
        </w:rPr>
        <w:t xml:space="preserve">njury and </w:t>
      </w:r>
      <w:r w:rsidR="00DA5926">
        <w:rPr>
          <w:rFonts w:eastAsia="Times New Roman" w:cs="Times New Roman"/>
          <w:color w:val="000000"/>
          <w:sz w:val="32"/>
          <w:szCs w:val="32"/>
          <w:shd w:val="clear" w:color="auto" w:fill="FFFFFF"/>
          <w:lang w:eastAsia="en-US"/>
        </w:rPr>
        <w:t>d</w:t>
      </w:r>
      <w:r w:rsidRPr="004D44CE">
        <w:rPr>
          <w:rFonts w:eastAsia="Times New Roman" w:cs="Times New Roman"/>
          <w:color w:val="000000"/>
          <w:sz w:val="32"/>
          <w:szCs w:val="32"/>
          <w:shd w:val="clear" w:color="auto" w:fill="FFFFFF"/>
          <w:lang w:eastAsia="en-US"/>
        </w:rPr>
        <w:t>egenerative Conditions.</w:t>
      </w:r>
      <w:proofErr w:type="gramEnd"/>
      <w:r w:rsidRPr="004D44CE">
        <w:rPr>
          <w:rFonts w:eastAsia="Times New Roman" w:cs="Times New Roman"/>
          <w:color w:val="000000"/>
          <w:sz w:val="32"/>
          <w:szCs w:val="32"/>
          <w:shd w:val="clear" w:color="auto" w:fill="FFFFFF"/>
          <w:lang w:eastAsia="en-US"/>
        </w:rPr>
        <w:t> </w:t>
      </w:r>
      <w:r w:rsidRPr="004D44CE">
        <w:rPr>
          <w:rFonts w:eastAsia="Times New Roman" w:cs="Times New Roman"/>
          <w:i/>
          <w:iCs/>
          <w:color w:val="000000"/>
          <w:sz w:val="32"/>
          <w:szCs w:val="32"/>
          <w:shd w:val="clear" w:color="auto" w:fill="FFFFFF"/>
          <w:lang w:eastAsia="en-US"/>
        </w:rPr>
        <w:t>Journal of Biomechanical Engineering</w:t>
      </w:r>
      <w:r>
        <w:rPr>
          <w:rFonts w:eastAsia="Times New Roman" w:cs="Times New Roman"/>
          <w:color w:val="000000"/>
          <w:sz w:val="32"/>
          <w:szCs w:val="32"/>
          <w:shd w:val="clear" w:color="auto" w:fill="FFFFFF"/>
          <w:lang w:eastAsia="en-US"/>
        </w:rPr>
        <w:t xml:space="preserve"> 2011;</w:t>
      </w:r>
      <w:r w:rsidRPr="004D44CE">
        <w:rPr>
          <w:rFonts w:eastAsia="Times New Roman" w:cs="Times New Roman"/>
          <w:color w:val="000000"/>
          <w:sz w:val="32"/>
          <w:szCs w:val="32"/>
          <w:shd w:val="clear" w:color="auto" w:fill="FFFFFF"/>
          <w:lang w:eastAsia="en-US"/>
        </w:rPr>
        <w:t xml:space="preserve"> 133(7): 071010</w:t>
      </w:r>
      <w:r w:rsidR="00A3413D">
        <w:rPr>
          <w:rFonts w:eastAsia="Times New Roman" w:cs="Times New Roman"/>
          <w:color w:val="000000"/>
          <w:sz w:val="32"/>
          <w:szCs w:val="32"/>
          <w:shd w:val="clear" w:color="auto" w:fill="FFFFFF"/>
          <w:lang w:eastAsia="en-US"/>
        </w:rPr>
        <w:t>.</w:t>
      </w:r>
    </w:p>
    <w:p w14:paraId="2B63B39B" w14:textId="77777777" w:rsidR="004D44CE" w:rsidRDefault="004D44CE" w:rsidP="004D44CE">
      <w:pPr>
        <w:widowControl w:val="0"/>
        <w:autoSpaceDE w:val="0"/>
        <w:autoSpaceDN w:val="0"/>
        <w:adjustRightInd w:val="0"/>
        <w:jc w:val="both"/>
        <w:rPr>
          <w:sz w:val="32"/>
          <w:szCs w:val="32"/>
        </w:rPr>
      </w:pPr>
    </w:p>
    <w:p w14:paraId="31153695" w14:textId="4014B87B" w:rsidR="00D01969" w:rsidRDefault="00D01969" w:rsidP="00AC4FDB">
      <w:pPr>
        <w:widowControl w:val="0"/>
        <w:autoSpaceDE w:val="0"/>
        <w:autoSpaceDN w:val="0"/>
        <w:adjustRightInd w:val="0"/>
        <w:ind w:left="851"/>
        <w:jc w:val="both"/>
        <w:rPr>
          <w:sz w:val="32"/>
          <w:szCs w:val="32"/>
        </w:rPr>
      </w:pPr>
      <w:proofErr w:type="gramStart"/>
      <w:r w:rsidRPr="003B6563">
        <w:rPr>
          <w:sz w:val="32"/>
          <w:szCs w:val="32"/>
        </w:rPr>
        <w:t>Jenner P. Oxidative damage in neurodegenerative disease.</w:t>
      </w:r>
      <w:proofErr w:type="gramEnd"/>
      <w:r w:rsidRPr="003B6563">
        <w:rPr>
          <w:sz w:val="32"/>
          <w:szCs w:val="32"/>
        </w:rPr>
        <w:t xml:space="preserve"> </w:t>
      </w:r>
      <w:proofErr w:type="gramStart"/>
      <w:r w:rsidRPr="006A34BC">
        <w:rPr>
          <w:i/>
          <w:sz w:val="32"/>
          <w:szCs w:val="32"/>
        </w:rPr>
        <w:t>Lancet</w:t>
      </w:r>
      <w:r w:rsidRPr="003B6563">
        <w:rPr>
          <w:sz w:val="32"/>
          <w:szCs w:val="32"/>
        </w:rPr>
        <w:t>.</w:t>
      </w:r>
      <w:proofErr w:type="gramEnd"/>
      <w:r w:rsidR="004D44CE">
        <w:rPr>
          <w:sz w:val="32"/>
          <w:szCs w:val="32"/>
        </w:rPr>
        <w:t xml:space="preserve"> </w:t>
      </w:r>
      <w:proofErr w:type="gramStart"/>
      <w:r w:rsidRPr="003B6563">
        <w:rPr>
          <w:sz w:val="32"/>
          <w:szCs w:val="32"/>
        </w:rPr>
        <w:t>1994</w:t>
      </w:r>
      <w:r w:rsidR="009E6CC6" w:rsidRPr="003B6563">
        <w:rPr>
          <w:sz w:val="32"/>
          <w:szCs w:val="32"/>
        </w:rPr>
        <w:t>; 344:796</w:t>
      </w:r>
      <w:r w:rsidRPr="003B6563">
        <w:rPr>
          <w:sz w:val="32"/>
          <w:szCs w:val="32"/>
        </w:rPr>
        <w:t>–</w:t>
      </w:r>
      <w:r w:rsidR="00460F26">
        <w:rPr>
          <w:sz w:val="32"/>
          <w:szCs w:val="32"/>
        </w:rPr>
        <w:t>79</w:t>
      </w:r>
      <w:r w:rsidRPr="003B6563">
        <w:rPr>
          <w:sz w:val="32"/>
          <w:szCs w:val="32"/>
        </w:rPr>
        <w:t>8.</w:t>
      </w:r>
      <w:proofErr w:type="gramEnd"/>
    </w:p>
    <w:p w14:paraId="1E136773" w14:textId="77777777" w:rsidR="00F608AE" w:rsidRDefault="00F608AE" w:rsidP="00AC4FDB">
      <w:pPr>
        <w:widowControl w:val="0"/>
        <w:autoSpaceDE w:val="0"/>
        <w:autoSpaceDN w:val="0"/>
        <w:adjustRightInd w:val="0"/>
        <w:ind w:left="851"/>
        <w:jc w:val="both"/>
        <w:rPr>
          <w:sz w:val="32"/>
          <w:szCs w:val="32"/>
        </w:rPr>
      </w:pPr>
    </w:p>
    <w:p w14:paraId="1E0AB947" w14:textId="75F61727" w:rsidR="00F608AE" w:rsidRPr="00F608AE" w:rsidRDefault="00F608AE" w:rsidP="00AC4FDB">
      <w:pPr>
        <w:ind w:left="851"/>
        <w:jc w:val="both"/>
        <w:rPr>
          <w:rFonts w:eastAsia="Times New Roman" w:cs="Times New Roman"/>
          <w:sz w:val="32"/>
          <w:szCs w:val="32"/>
          <w:lang w:eastAsia="en-US"/>
        </w:rPr>
      </w:pPr>
      <w:proofErr w:type="spellStart"/>
      <w:r w:rsidRPr="00F608AE">
        <w:rPr>
          <w:rFonts w:eastAsia="Times New Roman" w:cs="Times New Roman"/>
          <w:color w:val="000000"/>
          <w:sz w:val="32"/>
          <w:szCs w:val="32"/>
          <w:bdr w:val="none" w:sz="0" w:space="0" w:color="auto" w:frame="1"/>
          <w:shd w:val="clear" w:color="auto" w:fill="FFFFFF"/>
          <w:lang w:eastAsia="en-US"/>
        </w:rPr>
        <w:t>Kallakuri</w:t>
      </w:r>
      <w:proofErr w:type="spellEnd"/>
      <w:r w:rsidRPr="00F608AE">
        <w:rPr>
          <w:rFonts w:eastAsia="Times New Roman" w:cs="Times New Roman"/>
          <w:color w:val="000000"/>
          <w:sz w:val="32"/>
          <w:szCs w:val="32"/>
          <w:bdr w:val="none" w:sz="0" w:space="0" w:color="auto" w:frame="1"/>
          <w:shd w:val="clear" w:color="auto" w:fill="FFFFFF"/>
          <w:lang w:eastAsia="en-US"/>
        </w:rPr>
        <w:t xml:space="preserve"> S</w:t>
      </w:r>
      <w:r w:rsidRPr="00F608AE">
        <w:rPr>
          <w:rFonts w:eastAsia="Times New Roman" w:cs="Times New Roman"/>
          <w:color w:val="000000"/>
          <w:sz w:val="32"/>
          <w:szCs w:val="32"/>
          <w:shd w:val="clear" w:color="auto" w:fill="FFFFFF"/>
          <w:lang w:eastAsia="en-US"/>
        </w:rPr>
        <w:t xml:space="preserve">, Singh A, Chen C, Cavanaugh JM. </w:t>
      </w:r>
      <w:proofErr w:type="gramStart"/>
      <w:r w:rsidRPr="00F608AE">
        <w:rPr>
          <w:rFonts w:eastAsia="Times New Roman" w:cs="Times New Roman"/>
          <w:color w:val="000000"/>
          <w:sz w:val="32"/>
          <w:szCs w:val="32"/>
          <w:shd w:val="clear" w:color="auto" w:fill="FFFFFF"/>
          <w:lang w:eastAsia="en-US"/>
        </w:rPr>
        <w:t>Demonstration of substance P, calcitonin gene-related peptide, and protein gene product 9.5 containing nerve fibers in human cervical facet joint capsules.</w:t>
      </w:r>
      <w:proofErr w:type="gramEnd"/>
      <w:r w:rsidRPr="00F608AE">
        <w:rPr>
          <w:rFonts w:eastAsia="Times New Roman" w:cs="Times New Roman"/>
          <w:color w:val="000000"/>
          <w:sz w:val="32"/>
          <w:szCs w:val="32"/>
          <w:shd w:val="clear" w:color="auto" w:fill="FFFFFF"/>
          <w:lang w:eastAsia="en-US"/>
        </w:rPr>
        <w:t> </w:t>
      </w:r>
      <w:r w:rsidRPr="004D44CE">
        <w:rPr>
          <w:rFonts w:eastAsia="Times New Roman" w:cs="Times New Roman"/>
          <w:i/>
          <w:sz w:val="32"/>
          <w:szCs w:val="32"/>
          <w:lang w:eastAsia="en-US"/>
        </w:rPr>
        <w:t>Spine</w:t>
      </w:r>
      <w:r w:rsidR="004D44CE">
        <w:rPr>
          <w:rFonts w:eastAsia="Times New Roman" w:cs="Times New Roman"/>
          <w:color w:val="000000"/>
          <w:sz w:val="32"/>
          <w:szCs w:val="32"/>
          <w:shd w:val="clear" w:color="auto" w:fill="FFFFFF"/>
          <w:lang w:eastAsia="en-US"/>
        </w:rPr>
        <w:t xml:space="preserve"> </w:t>
      </w:r>
      <w:r w:rsidRPr="00F608AE">
        <w:rPr>
          <w:rFonts w:eastAsia="Times New Roman" w:cs="Times New Roman"/>
          <w:color w:val="000000"/>
          <w:sz w:val="32"/>
          <w:szCs w:val="32"/>
          <w:bdr w:val="none" w:sz="0" w:space="0" w:color="auto" w:frame="1"/>
          <w:shd w:val="clear" w:color="auto" w:fill="FFFFFF"/>
          <w:lang w:eastAsia="en-US"/>
        </w:rPr>
        <w:t>2004</w:t>
      </w:r>
      <w:r w:rsidRPr="00F608AE">
        <w:rPr>
          <w:rFonts w:eastAsia="Times New Roman" w:cs="Times New Roman"/>
          <w:color w:val="000000"/>
          <w:sz w:val="32"/>
          <w:szCs w:val="32"/>
          <w:shd w:val="clear" w:color="auto" w:fill="FFFFFF"/>
          <w:lang w:eastAsia="en-US"/>
        </w:rPr>
        <w:t>;</w:t>
      </w:r>
      <w:r w:rsidR="00D77548">
        <w:rPr>
          <w:rFonts w:eastAsia="Times New Roman" w:cs="Times New Roman"/>
          <w:color w:val="000000"/>
          <w:sz w:val="32"/>
          <w:szCs w:val="32"/>
          <w:shd w:val="clear" w:color="auto" w:fill="FFFFFF"/>
          <w:lang w:eastAsia="en-US"/>
        </w:rPr>
        <w:t xml:space="preserve"> </w:t>
      </w:r>
      <w:r w:rsidRPr="00F608AE">
        <w:rPr>
          <w:rFonts w:eastAsia="Times New Roman" w:cs="Times New Roman"/>
          <w:color w:val="000000"/>
          <w:sz w:val="32"/>
          <w:szCs w:val="32"/>
          <w:bdr w:val="none" w:sz="0" w:space="0" w:color="auto" w:frame="1"/>
          <w:shd w:val="clear" w:color="auto" w:fill="FFFFFF"/>
          <w:lang w:eastAsia="en-US"/>
        </w:rPr>
        <w:t>29</w:t>
      </w:r>
      <w:r w:rsidRPr="00F608AE">
        <w:rPr>
          <w:rFonts w:eastAsia="Times New Roman" w:cs="Times New Roman"/>
          <w:color w:val="000000"/>
          <w:sz w:val="32"/>
          <w:szCs w:val="32"/>
          <w:shd w:val="clear" w:color="auto" w:fill="FFFFFF"/>
          <w:lang w:eastAsia="en-US"/>
        </w:rPr>
        <w:t>: </w:t>
      </w:r>
      <w:r w:rsidRPr="00F608AE">
        <w:rPr>
          <w:rFonts w:eastAsia="Times New Roman" w:cs="Times New Roman"/>
          <w:color w:val="000000"/>
          <w:sz w:val="32"/>
          <w:szCs w:val="32"/>
          <w:bdr w:val="none" w:sz="0" w:space="0" w:color="auto" w:frame="1"/>
          <w:shd w:val="clear" w:color="auto" w:fill="FFFFFF"/>
          <w:lang w:eastAsia="en-US"/>
        </w:rPr>
        <w:t>1182</w:t>
      </w:r>
      <w:r w:rsidRPr="00F608AE">
        <w:rPr>
          <w:rFonts w:eastAsia="Times New Roman" w:cs="Times New Roman"/>
          <w:color w:val="000000"/>
          <w:sz w:val="32"/>
          <w:szCs w:val="32"/>
          <w:shd w:val="clear" w:color="auto" w:fill="FFFFFF"/>
          <w:lang w:eastAsia="en-US"/>
        </w:rPr>
        <w:t>-</w:t>
      </w:r>
      <w:r w:rsidR="00460F26">
        <w:rPr>
          <w:rFonts w:eastAsia="Times New Roman" w:cs="Times New Roman"/>
          <w:color w:val="000000"/>
          <w:sz w:val="32"/>
          <w:szCs w:val="32"/>
          <w:shd w:val="clear" w:color="auto" w:fill="FFFFFF"/>
          <w:lang w:eastAsia="en-US"/>
        </w:rPr>
        <w:t>118</w:t>
      </w:r>
      <w:r w:rsidRPr="00F608AE">
        <w:rPr>
          <w:rFonts w:eastAsia="Times New Roman" w:cs="Times New Roman"/>
          <w:color w:val="000000"/>
          <w:sz w:val="32"/>
          <w:szCs w:val="32"/>
          <w:shd w:val="clear" w:color="auto" w:fill="FFFFFF"/>
          <w:lang w:eastAsia="en-US"/>
        </w:rPr>
        <w:t>6.</w:t>
      </w:r>
    </w:p>
    <w:p w14:paraId="15DBB498" w14:textId="77777777" w:rsidR="00D01969" w:rsidRDefault="00D01969" w:rsidP="00C8327F">
      <w:pPr>
        <w:widowControl w:val="0"/>
        <w:autoSpaceDE w:val="0"/>
        <w:autoSpaceDN w:val="0"/>
        <w:adjustRightInd w:val="0"/>
        <w:jc w:val="both"/>
        <w:rPr>
          <w:sz w:val="32"/>
          <w:szCs w:val="32"/>
        </w:rPr>
      </w:pPr>
    </w:p>
    <w:p w14:paraId="7F87C7B1" w14:textId="3B1F9845" w:rsidR="00E31BF5" w:rsidRPr="005E7E64" w:rsidRDefault="00E31BF5" w:rsidP="00AC4FDB">
      <w:pPr>
        <w:widowControl w:val="0"/>
        <w:tabs>
          <w:tab w:val="left" w:pos="220"/>
          <w:tab w:val="left" w:pos="851"/>
        </w:tabs>
        <w:autoSpaceDE w:val="0"/>
        <w:autoSpaceDN w:val="0"/>
        <w:adjustRightInd w:val="0"/>
        <w:spacing w:after="240"/>
        <w:ind w:left="851"/>
        <w:jc w:val="both"/>
        <w:rPr>
          <w:rFonts w:cs="Times"/>
          <w:sz w:val="32"/>
          <w:szCs w:val="32"/>
        </w:rPr>
      </w:pPr>
      <w:proofErr w:type="spellStart"/>
      <w:proofErr w:type="gramStart"/>
      <w:r w:rsidRPr="005E7E64">
        <w:rPr>
          <w:rFonts w:cs="Times"/>
          <w:sz w:val="32"/>
          <w:szCs w:val="32"/>
        </w:rPr>
        <w:t>Kallewaard</w:t>
      </w:r>
      <w:proofErr w:type="spellEnd"/>
      <w:r w:rsidRPr="005E7E64">
        <w:rPr>
          <w:rFonts w:cs="Times"/>
          <w:sz w:val="32"/>
          <w:szCs w:val="32"/>
        </w:rPr>
        <w:t xml:space="preserve"> JW, </w:t>
      </w:r>
      <w:proofErr w:type="spellStart"/>
      <w:r w:rsidRPr="005E7E64">
        <w:rPr>
          <w:rFonts w:cs="Times"/>
          <w:sz w:val="32"/>
          <w:szCs w:val="32"/>
        </w:rPr>
        <w:t>Terheggen</w:t>
      </w:r>
      <w:proofErr w:type="spellEnd"/>
      <w:r w:rsidRPr="005E7E64">
        <w:rPr>
          <w:rFonts w:cs="Times"/>
          <w:sz w:val="32"/>
          <w:szCs w:val="32"/>
        </w:rPr>
        <w:t xml:space="preserve"> MA, </w:t>
      </w:r>
      <w:proofErr w:type="spellStart"/>
      <w:r w:rsidRPr="005E7E64">
        <w:rPr>
          <w:rFonts w:cs="Times"/>
          <w:sz w:val="32"/>
          <w:szCs w:val="32"/>
        </w:rPr>
        <w:t>Groen</w:t>
      </w:r>
      <w:proofErr w:type="spellEnd"/>
      <w:r w:rsidRPr="005E7E64">
        <w:rPr>
          <w:rFonts w:cs="Times"/>
          <w:sz w:val="32"/>
          <w:szCs w:val="32"/>
        </w:rPr>
        <w:t xml:space="preserve"> GJ, et al. </w:t>
      </w:r>
      <w:proofErr w:type="spellStart"/>
      <w:r w:rsidRPr="005E7E64">
        <w:rPr>
          <w:rFonts w:cs="Times"/>
          <w:sz w:val="32"/>
          <w:szCs w:val="32"/>
        </w:rPr>
        <w:t>Discogenic</w:t>
      </w:r>
      <w:proofErr w:type="spellEnd"/>
      <w:r w:rsidRPr="005E7E64">
        <w:rPr>
          <w:rFonts w:cs="Times"/>
          <w:sz w:val="32"/>
          <w:szCs w:val="32"/>
        </w:rPr>
        <w:t xml:space="preserve"> low back pain.</w:t>
      </w:r>
      <w:proofErr w:type="gramEnd"/>
      <w:r w:rsidRPr="005E7E64">
        <w:rPr>
          <w:rFonts w:cs="Times"/>
          <w:sz w:val="32"/>
          <w:szCs w:val="32"/>
        </w:rPr>
        <w:t xml:space="preserve"> </w:t>
      </w:r>
      <w:r w:rsidRPr="006A34BC">
        <w:rPr>
          <w:rFonts w:cs="Times"/>
          <w:i/>
          <w:iCs/>
          <w:sz w:val="32"/>
          <w:szCs w:val="32"/>
        </w:rPr>
        <w:t xml:space="preserve">Pain </w:t>
      </w:r>
      <w:proofErr w:type="spellStart"/>
      <w:r w:rsidRPr="006A34BC">
        <w:rPr>
          <w:rFonts w:cs="Times"/>
          <w:i/>
          <w:iCs/>
          <w:sz w:val="32"/>
          <w:szCs w:val="32"/>
        </w:rPr>
        <w:t>Pract</w:t>
      </w:r>
      <w:proofErr w:type="spellEnd"/>
      <w:r w:rsidRPr="005E7E64">
        <w:rPr>
          <w:rFonts w:cs="Times"/>
          <w:i/>
          <w:iCs/>
          <w:sz w:val="32"/>
          <w:szCs w:val="32"/>
        </w:rPr>
        <w:t xml:space="preserve"> </w:t>
      </w:r>
      <w:r w:rsidRPr="005E7E64">
        <w:rPr>
          <w:rFonts w:cs="Times"/>
          <w:sz w:val="32"/>
          <w:szCs w:val="32"/>
        </w:rPr>
        <w:t>2010</w:t>
      </w:r>
      <w:r w:rsidR="009E6CC6" w:rsidRPr="005E7E64">
        <w:rPr>
          <w:rFonts w:cs="Times"/>
          <w:sz w:val="32"/>
          <w:szCs w:val="32"/>
        </w:rPr>
        <w:t>; 10:560</w:t>
      </w:r>
      <w:r w:rsidRPr="005E7E64">
        <w:rPr>
          <w:rFonts w:cs="Times"/>
          <w:sz w:val="32"/>
          <w:szCs w:val="32"/>
        </w:rPr>
        <w:t>–</w:t>
      </w:r>
      <w:r w:rsidR="004D44CE">
        <w:rPr>
          <w:rFonts w:cs="Times"/>
          <w:sz w:val="32"/>
          <w:szCs w:val="32"/>
        </w:rPr>
        <w:t>5</w:t>
      </w:r>
      <w:r w:rsidRPr="005E7E64">
        <w:rPr>
          <w:rFonts w:cs="Times"/>
          <w:sz w:val="32"/>
          <w:szCs w:val="32"/>
        </w:rPr>
        <w:t xml:space="preserve">79. </w:t>
      </w:r>
    </w:p>
    <w:p w14:paraId="3F691C1D" w14:textId="77777777" w:rsidR="007A28D2" w:rsidRDefault="007A28D2" w:rsidP="004D44CE">
      <w:pPr>
        <w:widowControl w:val="0"/>
        <w:autoSpaceDE w:val="0"/>
        <w:autoSpaceDN w:val="0"/>
        <w:adjustRightInd w:val="0"/>
        <w:ind w:left="851"/>
        <w:jc w:val="both"/>
        <w:rPr>
          <w:rFonts w:cs="Times"/>
          <w:sz w:val="32"/>
          <w:szCs w:val="32"/>
        </w:rPr>
      </w:pPr>
    </w:p>
    <w:p w14:paraId="3E686CB0" w14:textId="77777777" w:rsidR="007A28D2" w:rsidRDefault="007A28D2" w:rsidP="004D44CE">
      <w:pPr>
        <w:widowControl w:val="0"/>
        <w:autoSpaceDE w:val="0"/>
        <w:autoSpaceDN w:val="0"/>
        <w:adjustRightInd w:val="0"/>
        <w:ind w:left="851"/>
        <w:jc w:val="both"/>
        <w:rPr>
          <w:rFonts w:cs="Times"/>
          <w:sz w:val="32"/>
          <w:szCs w:val="32"/>
        </w:rPr>
      </w:pPr>
    </w:p>
    <w:p w14:paraId="11175DB5" w14:textId="5821FB0C" w:rsidR="00AB6533" w:rsidRDefault="00E31BF5" w:rsidP="004D44CE">
      <w:pPr>
        <w:widowControl w:val="0"/>
        <w:autoSpaceDE w:val="0"/>
        <w:autoSpaceDN w:val="0"/>
        <w:adjustRightInd w:val="0"/>
        <w:ind w:left="851"/>
        <w:jc w:val="both"/>
        <w:rPr>
          <w:rFonts w:cs="Times New Roman"/>
          <w:sz w:val="32"/>
          <w:szCs w:val="32"/>
        </w:rPr>
      </w:pPr>
      <w:r w:rsidRPr="002138D3">
        <w:rPr>
          <w:rFonts w:cs="Times"/>
          <w:sz w:val="32"/>
          <w:szCs w:val="32"/>
        </w:rPr>
        <w:t xml:space="preserve">Katz JN. Lumbar disc disorders and low-back pain: socioeconomic factors and consequences. </w:t>
      </w:r>
      <w:r w:rsidRPr="002138D3">
        <w:rPr>
          <w:rFonts w:cs="Times"/>
          <w:i/>
          <w:iCs/>
          <w:sz w:val="32"/>
          <w:szCs w:val="32"/>
        </w:rPr>
        <w:t xml:space="preserve">J Bone Joint </w:t>
      </w:r>
    </w:p>
    <w:p w14:paraId="334AFF4D" w14:textId="471E61D8" w:rsidR="00C81987" w:rsidRDefault="00E31BF5" w:rsidP="007A28D2">
      <w:pPr>
        <w:widowControl w:val="0"/>
        <w:autoSpaceDE w:val="0"/>
        <w:autoSpaceDN w:val="0"/>
        <w:adjustRightInd w:val="0"/>
        <w:spacing w:after="240"/>
        <w:ind w:left="851"/>
        <w:jc w:val="both"/>
        <w:rPr>
          <w:sz w:val="32"/>
          <w:szCs w:val="32"/>
        </w:rPr>
      </w:pPr>
      <w:proofErr w:type="spellStart"/>
      <w:r w:rsidRPr="002138D3">
        <w:rPr>
          <w:rFonts w:cs="Times"/>
          <w:i/>
          <w:iCs/>
          <w:sz w:val="32"/>
          <w:szCs w:val="32"/>
        </w:rPr>
        <w:t>Surg</w:t>
      </w:r>
      <w:proofErr w:type="spellEnd"/>
      <w:r w:rsidRPr="002138D3">
        <w:rPr>
          <w:rFonts w:cs="Times"/>
          <w:i/>
          <w:iCs/>
          <w:sz w:val="32"/>
          <w:szCs w:val="32"/>
        </w:rPr>
        <w:t xml:space="preserve"> Am </w:t>
      </w:r>
      <w:r w:rsidRPr="002138D3">
        <w:rPr>
          <w:rFonts w:cs="Times"/>
          <w:sz w:val="32"/>
          <w:szCs w:val="32"/>
        </w:rPr>
        <w:t>2006</w:t>
      </w:r>
      <w:r w:rsidR="009E6CC6" w:rsidRPr="002138D3">
        <w:rPr>
          <w:rFonts w:cs="Times"/>
          <w:sz w:val="32"/>
          <w:szCs w:val="32"/>
        </w:rPr>
        <w:t>; 88</w:t>
      </w:r>
      <w:r w:rsidRPr="002138D3">
        <w:rPr>
          <w:rFonts w:cs="Times"/>
          <w:sz w:val="32"/>
          <w:szCs w:val="32"/>
        </w:rPr>
        <w:t>(</w:t>
      </w:r>
      <w:proofErr w:type="spellStart"/>
      <w:r w:rsidRPr="002138D3">
        <w:rPr>
          <w:rFonts w:cs="Times"/>
          <w:sz w:val="32"/>
          <w:szCs w:val="32"/>
        </w:rPr>
        <w:t>suppl</w:t>
      </w:r>
      <w:proofErr w:type="spellEnd"/>
      <w:r w:rsidRPr="002138D3">
        <w:rPr>
          <w:rFonts w:cs="Times"/>
          <w:sz w:val="32"/>
          <w:szCs w:val="32"/>
        </w:rPr>
        <w:t xml:space="preserve"> 2)</w:t>
      </w:r>
      <w:r w:rsidR="0063575E" w:rsidRPr="002138D3">
        <w:rPr>
          <w:rFonts w:cs="Times"/>
          <w:sz w:val="32"/>
          <w:szCs w:val="32"/>
        </w:rPr>
        <w:t>:21</w:t>
      </w:r>
      <w:r w:rsidRPr="002138D3">
        <w:rPr>
          <w:rFonts w:cs="Times"/>
          <w:sz w:val="32"/>
          <w:szCs w:val="32"/>
        </w:rPr>
        <w:t>–</w:t>
      </w:r>
      <w:r w:rsidR="004D44CE">
        <w:rPr>
          <w:rFonts w:cs="Times"/>
          <w:sz w:val="32"/>
          <w:szCs w:val="32"/>
        </w:rPr>
        <w:t>2</w:t>
      </w:r>
      <w:r w:rsidRPr="002138D3">
        <w:rPr>
          <w:rFonts w:cs="Times"/>
          <w:sz w:val="32"/>
          <w:szCs w:val="32"/>
        </w:rPr>
        <w:t>4.</w:t>
      </w:r>
    </w:p>
    <w:p w14:paraId="5F310370" w14:textId="77777777" w:rsidR="00C81987" w:rsidRDefault="00C81987" w:rsidP="00AC4FDB">
      <w:pPr>
        <w:widowControl w:val="0"/>
        <w:autoSpaceDE w:val="0"/>
        <w:autoSpaceDN w:val="0"/>
        <w:adjustRightInd w:val="0"/>
        <w:ind w:left="851"/>
        <w:jc w:val="both"/>
        <w:rPr>
          <w:sz w:val="32"/>
          <w:szCs w:val="32"/>
        </w:rPr>
      </w:pPr>
    </w:p>
    <w:p w14:paraId="45582A5F" w14:textId="1B28665A" w:rsidR="00AB6533" w:rsidRDefault="00AB6533" w:rsidP="00AC4FDB">
      <w:pPr>
        <w:widowControl w:val="0"/>
        <w:autoSpaceDE w:val="0"/>
        <w:autoSpaceDN w:val="0"/>
        <w:adjustRightInd w:val="0"/>
        <w:ind w:left="851"/>
        <w:jc w:val="both"/>
        <w:rPr>
          <w:sz w:val="32"/>
          <w:szCs w:val="32"/>
        </w:rPr>
      </w:pPr>
      <w:r w:rsidRPr="00F91D57">
        <w:rPr>
          <w:sz w:val="32"/>
          <w:szCs w:val="32"/>
        </w:rPr>
        <w:t xml:space="preserve">Kelsey JL, Hardy RJ. </w:t>
      </w:r>
      <w:proofErr w:type="gramStart"/>
      <w:r w:rsidRPr="00F91D57">
        <w:rPr>
          <w:sz w:val="32"/>
          <w:szCs w:val="32"/>
        </w:rPr>
        <w:t>Driving of motor vehicles as a</w:t>
      </w:r>
      <w:r>
        <w:rPr>
          <w:sz w:val="32"/>
          <w:szCs w:val="32"/>
        </w:rPr>
        <w:t xml:space="preserve"> </w:t>
      </w:r>
      <w:r w:rsidRPr="00F91D57">
        <w:rPr>
          <w:sz w:val="32"/>
          <w:szCs w:val="32"/>
        </w:rPr>
        <w:t>risk factor for acute herniated lumbar intervertebral disc.</w:t>
      </w:r>
      <w:proofErr w:type="gramEnd"/>
      <w:r>
        <w:rPr>
          <w:sz w:val="32"/>
          <w:szCs w:val="32"/>
        </w:rPr>
        <w:t xml:space="preserve"> </w:t>
      </w:r>
      <w:r w:rsidRPr="006A34BC">
        <w:rPr>
          <w:i/>
          <w:sz w:val="32"/>
          <w:szCs w:val="32"/>
        </w:rPr>
        <w:t xml:space="preserve">Am J </w:t>
      </w:r>
      <w:proofErr w:type="spellStart"/>
      <w:r w:rsidRPr="006A34BC">
        <w:rPr>
          <w:i/>
          <w:sz w:val="32"/>
          <w:szCs w:val="32"/>
        </w:rPr>
        <w:t>Epidemiol</w:t>
      </w:r>
      <w:proofErr w:type="spellEnd"/>
      <w:r w:rsidRPr="00F91D57">
        <w:rPr>
          <w:sz w:val="32"/>
          <w:szCs w:val="32"/>
        </w:rPr>
        <w:t xml:space="preserve"> </w:t>
      </w:r>
      <w:r w:rsidR="00DA128F">
        <w:rPr>
          <w:sz w:val="32"/>
          <w:szCs w:val="32"/>
        </w:rPr>
        <w:t xml:space="preserve">1975; </w:t>
      </w:r>
      <w:r w:rsidRPr="00F91D57">
        <w:rPr>
          <w:sz w:val="32"/>
          <w:szCs w:val="32"/>
        </w:rPr>
        <w:t>102:63–</w:t>
      </w:r>
      <w:proofErr w:type="gramStart"/>
      <w:r w:rsidRPr="00F91D57">
        <w:rPr>
          <w:sz w:val="32"/>
          <w:szCs w:val="32"/>
        </w:rPr>
        <w:t>73.</w:t>
      </w:r>
      <w:proofErr w:type="gramEnd"/>
    </w:p>
    <w:p w14:paraId="625E4CA9" w14:textId="77777777" w:rsidR="00AB6533" w:rsidRDefault="00AB6533" w:rsidP="00AC4FDB">
      <w:pPr>
        <w:widowControl w:val="0"/>
        <w:autoSpaceDE w:val="0"/>
        <w:autoSpaceDN w:val="0"/>
        <w:adjustRightInd w:val="0"/>
        <w:ind w:left="851"/>
        <w:jc w:val="both"/>
        <w:rPr>
          <w:sz w:val="32"/>
          <w:szCs w:val="32"/>
        </w:rPr>
      </w:pPr>
    </w:p>
    <w:p w14:paraId="2D3DF237" w14:textId="1FFDC570" w:rsidR="00AB6533" w:rsidRDefault="00AB6533" w:rsidP="00AC4FDB">
      <w:pPr>
        <w:widowControl w:val="0"/>
        <w:autoSpaceDE w:val="0"/>
        <w:autoSpaceDN w:val="0"/>
        <w:adjustRightInd w:val="0"/>
        <w:ind w:left="851"/>
        <w:jc w:val="both"/>
        <w:rPr>
          <w:rFonts w:cs="Times New Roman"/>
          <w:sz w:val="32"/>
          <w:szCs w:val="32"/>
        </w:rPr>
      </w:pPr>
      <w:proofErr w:type="spellStart"/>
      <w:r w:rsidRPr="003B6563">
        <w:rPr>
          <w:rFonts w:cs="Times New Roman"/>
          <w:sz w:val="32"/>
          <w:szCs w:val="32"/>
        </w:rPr>
        <w:t>Kensler</w:t>
      </w:r>
      <w:proofErr w:type="spellEnd"/>
      <w:r>
        <w:rPr>
          <w:rFonts w:cs="Times New Roman"/>
          <w:sz w:val="32"/>
          <w:szCs w:val="32"/>
        </w:rPr>
        <w:t xml:space="preserve"> TW</w:t>
      </w:r>
      <w:r w:rsidRPr="003B6563">
        <w:rPr>
          <w:rFonts w:cs="Times New Roman"/>
          <w:sz w:val="32"/>
          <w:szCs w:val="32"/>
        </w:rPr>
        <w:t>, Wakabayashi</w:t>
      </w:r>
      <w:r>
        <w:rPr>
          <w:rFonts w:cs="Times New Roman"/>
          <w:sz w:val="32"/>
          <w:szCs w:val="32"/>
        </w:rPr>
        <w:t xml:space="preserve"> N</w:t>
      </w:r>
      <w:r w:rsidRPr="003B6563">
        <w:rPr>
          <w:rFonts w:cs="Times New Roman"/>
          <w:sz w:val="32"/>
          <w:szCs w:val="32"/>
        </w:rPr>
        <w:t xml:space="preserve">, </w:t>
      </w:r>
      <w:proofErr w:type="spellStart"/>
      <w:r w:rsidRPr="003B6563">
        <w:rPr>
          <w:rFonts w:cs="Times New Roman"/>
          <w:sz w:val="32"/>
          <w:szCs w:val="32"/>
        </w:rPr>
        <w:t>Biswal</w:t>
      </w:r>
      <w:proofErr w:type="spellEnd"/>
      <w:r>
        <w:rPr>
          <w:rFonts w:cs="Times New Roman"/>
          <w:sz w:val="32"/>
          <w:szCs w:val="32"/>
        </w:rPr>
        <w:t xml:space="preserve"> S</w:t>
      </w:r>
      <w:r w:rsidRPr="003B6563">
        <w:rPr>
          <w:rFonts w:cs="Times New Roman"/>
          <w:sz w:val="32"/>
          <w:szCs w:val="32"/>
        </w:rPr>
        <w:t xml:space="preserve">, Cell survival responses to environmental stresses via the Keap1–Nrf2–ARE pathway, </w:t>
      </w:r>
      <w:proofErr w:type="spellStart"/>
      <w:r w:rsidRPr="006A34BC">
        <w:rPr>
          <w:rFonts w:cs="Times New Roman"/>
          <w:i/>
          <w:sz w:val="32"/>
          <w:szCs w:val="32"/>
        </w:rPr>
        <w:t>Annu</w:t>
      </w:r>
      <w:proofErr w:type="spellEnd"/>
      <w:r w:rsidRPr="006A34BC">
        <w:rPr>
          <w:rFonts w:cs="Times New Roman"/>
          <w:i/>
          <w:sz w:val="32"/>
          <w:szCs w:val="32"/>
        </w:rPr>
        <w:t>. Rev.</w:t>
      </w:r>
      <w:r w:rsidR="006A34BC" w:rsidRPr="006A34BC">
        <w:rPr>
          <w:rFonts w:cs="Times New Roman"/>
          <w:i/>
          <w:sz w:val="32"/>
          <w:szCs w:val="32"/>
        </w:rPr>
        <w:t xml:space="preserve"> </w:t>
      </w:r>
      <w:proofErr w:type="spellStart"/>
      <w:r w:rsidRPr="006A34BC">
        <w:rPr>
          <w:rFonts w:cs="Times New Roman"/>
          <w:i/>
          <w:sz w:val="32"/>
          <w:szCs w:val="32"/>
        </w:rPr>
        <w:t>Pharmacol</w:t>
      </w:r>
      <w:proofErr w:type="spellEnd"/>
      <w:r w:rsidRPr="006A34BC">
        <w:rPr>
          <w:rFonts w:cs="Times New Roman"/>
          <w:i/>
          <w:sz w:val="32"/>
          <w:szCs w:val="32"/>
        </w:rPr>
        <w:t xml:space="preserve">. </w:t>
      </w:r>
      <w:proofErr w:type="spellStart"/>
      <w:r w:rsidRPr="006A34BC">
        <w:rPr>
          <w:rFonts w:cs="Times New Roman"/>
          <w:i/>
          <w:sz w:val="32"/>
          <w:szCs w:val="32"/>
        </w:rPr>
        <w:t>Toxicol</w:t>
      </w:r>
      <w:proofErr w:type="spellEnd"/>
      <w:r w:rsidR="006A34BC">
        <w:rPr>
          <w:rFonts w:cs="Times New Roman"/>
          <w:sz w:val="32"/>
          <w:szCs w:val="32"/>
        </w:rPr>
        <w:t xml:space="preserve"> 2007;</w:t>
      </w:r>
      <w:r w:rsidRPr="003B6563">
        <w:rPr>
          <w:rFonts w:cs="Times New Roman"/>
          <w:sz w:val="32"/>
          <w:szCs w:val="32"/>
        </w:rPr>
        <w:t xml:space="preserve"> 47</w:t>
      </w:r>
      <w:r w:rsidR="006A34BC">
        <w:rPr>
          <w:rFonts w:cs="Times New Roman"/>
          <w:sz w:val="32"/>
          <w:szCs w:val="32"/>
        </w:rPr>
        <w:t>:</w:t>
      </w:r>
      <w:r w:rsidRPr="003B6563">
        <w:rPr>
          <w:rFonts w:cs="Times New Roman"/>
          <w:sz w:val="32"/>
          <w:szCs w:val="32"/>
        </w:rPr>
        <w:t>89–116.</w:t>
      </w:r>
    </w:p>
    <w:p w14:paraId="3C81E5A6" w14:textId="77777777" w:rsidR="00AB6533" w:rsidRDefault="00AB6533" w:rsidP="00AC4FDB">
      <w:pPr>
        <w:widowControl w:val="0"/>
        <w:autoSpaceDE w:val="0"/>
        <w:autoSpaceDN w:val="0"/>
        <w:adjustRightInd w:val="0"/>
        <w:ind w:left="851"/>
        <w:jc w:val="both"/>
        <w:rPr>
          <w:rFonts w:cs="Times New Roman"/>
          <w:sz w:val="32"/>
          <w:szCs w:val="32"/>
        </w:rPr>
      </w:pPr>
    </w:p>
    <w:p w14:paraId="243750F2" w14:textId="7CE33684" w:rsidR="00AB6533" w:rsidRDefault="00AB6533" w:rsidP="00AC4FDB">
      <w:pPr>
        <w:widowControl w:val="0"/>
        <w:autoSpaceDE w:val="0"/>
        <w:autoSpaceDN w:val="0"/>
        <w:adjustRightInd w:val="0"/>
        <w:ind w:left="851"/>
        <w:jc w:val="both"/>
        <w:rPr>
          <w:rFonts w:cs="Times New Roman"/>
          <w:sz w:val="32"/>
          <w:szCs w:val="32"/>
        </w:rPr>
      </w:pPr>
      <w:r w:rsidRPr="003B6563">
        <w:rPr>
          <w:rFonts w:cs="Times New Roman"/>
          <w:sz w:val="32"/>
          <w:szCs w:val="32"/>
        </w:rPr>
        <w:t xml:space="preserve">Kim HK, Park SK, Zhou JL, </w:t>
      </w:r>
      <w:proofErr w:type="spellStart"/>
      <w:r w:rsidR="00C81987">
        <w:rPr>
          <w:rFonts w:cs="Times New Roman"/>
          <w:sz w:val="32"/>
          <w:szCs w:val="32"/>
        </w:rPr>
        <w:t>Taglialatela</w:t>
      </w:r>
      <w:proofErr w:type="spellEnd"/>
      <w:r w:rsidR="00C81987">
        <w:rPr>
          <w:rFonts w:cs="Times New Roman"/>
          <w:sz w:val="32"/>
          <w:szCs w:val="32"/>
        </w:rPr>
        <w:t xml:space="preserve"> G, Chung K, </w:t>
      </w:r>
      <w:proofErr w:type="spellStart"/>
      <w:r w:rsidR="00C81987">
        <w:rPr>
          <w:rFonts w:cs="Times New Roman"/>
          <w:sz w:val="32"/>
          <w:szCs w:val="32"/>
        </w:rPr>
        <w:t>Coggeshall</w:t>
      </w:r>
      <w:proofErr w:type="spellEnd"/>
      <w:r w:rsidR="00C81987">
        <w:rPr>
          <w:rFonts w:cs="Times New Roman"/>
          <w:sz w:val="32"/>
          <w:szCs w:val="32"/>
        </w:rPr>
        <w:t xml:space="preserve"> RE, Chung JM.</w:t>
      </w:r>
      <w:r w:rsidRPr="003B6563">
        <w:rPr>
          <w:rFonts w:cs="Times New Roman"/>
          <w:sz w:val="32"/>
          <w:szCs w:val="32"/>
        </w:rPr>
        <w:t xml:space="preserve"> Reactive oxygen species (</w:t>
      </w:r>
      <w:proofErr w:type="spellStart"/>
      <w:r w:rsidRPr="003B6563">
        <w:rPr>
          <w:rFonts w:cs="Times New Roman"/>
          <w:sz w:val="32"/>
          <w:szCs w:val="32"/>
        </w:rPr>
        <w:t>RoS</w:t>
      </w:r>
      <w:proofErr w:type="spellEnd"/>
      <w:r w:rsidRPr="003B6563">
        <w:rPr>
          <w:rFonts w:cs="Times New Roman"/>
          <w:sz w:val="32"/>
          <w:szCs w:val="32"/>
        </w:rPr>
        <w:t xml:space="preserve">) play an important role in a rat model of neuropathic pain. </w:t>
      </w:r>
      <w:r w:rsidRPr="004D44CE">
        <w:rPr>
          <w:rFonts w:cs="Times New Roman"/>
          <w:i/>
          <w:sz w:val="32"/>
          <w:szCs w:val="32"/>
        </w:rPr>
        <w:t>Pain</w:t>
      </w:r>
      <w:r>
        <w:rPr>
          <w:rFonts w:cs="Times New Roman"/>
          <w:sz w:val="32"/>
          <w:szCs w:val="32"/>
        </w:rPr>
        <w:t xml:space="preserve"> </w:t>
      </w:r>
      <w:r w:rsidRPr="003B6563">
        <w:rPr>
          <w:rFonts w:cs="Times New Roman"/>
          <w:sz w:val="32"/>
          <w:szCs w:val="32"/>
        </w:rPr>
        <w:t>2004</w:t>
      </w:r>
      <w:r w:rsidR="0063575E" w:rsidRPr="003B6563">
        <w:rPr>
          <w:rFonts w:cs="Times New Roman"/>
          <w:sz w:val="32"/>
          <w:szCs w:val="32"/>
        </w:rPr>
        <w:t>; 111</w:t>
      </w:r>
      <w:r w:rsidRPr="003B6563">
        <w:rPr>
          <w:rFonts w:cs="Times New Roman"/>
          <w:sz w:val="32"/>
          <w:szCs w:val="32"/>
        </w:rPr>
        <w:t>(1-2)</w:t>
      </w:r>
      <w:r w:rsidR="0063575E" w:rsidRPr="003B6563">
        <w:rPr>
          <w:rFonts w:cs="Times New Roman"/>
          <w:sz w:val="32"/>
          <w:szCs w:val="32"/>
        </w:rPr>
        <w:t>:116</w:t>
      </w:r>
      <w:r w:rsidRPr="003B6563">
        <w:rPr>
          <w:rFonts w:cs="Times New Roman"/>
          <w:sz w:val="32"/>
          <w:szCs w:val="32"/>
        </w:rPr>
        <w:t>-</w:t>
      </w:r>
      <w:r w:rsidR="004D44CE">
        <w:rPr>
          <w:rFonts w:cs="Times New Roman"/>
          <w:sz w:val="32"/>
          <w:szCs w:val="32"/>
        </w:rPr>
        <w:t>1</w:t>
      </w:r>
      <w:r w:rsidRPr="003B6563">
        <w:rPr>
          <w:rFonts w:cs="Times New Roman"/>
          <w:sz w:val="32"/>
          <w:szCs w:val="32"/>
        </w:rPr>
        <w:t>24.</w:t>
      </w:r>
    </w:p>
    <w:p w14:paraId="19276307" w14:textId="77777777" w:rsidR="001462C8" w:rsidRDefault="001462C8" w:rsidP="00AC4FDB">
      <w:pPr>
        <w:rPr>
          <w:rFonts w:cs="Times New Roman"/>
          <w:sz w:val="32"/>
          <w:szCs w:val="32"/>
        </w:rPr>
      </w:pPr>
    </w:p>
    <w:p w14:paraId="7231D806" w14:textId="2A52ABB3" w:rsidR="001462C8" w:rsidRDefault="000E2E6F" w:rsidP="00AC4FDB">
      <w:pPr>
        <w:ind w:left="851"/>
        <w:jc w:val="both"/>
        <w:rPr>
          <w:rFonts w:eastAsia="Times New Roman" w:cs="Times New Roman"/>
        </w:rPr>
      </w:pPr>
      <w:proofErr w:type="spellStart"/>
      <w:r w:rsidRPr="00F43002">
        <w:rPr>
          <w:rStyle w:val="highlight"/>
          <w:rFonts w:eastAsia="Times New Roman" w:cs="Arial"/>
          <w:color w:val="000000" w:themeColor="text1"/>
          <w:sz w:val="32"/>
          <w:szCs w:val="32"/>
          <w:shd w:val="clear" w:color="auto" w:fill="FFFFFF"/>
        </w:rPr>
        <w:t>Kras</w:t>
      </w:r>
      <w:proofErr w:type="spellEnd"/>
      <w:r w:rsidRPr="00F43002">
        <w:rPr>
          <w:rStyle w:val="highlight"/>
          <w:rFonts w:eastAsia="Times New Roman" w:cs="Arial"/>
          <w:color w:val="000000" w:themeColor="text1"/>
          <w:sz w:val="32"/>
          <w:szCs w:val="32"/>
          <w:shd w:val="clear" w:color="auto" w:fill="FFFFFF"/>
        </w:rPr>
        <w:t xml:space="preserve"> </w:t>
      </w:r>
      <w:r w:rsidR="00F43002">
        <w:rPr>
          <w:rStyle w:val="highlight"/>
          <w:rFonts w:eastAsia="Times New Roman" w:cs="Arial"/>
          <w:color w:val="000000" w:themeColor="text1"/>
          <w:sz w:val="32"/>
          <w:szCs w:val="32"/>
          <w:shd w:val="clear" w:color="auto" w:fill="FFFFFF"/>
        </w:rPr>
        <w:t>J</w:t>
      </w:r>
      <w:r w:rsidRPr="00F43002">
        <w:rPr>
          <w:rStyle w:val="highlight"/>
          <w:rFonts w:eastAsia="Times New Roman" w:cs="Arial"/>
          <w:color w:val="000000" w:themeColor="text1"/>
          <w:sz w:val="32"/>
          <w:szCs w:val="32"/>
          <w:shd w:val="clear" w:color="auto" w:fill="FFFFFF"/>
        </w:rPr>
        <w:t xml:space="preserve">V, Tanaka K, Gilliland TM, </w:t>
      </w:r>
      <w:proofErr w:type="spellStart"/>
      <w:r w:rsidR="00F43002" w:rsidRPr="00F43002">
        <w:rPr>
          <w:rStyle w:val="highlight"/>
          <w:rFonts w:eastAsia="Times New Roman" w:cs="Arial"/>
          <w:color w:val="000000" w:themeColor="text1"/>
          <w:sz w:val="32"/>
          <w:szCs w:val="32"/>
          <w:shd w:val="clear" w:color="auto" w:fill="FFFFFF"/>
        </w:rPr>
        <w:t>Winkelstein</w:t>
      </w:r>
      <w:proofErr w:type="spellEnd"/>
      <w:r w:rsidR="00F43002" w:rsidRPr="00F43002">
        <w:rPr>
          <w:rStyle w:val="highlight"/>
          <w:rFonts w:eastAsia="Times New Roman" w:cs="Arial"/>
          <w:color w:val="000000" w:themeColor="text1"/>
          <w:sz w:val="32"/>
          <w:szCs w:val="32"/>
          <w:shd w:val="clear" w:color="auto" w:fill="FFFFFF"/>
        </w:rPr>
        <w:t xml:space="preserve"> BA.</w:t>
      </w:r>
      <w:r w:rsidR="00F43002">
        <w:rPr>
          <w:rStyle w:val="highlight"/>
          <w:rFonts w:eastAsia="Times New Roman" w:cs="Arial"/>
          <w:color w:val="660066"/>
          <w:sz w:val="32"/>
          <w:szCs w:val="32"/>
          <w:u w:val="single"/>
          <w:shd w:val="clear" w:color="auto" w:fill="FFFFFF"/>
        </w:rPr>
        <w:t xml:space="preserve"> </w:t>
      </w:r>
      <w:r>
        <w:rPr>
          <w:rStyle w:val="highlight"/>
          <w:rFonts w:eastAsia="Times New Roman" w:cs="Arial"/>
          <w:color w:val="660066"/>
          <w:sz w:val="32"/>
          <w:szCs w:val="32"/>
          <w:u w:val="single"/>
          <w:shd w:val="clear" w:color="auto" w:fill="FFFFFF"/>
        </w:rPr>
        <w:t xml:space="preserve"> </w:t>
      </w:r>
      <w:proofErr w:type="gramStart"/>
      <w:r w:rsidR="001462C8">
        <w:rPr>
          <w:rFonts w:cs="Optima"/>
          <w:sz w:val="32"/>
          <w:szCs w:val="32"/>
        </w:rPr>
        <w:t xml:space="preserve">Anatomical and </w:t>
      </w:r>
      <w:proofErr w:type="spellStart"/>
      <w:r w:rsidR="001462C8">
        <w:rPr>
          <w:rFonts w:cs="Optima"/>
          <w:sz w:val="32"/>
          <w:szCs w:val="32"/>
        </w:rPr>
        <w:t>i</w:t>
      </w:r>
      <w:r w:rsidR="001462C8" w:rsidRPr="001462C8">
        <w:rPr>
          <w:rFonts w:cs="Optima"/>
          <w:sz w:val="32"/>
          <w:szCs w:val="32"/>
        </w:rPr>
        <w:t>mmunohistochemical</w:t>
      </w:r>
      <w:proofErr w:type="spellEnd"/>
      <w:r w:rsidR="001462C8" w:rsidRPr="001462C8">
        <w:rPr>
          <w:rFonts w:cs="Times"/>
          <w:sz w:val="32"/>
          <w:szCs w:val="32"/>
        </w:rPr>
        <w:t xml:space="preserve"> </w:t>
      </w:r>
      <w:r w:rsidR="001462C8">
        <w:rPr>
          <w:rFonts w:cs="Optima"/>
          <w:sz w:val="32"/>
          <w:szCs w:val="32"/>
        </w:rPr>
        <w:t>characterization of afferents i</w:t>
      </w:r>
      <w:r w:rsidR="001462C8" w:rsidRPr="001462C8">
        <w:rPr>
          <w:rFonts w:cs="Optima"/>
          <w:sz w:val="32"/>
          <w:szCs w:val="32"/>
        </w:rPr>
        <w:t>nnervating the C6–C7</w:t>
      </w:r>
      <w:r w:rsidR="001462C8" w:rsidRPr="001462C8">
        <w:rPr>
          <w:rFonts w:cs="Times"/>
          <w:sz w:val="32"/>
          <w:szCs w:val="32"/>
        </w:rPr>
        <w:t xml:space="preserve"> </w:t>
      </w:r>
      <w:r w:rsidR="001462C8">
        <w:rPr>
          <w:rFonts w:cs="Optima"/>
          <w:sz w:val="32"/>
          <w:szCs w:val="32"/>
        </w:rPr>
        <w:t>facet joint after painful joint loading in the r</w:t>
      </w:r>
      <w:r w:rsidR="001462C8" w:rsidRPr="001462C8">
        <w:rPr>
          <w:rFonts w:cs="Optima"/>
          <w:sz w:val="32"/>
          <w:szCs w:val="32"/>
        </w:rPr>
        <w:t>at</w:t>
      </w:r>
      <w:r w:rsidR="001462C8">
        <w:rPr>
          <w:rFonts w:cs="Optima"/>
          <w:sz w:val="32"/>
          <w:szCs w:val="32"/>
        </w:rPr>
        <w:t>.</w:t>
      </w:r>
      <w:proofErr w:type="gramEnd"/>
      <w:r w:rsidR="001462C8" w:rsidRPr="001462C8">
        <w:rPr>
          <w:rFonts w:cs="Optima"/>
          <w:sz w:val="32"/>
          <w:szCs w:val="32"/>
        </w:rPr>
        <w:t xml:space="preserve"> </w:t>
      </w:r>
      <w:r w:rsidR="006A34BC" w:rsidRPr="006A34BC">
        <w:rPr>
          <w:rFonts w:cs="Optima"/>
          <w:i/>
          <w:sz w:val="32"/>
          <w:szCs w:val="32"/>
        </w:rPr>
        <w:t>Spine</w:t>
      </w:r>
      <w:r w:rsidR="006A34BC">
        <w:rPr>
          <w:rFonts w:cs="Optima"/>
          <w:sz w:val="32"/>
          <w:szCs w:val="32"/>
        </w:rPr>
        <w:t xml:space="preserve"> </w:t>
      </w:r>
      <w:r w:rsidR="001462C8" w:rsidRPr="001462C8">
        <w:rPr>
          <w:rFonts w:eastAsia="Times New Roman" w:cs="Arial"/>
          <w:color w:val="000000"/>
          <w:sz w:val="32"/>
          <w:szCs w:val="32"/>
          <w:shd w:val="clear" w:color="auto" w:fill="FFFFFF"/>
        </w:rPr>
        <w:t>2013;</w:t>
      </w:r>
      <w:r w:rsidR="00576AF5">
        <w:rPr>
          <w:rFonts w:eastAsia="Times New Roman" w:cs="Arial"/>
          <w:color w:val="000000"/>
          <w:sz w:val="32"/>
          <w:szCs w:val="32"/>
          <w:shd w:val="clear" w:color="auto" w:fill="FFFFFF"/>
        </w:rPr>
        <w:t xml:space="preserve"> </w:t>
      </w:r>
      <w:r w:rsidR="001462C8" w:rsidRPr="001462C8">
        <w:rPr>
          <w:rFonts w:eastAsia="Times New Roman" w:cs="Arial"/>
          <w:color w:val="000000"/>
          <w:sz w:val="32"/>
          <w:szCs w:val="32"/>
          <w:shd w:val="clear" w:color="auto" w:fill="FFFFFF"/>
        </w:rPr>
        <w:t>38(6):E325-31</w:t>
      </w:r>
      <w:r w:rsidR="00857692">
        <w:rPr>
          <w:rFonts w:eastAsia="Times New Roman" w:cs="Arial"/>
          <w:color w:val="000000"/>
          <w:sz w:val="32"/>
          <w:szCs w:val="32"/>
          <w:shd w:val="clear" w:color="auto" w:fill="FFFFFF"/>
        </w:rPr>
        <w:t>.</w:t>
      </w:r>
    </w:p>
    <w:p w14:paraId="5AE31F89" w14:textId="25FF898F" w:rsidR="00674CC3" w:rsidRDefault="00C94A7E" w:rsidP="00674CC3">
      <w:pPr>
        <w:ind w:left="851"/>
        <w:jc w:val="both"/>
        <w:rPr>
          <w:rFonts w:cs="Arial"/>
          <w:color w:val="000000"/>
          <w:sz w:val="32"/>
          <w:szCs w:val="32"/>
        </w:rPr>
      </w:pPr>
      <w:r>
        <w:rPr>
          <w:rFonts w:ascii="Arial" w:eastAsia="Times New Roman" w:hAnsi="Arial" w:cs="Arial"/>
          <w:color w:val="000000"/>
        </w:rPr>
        <w:br/>
      </w:r>
      <w:proofErr w:type="spellStart"/>
      <w:r w:rsidRPr="00674CC3">
        <w:rPr>
          <w:rFonts w:cs="Arial"/>
          <w:color w:val="000000"/>
          <w:sz w:val="32"/>
          <w:szCs w:val="32"/>
        </w:rPr>
        <w:t>Lindl</w:t>
      </w:r>
      <w:proofErr w:type="spellEnd"/>
      <w:r w:rsidRPr="00674CC3">
        <w:rPr>
          <w:rFonts w:cs="Arial"/>
          <w:color w:val="000000"/>
          <w:sz w:val="32"/>
          <w:szCs w:val="32"/>
        </w:rPr>
        <w:t xml:space="preserve"> KA, </w:t>
      </w:r>
      <w:proofErr w:type="spellStart"/>
      <w:r w:rsidRPr="00674CC3">
        <w:rPr>
          <w:rFonts w:cs="Arial"/>
          <w:color w:val="000000"/>
          <w:sz w:val="32"/>
          <w:szCs w:val="32"/>
        </w:rPr>
        <w:t>Akay</w:t>
      </w:r>
      <w:proofErr w:type="spellEnd"/>
      <w:r w:rsidRPr="00674CC3">
        <w:rPr>
          <w:rFonts w:cs="Arial"/>
          <w:color w:val="000000"/>
          <w:sz w:val="32"/>
          <w:szCs w:val="32"/>
        </w:rPr>
        <w:t xml:space="preserve"> C, Wang Y, White MG,</w:t>
      </w:r>
      <w:r w:rsidRPr="00674CC3">
        <w:rPr>
          <w:rStyle w:val="apple-converted-space"/>
          <w:rFonts w:cs="Arial"/>
          <w:color w:val="000000"/>
          <w:sz w:val="32"/>
          <w:szCs w:val="32"/>
        </w:rPr>
        <w:t> </w:t>
      </w:r>
      <w:r w:rsidRPr="00674CC3">
        <w:rPr>
          <w:rFonts w:cs="Arial"/>
          <w:bCs/>
          <w:color w:val="000000"/>
          <w:sz w:val="32"/>
          <w:szCs w:val="32"/>
        </w:rPr>
        <w:t>Jordan-Sciutto</w:t>
      </w:r>
      <w:r w:rsidRPr="00674CC3">
        <w:rPr>
          <w:rStyle w:val="apple-converted-space"/>
          <w:rFonts w:cs="Arial"/>
          <w:color w:val="000000"/>
          <w:sz w:val="32"/>
          <w:szCs w:val="32"/>
        </w:rPr>
        <w:t> </w:t>
      </w:r>
      <w:r w:rsidRPr="00674CC3">
        <w:rPr>
          <w:rFonts w:cs="Arial"/>
          <w:color w:val="000000"/>
          <w:sz w:val="32"/>
          <w:szCs w:val="32"/>
        </w:rPr>
        <w:t>KL.</w:t>
      </w:r>
      <w:r w:rsidRPr="00C94A7E">
        <w:rPr>
          <w:rFonts w:ascii="Arial" w:eastAsia="Times New Roman" w:hAnsi="Arial" w:cs="Arial"/>
          <w:color w:val="000000"/>
          <w:sz w:val="25"/>
          <w:szCs w:val="25"/>
        </w:rPr>
        <w:t xml:space="preserve"> </w:t>
      </w:r>
      <w:proofErr w:type="gramStart"/>
      <w:r w:rsidRPr="00C94A7E">
        <w:rPr>
          <w:rFonts w:eastAsia="Times New Roman" w:cs="Arial"/>
          <w:color w:val="000000"/>
          <w:sz w:val="32"/>
          <w:szCs w:val="32"/>
        </w:rPr>
        <w:t xml:space="preserve">Expression of the endoplasmic reticulum stress response marker, </w:t>
      </w:r>
      <w:proofErr w:type="spellStart"/>
      <w:r w:rsidRPr="00C94A7E">
        <w:rPr>
          <w:rFonts w:eastAsia="Times New Roman" w:cs="Arial"/>
          <w:color w:val="000000"/>
          <w:sz w:val="32"/>
          <w:szCs w:val="32"/>
        </w:rPr>
        <w:t>BiP</w:t>
      </w:r>
      <w:proofErr w:type="spellEnd"/>
      <w:r w:rsidRPr="00C94A7E">
        <w:rPr>
          <w:rFonts w:eastAsia="Times New Roman" w:cs="Arial"/>
          <w:color w:val="000000"/>
          <w:sz w:val="32"/>
          <w:szCs w:val="32"/>
        </w:rPr>
        <w:t>, in the central nervous system of HIV-positive individuals</w:t>
      </w:r>
      <w:r w:rsidR="00674CC3">
        <w:rPr>
          <w:rFonts w:eastAsia="Times New Roman" w:cs="Arial"/>
          <w:color w:val="000000"/>
          <w:sz w:val="32"/>
          <w:szCs w:val="32"/>
        </w:rPr>
        <w:t xml:space="preserve"> </w:t>
      </w:r>
      <w:proofErr w:type="spellStart"/>
      <w:r w:rsidRPr="00674CC3">
        <w:rPr>
          <w:rStyle w:val="jrnl"/>
          <w:rFonts w:cs="Arial"/>
          <w:i/>
          <w:color w:val="000000"/>
          <w:sz w:val="32"/>
          <w:szCs w:val="32"/>
        </w:rPr>
        <w:t>Neuropathol</w:t>
      </w:r>
      <w:proofErr w:type="spellEnd"/>
      <w:r w:rsidRPr="00674CC3">
        <w:rPr>
          <w:rStyle w:val="jrnl"/>
          <w:rFonts w:cs="Arial"/>
          <w:i/>
          <w:color w:val="000000"/>
          <w:sz w:val="32"/>
          <w:szCs w:val="32"/>
        </w:rPr>
        <w:t xml:space="preserve"> </w:t>
      </w:r>
      <w:proofErr w:type="spellStart"/>
      <w:r w:rsidRPr="00674CC3">
        <w:rPr>
          <w:rStyle w:val="jrnl"/>
          <w:rFonts w:cs="Arial"/>
          <w:i/>
          <w:color w:val="000000"/>
          <w:sz w:val="32"/>
          <w:szCs w:val="32"/>
        </w:rPr>
        <w:t>Appl</w:t>
      </w:r>
      <w:proofErr w:type="spellEnd"/>
      <w:r w:rsidRPr="00674CC3">
        <w:rPr>
          <w:rStyle w:val="jrnl"/>
          <w:rFonts w:cs="Arial"/>
          <w:i/>
          <w:color w:val="000000"/>
          <w:sz w:val="32"/>
          <w:szCs w:val="32"/>
        </w:rPr>
        <w:t xml:space="preserve"> </w:t>
      </w:r>
      <w:proofErr w:type="spellStart"/>
      <w:r w:rsidRPr="00674CC3">
        <w:rPr>
          <w:rStyle w:val="jrnl"/>
          <w:rFonts w:cs="Arial"/>
          <w:i/>
          <w:color w:val="000000"/>
          <w:sz w:val="32"/>
          <w:szCs w:val="32"/>
        </w:rPr>
        <w:t>Neurobiol</w:t>
      </w:r>
      <w:proofErr w:type="spellEnd"/>
      <w:r w:rsidRPr="00C94A7E">
        <w:rPr>
          <w:rFonts w:cs="Arial"/>
          <w:color w:val="000000"/>
          <w:sz w:val="32"/>
          <w:szCs w:val="32"/>
        </w:rPr>
        <w:t>.</w:t>
      </w:r>
      <w:proofErr w:type="gramEnd"/>
      <w:r w:rsidRPr="00C94A7E">
        <w:rPr>
          <w:rFonts w:cs="Arial"/>
          <w:color w:val="000000"/>
          <w:sz w:val="32"/>
          <w:szCs w:val="32"/>
        </w:rPr>
        <w:t xml:space="preserve"> 2007 Dec;</w:t>
      </w:r>
      <w:r w:rsidR="00674CC3">
        <w:rPr>
          <w:rFonts w:cs="Arial"/>
          <w:color w:val="000000"/>
          <w:sz w:val="32"/>
          <w:szCs w:val="32"/>
        </w:rPr>
        <w:t xml:space="preserve"> </w:t>
      </w:r>
      <w:r w:rsidRPr="00C94A7E">
        <w:rPr>
          <w:rFonts w:cs="Arial"/>
          <w:color w:val="000000"/>
          <w:sz w:val="32"/>
          <w:szCs w:val="32"/>
        </w:rPr>
        <w:t xml:space="preserve">33(6):658-69. </w:t>
      </w:r>
    </w:p>
    <w:p w14:paraId="781E0515" w14:textId="77777777" w:rsidR="002844DB" w:rsidRPr="00C94A7E" w:rsidRDefault="002844DB" w:rsidP="00674CC3">
      <w:pPr>
        <w:ind w:left="851"/>
        <w:jc w:val="both"/>
        <w:rPr>
          <w:rFonts w:cs="Times New Roman"/>
          <w:sz w:val="32"/>
          <w:szCs w:val="32"/>
        </w:rPr>
      </w:pPr>
    </w:p>
    <w:p w14:paraId="08F6228D" w14:textId="4C19FD74" w:rsidR="002844DB" w:rsidRPr="00FD4DF9" w:rsidRDefault="002844DB" w:rsidP="00857692">
      <w:pPr>
        <w:widowControl w:val="0"/>
        <w:autoSpaceDE w:val="0"/>
        <w:autoSpaceDN w:val="0"/>
        <w:adjustRightInd w:val="0"/>
        <w:spacing w:after="240"/>
        <w:ind w:left="851"/>
        <w:jc w:val="both"/>
        <w:rPr>
          <w:rFonts w:cs="Times"/>
          <w:sz w:val="32"/>
          <w:szCs w:val="32"/>
        </w:rPr>
      </w:pPr>
      <w:proofErr w:type="gramStart"/>
      <w:r w:rsidRPr="00FD4DF9">
        <w:rPr>
          <w:rFonts w:cs="Times"/>
          <w:sz w:val="32"/>
          <w:szCs w:val="32"/>
        </w:rPr>
        <w:t>Mansfield NJ, Griffin MJ.</w:t>
      </w:r>
      <w:proofErr w:type="gramEnd"/>
      <w:r w:rsidRPr="00FD4DF9">
        <w:rPr>
          <w:rFonts w:cs="Times"/>
          <w:sz w:val="32"/>
          <w:szCs w:val="32"/>
        </w:rPr>
        <w:t xml:space="preserve"> </w:t>
      </w:r>
      <w:proofErr w:type="gramStart"/>
      <w:r w:rsidRPr="00FD4DF9">
        <w:rPr>
          <w:rFonts w:cs="Times"/>
          <w:sz w:val="32"/>
          <w:szCs w:val="32"/>
        </w:rPr>
        <w:t>Non-</w:t>
      </w:r>
      <w:proofErr w:type="spellStart"/>
      <w:r w:rsidRPr="00FD4DF9">
        <w:rPr>
          <w:rFonts w:cs="Times"/>
          <w:sz w:val="32"/>
          <w:szCs w:val="32"/>
        </w:rPr>
        <w:t>linearities</w:t>
      </w:r>
      <w:proofErr w:type="spellEnd"/>
      <w:r w:rsidRPr="00FD4DF9">
        <w:rPr>
          <w:rFonts w:cs="Times"/>
          <w:sz w:val="32"/>
          <w:szCs w:val="32"/>
        </w:rPr>
        <w:t xml:space="preserve"> in apparent mass and transmissibility during exposure to whole-body vertical vibration.</w:t>
      </w:r>
      <w:proofErr w:type="gramEnd"/>
      <w:r w:rsidRPr="00FD4DF9">
        <w:rPr>
          <w:rFonts w:cs="Times"/>
          <w:sz w:val="32"/>
          <w:szCs w:val="32"/>
        </w:rPr>
        <w:t xml:space="preserve"> </w:t>
      </w:r>
      <w:r w:rsidRPr="00DA128F">
        <w:rPr>
          <w:rFonts w:cs="Times"/>
          <w:i/>
          <w:sz w:val="32"/>
          <w:szCs w:val="32"/>
        </w:rPr>
        <w:t xml:space="preserve">J </w:t>
      </w:r>
      <w:proofErr w:type="spellStart"/>
      <w:r w:rsidRPr="00DA128F">
        <w:rPr>
          <w:rFonts w:cs="Times"/>
          <w:i/>
          <w:sz w:val="32"/>
          <w:szCs w:val="32"/>
        </w:rPr>
        <w:t>Biomech</w:t>
      </w:r>
      <w:proofErr w:type="spellEnd"/>
      <w:r w:rsidRPr="00FD4DF9">
        <w:rPr>
          <w:rFonts w:cs="Times"/>
          <w:sz w:val="32"/>
          <w:szCs w:val="32"/>
        </w:rPr>
        <w:t xml:space="preserve"> </w:t>
      </w:r>
      <w:r w:rsidR="00DA128F">
        <w:rPr>
          <w:rFonts w:cs="Times"/>
          <w:sz w:val="32"/>
          <w:szCs w:val="32"/>
        </w:rPr>
        <w:t xml:space="preserve">2000; </w:t>
      </w:r>
      <w:r w:rsidRPr="00FD4DF9">
        <w:rPr>
          <w:rFonts w:cs="Times"/>
          <w:sz w:val="32"/>
          <w:szCs w:val="32"/>
        </w:rPr>
        <w:t>33:933–941.</w:t>
      </w:r>
    </w:p>
    <w:p w14:paraId="08528198" w14:textId="0829D91C" w:rsidR="00857692" w:rsidRDefault="009802F4" w:rsidP="00857692">
      <w:pPr>
        <w:widowControl w:val="0"/>
        <w:autoSpaceDE w:val="0"/>
        <w:autoSpaceDN w:val="0"/>
        <w:adjustRightInd w:val="0"/>
        <w:spacing w:after="240"/>
        <w:ind w:left="851"/>
        <w:jc w:val="both"/>
        <w:rPr>
          <w:rFonts w:cs="Times New Roman"/>
          <w:sz w:val="32"/>
          <w:szCs w:val="32"/>
        </w:rPr>
      </w:pPr>
      <w:r>
        <w:rPr>
          <w:rFonts w:cs="Arial"/>
          <w:sz w:val="32"/>
          <w:szCs w:val="32"/>
        </w:rPr>
        <w:t>McLain RF</w:t>
      </w:r>
      <w:r w:rsidR="00C81987">
        <w:rPr>
          <w:rFonts w:cs="Arial"/>
          <w:sz w:val="32"/>
          <w:szCs w:val="32"/>
        </w:rPr>
        <w:t>.</w:t>
      </w:r>
      <w:r>
        <w:rPr>
          <w:rFonts w:cs="Arial"/>
          <w:sz w:val="32"/>
          <w:szCs w:val="32"/>
        </w:rPr>
        <w:t xml:space="preserve"> </w:t>
      </w:r>
      <w:r w:rsidRPr="009802F4">
        <w:rPr>
          <w:rFonts w:cs="Arial"/>
          <w:sz w:val="32"/>
          <w:szCs w:val="32"/>
        </w:rPr>
        <w:t xml:space="preserve"> </w:t>
      </w:r>
      <w:proofErr w:type="gramStart"/>
      <w:r w:rsidRPr="009802F4">
        <w:rPr>
          <w:rFonts w:cs="Arial"/>
          <w:sz w:val="32"/>
          <w:szCs w:val="32"/>
        </w:rPr>
        <w:t>Mechanoreceptor endings in human cervical facet joints.</w:t>
      </w:r>
      <w:proofErr w:type="gramEnd"/>
      <w:r w:rsidRPr="009802F4">
        <w:rPr>
          <w:rFonts w:cs="Arial"/>
          <w:sz w:val="32"/>
          <w:szCs w:val="32"/>
        </w:rPr>
        <w:t xml:space="preserve"> </w:t>
      </w:r>
      <w:proofErr w:type="gramStart"/>
      <w:r w:rsidRPr="009802F4">
        <w:rPr>
          <w:rFonts w:cs="Arial"/>
          <w:i/>
          <w:sz w:val="32"/>
          <w:szCs w:val="32"/>
        </w:rPr>
        <w:t>Spine</w:t>
      </w:r>
      <w:r w:rsidRPr="009802F4">
        <w:rPr>
          <w:rFonts w:cs="Arial"/>
          <w:sz w:val="32"/>
          <w:szCs w:val="32"/>
        </w:rPr>
        <w:t xml:space="preserve"> </w:t>
      </w:r>
      <w:r>
        <w:rPr>
          <w:rFonts w:cs="Arial"/>
          <w:sz w:val="32"/>
          <w:szCs w:val="32"/>
        </w:rPr>
        <w:t xml:space="preserve">1994; </w:t>
      </w:r>
      <w:r w:rsidRPr="009802F4">
        <w:rPr>
          <w:rFonts w:cs="Arial"/>
          <w:sz w:val="32"/>
          <w:szCs w:val="32"/>
        </w:rPr>
        <w:t>19:495–501</w:t>
      </w:r>
      <w:r w:rsidR="00C81987">
        <w:rPr>
          <w:rFonts w:cs="Arial"/>
          <w:sz w:val="32"/>
          <w:szCs w:val="32"/>
        </w:rPr>
        <w:t>.</w:t>
      </w:r>
      <w:proofErr w:type="gramEnd"/>
    </w:p>
    <w:p w14:paraId="748FEB9B" w14:textId="739C875D" w:rsidR="007A28D2" w:rsidRDefault="002138D3" w:rsidP="007A28D2">
      <w:pPr>
        <w:widowControl w:val="0"/>
        <w:autoSpaceDE w:val="0"/>
        <w:autoSpaceDN w:val="0"/>
        <w:adjustRightInd w:val="0"/>
        <w:spacing w:after="240"/>
        <w:ind w:left="851"/>
        <w:jc w:val="both"/>
        <w:rPr>
          <w:rFonts w:cs="Times"/>
          <w:sz w:val="32"/>
          <w:szCs w:val="32"/>
        </w:rPr>
      </w:pPr>
      <w:proofErr w:type="gramStart"/>
      <w:r w:rsidRPr="002138D3">
        <w:rPr>
          <w:rFonts w:ascii="Times" w:hAnsi="Times" w:cs="Times"/>
          <w:sz w:val="32"/>
          <w:szCs w:val="32"/>
        </w:rPr>
        <w:lastRenderedPageBreak/>
        <w:t>National Center for Health Statistics.</w:t>
      </w:r>
      <w:proofErr w:type="gramEnd"/>
      <w:r w:rsidRPr="002138D3">
        <w:rPr>
          <w:rFonts w:ascii="Times" w:hAnsi="Times" w:cs="Times"/>
          <w:sz w:val="32"/>
          <w:szCs w:val="32"/>
        </w:rPr>
        <w:t xml:space="preserve"> http://www.cdc.gov/nchs/data/hus/hus05.pdf. </w:t>
      </w:r>
      <w:proofErr w:type="gramStart"/>
      <w:r w:rsidRPr="002138D3">
        <w:rPr>
          <w:rFonts w:ascii="Times" w:hAnsi="Times" w:cs="Times"/>
          <w:sz w:val="32"/>
          <w:szCs w:val="32"/>
        </w:rPr>
        <w:t>Accessed November 5, 2011.</w:t>
      </w:r>
      <w:proofErr w:type="gramEnd"/>
    </w:p>
    <w:p w14:paraId="65155E8B" w14:textId="53698912" w:rsidR="00975A95" w:rsidRDefault="00975A95" w:rsidP="0066475D">
      <w:pPr>
        <w:widowControl w:val="0"/>
        <w:autoSpaceDE w:val="0"/>
        <w:autoSpaceDN w:val="0"/>
        <w:adjustRightInd w:val="0"/>
        <w:spacing w:after="240"/>
        <w:ind w:left="851"/>
        <w:jc w:val="both"/>
        <w:rPr>
          <w:rFonts w:cs="Times"/>
          <w:sz w:val="32"/>
          <w:szCs w:val="32"/>
        </w:rPr>
      </w:pPr>
      <w:proofErr w:type="spellStart"/>
      <w:r w:rsidRPr="00975A95">
        <w:rPr>
          <w:rFonts w:cs="Times"/>
          <w:sz w:val="32"/>
          <w:szCs w:val="32"/>
        </w:rPr>
        <w:t>Nevin</w:t>
      </w:r>
      <w:proofErr w:type="spellEnd"/>
      <w:r w:rsidRPr="00975A95">
        <w:rPr>
          <w:rFonts w:cs="Times"/>
          <w:sz w:val="32"/>
          <w:szCs w:val="32"/>
        </w:rPr>
        <w:t xml:space="preserve"> RL, Means GE. Pain and discomfort in deployed helicopter aviators wearing body armor. </w:t>
      </w:r>
      <w:proofErr w:type="spellStart"/>
      <w:r w:rsidRPr="00982047">
        <w:rPr>
          <w:rFonts w:cs="Times"/>
          <w:i/>
          <w:sz w:val="32"/>
          <w:szCs w:val="32"/>
        </w:rPr>
        <w:t>Aviat</w:t>
      </w:r>
      <w:proofErr w:type="spellEnd"/>
      <w:r w:rsidRPr="00982047">
        <w:rPr>
          <w:rFonts w:cs="Times"/>
          <w:i/>
          <w:sz w:val="32"/>
          <w:szCs w:val="32"/>
        </w:rPr>
        <w:t xml:space="preserve"> Space Environ Med</w:t>
      </w:r>
      <w:r w:rsidRPr="00975A95">
        <w:rPr>
          <w:rFonts w:cs="Times"/>
          <w:sz w:val="32"/>
          <w:szCs w:val="32"/>
        </w:rPr>
        <w:t xml:space="preserve"> </w:t>
      </w:r>
      <w:r w:rsidR="00DA128F">
        <w:rPr>
          <w:rFonts w:cs="Times"/>
          <w:sz w:val="32"/>
          <w:szCs w:val="32"/>
        </w:rPr>
        <w:t xml:space="preserve">2009; </w:t>
      </w:r>
      <w:r w:rsidRPr="00975A95">
        <w:rPr>
          <w:rFonts w:cs="Times"/>
          <w:sz w:val="32"/>
          <w:szCs w:val="32"/>
        </w:rPr>
        <w:t>80:807–810.</w:t>
      </w:r>
    </w:p>
    <w:p w14:paraId="7F5F9173" w14:textId="362640C7" w:rsidR="0066475D" w:rsidRPr="007B0781" w:rsidRDefault="0066475D" w:rsidP="0066475D">
      <w:pPr>
        <w:widowControl w:val="0"/>
        <w:autoSpaceDE w:val="0"/>
        <w:autoSpaceDN w:val="0"/>
        <w:adjustRightInd w:val="0"/>
        <w:spacing w:after="240"/>
        <w:ind w:left="851"/>
        <w:jc w:val="both"/>
        <w:rPr>
          <w:color w:val="000000" w:themeColor="text1"/>
          <w:sz w:val="32"/>
          <w:szCs w:val="32"/>
        </w:rPr>
      </w:pPr>
      <w:proofErr w:type="gramStart"/>
      <w:r w:rsidRPr="007B0781">
        <w:rPr>
          <w:rFonts w:eastAsia="Times New Roman" w:cs="Lucida Grande"/>
          <w:color w:val="000000" w:themeColor="text1"/>
          <w:sz w:val="32"/>
          <w:szCs w:val="32"/>
          <w:shd w:val="clear" w:color="auto" w:fill="FAFAF8"/>
          <w:lang w:eastAsia="en-US"/>
        </w:rPr>
        <w:t>O'Connor, C. M. &amp; Adams, J. U. </w:t>
      </w:r>
      <w:r w:rsidRPr="007B0781">
        <w:rPr>
          <w:rFonts w:eastAsia="Times New Roman" w:cs="Lucida Grande"/>
          <w:i/>
          <w:iCs/>
          <w:color w:val="000000" w:themeColor="text1"/>
          <w:sz w:val="32"/>
          <w:szCs w:val="32"/>
          <w:shd w:val="clear" w:color="auto" w:fill="FAFAF8"/>
          <w:lang w:eastAsia="en-US"/>
        </w:rPr>
        <w:t>Essentials of Cell Biology</w:t>
      </w:r>
      <w:r w:rsidRPr="007B0781">
        <w:rPr>
          <w:rFonts w:eastAsia="Times New Roman" w:cs="Lucida Grande"/>
          <w:color w:val="000000" w:themeColor="text1"/>
          <w:sz w:val="32"/>
          <w:szCs w:val="32"/>
          <w:shd w:val="clear" w:color="auto" w:fill="FAFAF8"/>
          <w:lang w:eastAsia="en-US"/>
        </w:rPr>
        <w:t>.</w:t>
      </w:r>
      <w:proofErr w:type="gramEnd"/>
      <w:r w:rsidRPr="007B0781">
        <w:rPr>
          <w:rFonts w:eastAsia="Times New Roman" w:cs="Lucida Grande"/>
          <w:color w:val="000000" w:themeColor="text1"/>
          <w:sz w:val="32"/>
          <w:szCs w:val="32"/>
          <w:shd w:val="clear" w:color="auto" w:fill="FAFAF8"/>
          <w:lang w:eastAsia="en-US"/>
        </w:rPr>
        <w:t xml:space="preserve"> Cambridge, MA: NPG Education, 2010</w:t>
      </w:r>
      <w:r w:rsidR="007A28D2" w:rsidRPr="007B0781">
        <w:rPr>
          <w:rFonts w:eastAsia="Times New Roman" w:cs="Lucida Grande"/>
          <w:color w:val="000000" w:themeColor="text1"/>
          <w:sz w:val="32"/>
          <w:szCs w:val="32"/>
          <w:shd w:val="clear" w:color="auto" w:fill="FAFAF8"/>
          <w:lang w:eastAsia="en-US"/>
        </w:rPr>
        <w:t>.</w:t>
      </w:r>
    </w:p>
    <w:p w14:paraId="21543836" w14:textId="67A8BDF1" w:rsidR="0015727E" w:rsidRDefault="0015727E" w:rsidP="00AC4FDB">
      <w:pPr>
        <w:widowControl w:val="0"/>
        <w:autoSpaceDE w:val="0"/>
        <w:autoSpaceDN w:val="0"/>
        <w:adjustRightInd w:val="0"/>
        <w:spacing w:after="240"/>
        <w:ind w:left="851"/>
        <w:jc w:val="both"/>
        <w:rPr>
          <w:rFonts w:cs="Times"/>
          <w:sz w:val="32"/>
          <w:szCs w:val="32"/>
        </w:rPr>
      </w:pPr>
      <w:r w:rsidRPr="0015727E">
        <w:rPr>
          <w:rFonts w:cs="Times"/>
          <w:sz w:val="32"/>
          <w:szCs w:val="32"/>
        </w:rPr>
        <w:t xml:space="preserve">Panjabi MM, </w:t>
      </w:r>
      <w:proofErr w:type="spellStart"/>
      <w:r w:rsidRPr="0015727E">
        <w:rPr>
          <w:rFonts w:cs="Times"/>
          <w:sz w:val="32"/>
          <w:szCs w:val="32"/>
        </w:rPr>
        <w:t>Andersson</w:t>
      </w:r>
      <w:proofErr w:type="spellEnd"/>
      <w:r w:rsidRPr="0015727E">
        <w:rPr>
          <w:rFonts w:cs="Times"/>
          <w:sz w:val="32"/>
          <w:szCs w:val="32"/>
        </w:rPr>
        <w:t xml:space="preserve"> GJ, </w:t>
      </w:r>
      <w:proofErr w:type="spellStart"/>
      <w:r w:rsidRPr="0015727E">
        <w:rPr>
          <w:rFonts w:cs="Times"/>
          <w:sz w:val="32"/>
          <w:szCs w:val="32"/>
        </w:rPr>
        <w:t>Jorenus</w:t>
      </w:r>
      <w:proofErr w:type="spellEnd"/>
      <w:r w:rsidRPr="0015727E">
        <w:rPr>
          <w:rFonts w:cs="Times"/>
          <w:sz w:val="32"/>
          <w:szCs w:val="32"/>
        </w:rPr>
        <w:t xml:space="preserve"> L. </w:t>
      </w:r>
      <w:proofErr w:type="gramStart"/>
      <w:r w:rsidRPr="0015727E">
        <w:rPr>
          <w:rFonts w:cs="Times"/>
          <w:sz w:val="32"/>
          <w:szCs w:val="32"/>
        </w:rPr>
        <w:t>In vivo measurements of spinal column vibrations.</w:t>
      </w:r>
      <w:proofErr w:type="gramEnd"/>
      <w:r w:rsidRPr="0015727E">
        <w:rPr>
          <w:rFonts w:cs="Times"/>
          <w:sz w:val="32"/>
          <w:szCs w:val="32"/>
        </w:rPr>
        <w:t xml:space="preserve"> </w:t>
      </w:r>
      <w:proofErr w:type="gramStart"/>
      <w:r w:rsidRPr="00857692">
        <w:rPr>
          <w:rFonts w:cs="Times"/>
          <w:i/>
          <w:sz w:val="32"/>
          <w:szCs w:val="32"/>
        </w:rPr>
        <w:t xml:space="preserve">J Bone Joint </w:t>
      </w:r>
      <w:proofErr w:type="spellStart"/>
      <w:r w:rsidRPr="00857692">
        <w:rPr>
          <w:rFonts w:cs="Times"/>
          <w:i/>
          <w:sz w:val="32"/>
          <w:szCs w:val="32"/>
        </w:rPr>
        <w:t>Surg</w:t>
      </w:r>
      <w:proofErr w:type="spellEnd"/>
      <w:r w:rsidRPr="00857692">
        <w:rPr>
          <w:rFonts w:cs="Times"/>
          <w:i/>
          <w:sz w:val="32"/>
          <w:szCs w:val="32"/>
        </w:rPr>
        <w:t xml:space="preserve"> </w:t>
      </w:r>
      <w:r w:rsidR="00DA128F">
        <w:rPr>
          <w:rFonts w:cs="Times"/>
          <w:sz w:val="32"/>
          <w:szCs w:val="32"/>
        </w:rPr>
        <w:t xml:space="preserve">1986; </w:t>
      </w:r>
      <w:r w:rsidRPr="0015727E">
        <w:rPr>
          <w:rFonts w:cs="Times"/>
          <w:sz w:val="32"/>
          <w:szCs w:val="32"/>
        </w:rPr>
        <w:t>68:695–702.</w:t>
      </w:r>
      <w:proofErr w:type="gramEnd"/>
    </w:p>
    <w:p w14:paraId="7C93CBBA" w14:textId="34ED994D" w:rsidR="00AB6533" w:rsidRDefault="00AB6533" w:rsidP="00AC4FDB">
      <w:pPr>
        <w:widowControl w:val="0"/>
        <w:autoSpaceDE w:val="0"/>
        <w:autoSpaceDN w:val="0"/>
        <w:adjustRightInd w:val="0"/>
        <w:ind w:left="851"/>
        <w:jc w:val="both"/>
        <w:rPr>
          <w:rFonts w:cs="Times New Roman"/>
          <w:sz w:val="32"/>
          <w:szCs w:val="32"/>
        </w:rPr>
      </w:pPr>
      <w:proofErr w:type="gramStart"/>
      <w:r w:rsidRPr="003B6563">
        <w:rPr>
          <w:rFonts w:cs="Times New Roman"/>
          <w:sz w:val="32"/>
          <w:szCs w:val="32"/>
        </w:rPr>
        <w:t>Park ES, Gao X, Chung JM, Chung K. Levels of mitochondrial reactive oxygen species increase in rat neuropathic spinal dorsal horn neurons.</w:t>
      </w:r>
      <w:proofErr w:type="gramEnd"/>
      <w:r w:rsidRPr="003B6563">
        <w:rPr>
          <w:rFonts w:cs="Times New Roman"/>
          <w:sz w:val="32"/>
          <w:szCs w:val="32"/>
        </w:rPr>
        <w:t xml:space="preserve"> </w:t>
      </w:r>
      <w:proofErr w:type="spellStart"/>
      <w:r w:rsidRPr="00DA128F">
        <w:rPr>
          <w:rFonts w:cs="Times New Roman"/>
          <w:i/>
          <w:sz w:val="32"/>
          <w:szCs w:val="32"/>
        </w:rPr>
        <w:t>Neurosci</w:t>
      </w:r>
      <w:proofErr w:type="spellEnd"/>
      <w:r w:rsidRPr="00DA128F">
        <w:rPr>
          <w:rFonts w:cs="Times New Roman"/>
          <w:i/>
          <w:sz w:val="32"/>
          <w:szCs w:val="32"/>
        </w:rPr>
        <w:t xml:space="preserve"> Lett</w:t>
      </w:r>
      <w:r w:rsidRPr="003B6563">
        <w:rPr>
          <w:rFonts w:cs="Times New Roman"/>
          <w:sz w:val="32"/>
          <w:szCs w:val="32"/>
        </w:rPr>
        <w:t xml:space="preserve"> 2006</w:t>
      </w:r>
      <w:r w:rsidR="0063575E" w:rsidRPr="003B6563">
        <w:rPr>
          <w:rFonts w:cs="Times New Roman"/>
          <w:sz w:val="32"/>
          <w:szCs w:val="32"/>
        </w:rPr>
        <w:t>; 391:108</w:t>
      </w:r>
      <w:r w:rsidRPr="003B6563">
        <w:rPr>
          <w:rFonts w:cs="Times New Roman"/>
          <w:sz w:val="32"/>
          <w:szCs w:val="32"/>
        </w:rPr>
        <w:t>–1</w:t>
      </w:r>
      <w:r w:rsidR="00857692">
        <w:rPr>
          <w:rFonts w:cs="Times New Roman"/>
          <w:sz w:val="32"/>
          <w:szCs w:val="32"/>
        </w:rPr>
        <w:t>1</w:t>
      </w:r>
      <w:r w:rsidRPr="003B6563">
        <w:rPr>
          <w:rFonts w:cs="Times New Roman"/>
          <w:sz w:val="32"/>
          <w:szCs w:val="32"/>
        </w:rPr>
        <w:t>1.</w:t>
      </w:r>
    </w:p>
    <w:p w14:paraId="4CFBAAFC" w14:textId="77777777" w:rsidR="00AB6533" w:rsidRDefault="00AB6533" w:rsidP="00AC4FDB">
      <w:pPr>
        <w:widowControl w:val="0"/>
        <w:autoSpaceDE w:val="0"/>
        <w:autoSpaceDN w:val="0"/>
        <w:adjustRightInd w:val="0"/>
        <w:ind w:left="851"/>
        <w:jc w:val="both"/>
        <w:rPr>
          <w:rFonts w:cs="Times New Roman"/>
          <w:sz w:val="32"/>
          <w:szCs w:val="32"/>
        </w:rPr>
      </w:pPr>
    </w:p>
    <w:p w14:paraId="4EF7743A" w14:textId="1A1EEF73" w:rsidR="00AB6533" w:rsidRDefault="00AB6533" w:rsidP="00AC4FDB">
      <w:pPr>
        <w:widowControl w:val="0"/>
        <w:autoSpaceDE w:val="0"/>
        <w:autoSpaceDN w:val="0"/>
        <w:adjustRightInd w:val="0"/>
        <w:ind w:left="851"/>
        <w:jc w:val="both"/>
        <w:rPr>
          <w:sz w:val="32"/>
          <w:szCs w:val="32"/>
        </w:rPr>
      </w:pPr>
      <w:proofErr w:type="spellStart"/>
      <w:r w:rsidRPr="00EA22BA">
        <w:rPr>
          <w:rFonts w:hint="eastAsia"/>
          <w:sz w:val="32"/>
          <w:szCs w:val="32"/>
        </w:rPr>
        <w:t>Schröder</w:t>
      </w:r>
      <w:proofErr w:type="spellEnd"/>
      <w:r>
        <w:rPr>
          <w:sz w:val="32"/>
          <w:szCs w:val="32"/>
        </w:rPr>
        <w:t xml:space="preserve"> M</w:t>
      </w:r>
      <w:r w:rsidRPr="00EA22BA">
        <w:rPr>
          <w:rFonts w:hint="eastAsia"/>
          <w:sz w:val="32"/>
          <w:szCs w:val="32"/>
        </w:rPr>
        <w:t>, Kaufman</w:t>
      </w:r>
      <w:r>
        <w:rPr>
          <w:sz w:val="32"/>
          <w:szCs w:val="32"/>
        </w:rPr>
        <w:t xml:space="preserve"> RJ, </w:t>
      </w:r>
      <w:r>
        <w:rPr>
          <w:rFonts w:hint="eastAsia"/>
          <w:bCs/>
          <w:sz w:val="32"/>
          <w:szCs w:val="32"/>
        </w:rPr>
        <w:t xml:space="preserve">ER stress and the </w:t>
      </w:r>
      <w:r w:rsidRPr="00EA22BA">
        <w:rPr>
          <w:rFonts w:hint="eastAsia"/>
          <w:bCs/>
          <w:sz w:val="32"/>
          <w:szCs w:val="32"/>
        </w:rPr>
        <w:t>unfolded protein response</w:t>
      </w:r>
      <w:r>
        <w:rPr>
          <w:sz w:val="32"/>
          <w:szCs w:val="32"/>
        </w:rPr>
        <w:t xml:space="preserve">. </w:t>
      </w:r>
      <w:proofErr w:type="spellStart"/>
      <w:r w:rsidRPr="008B3C26">
        <w:rPr>
          <w:rFonts w:hint="eastAsia"/>
          <w:i/>
          <w:sz w:val="32"/>
          <w:szCs w:val="32"/>
        </w:rPr>
        <w:t>Mutat</w:t>
      </w:r>
      <w:proofErr w:type="spellEnd"/>
      <w:r w:rsidRPr="008B3C26">
        <w:rPr>
          <w:rFonts w:hint="eastAsia"/>
          <w:i/>
          <w:sz w:val="32"/>
          <w:szCs w:val="32"/>
        </w:rPr>
        <w:t xml:space="preserve"> Res</w:t>
      </w:r>
      <w:r w:rsidRPr="00EA22BA">
        <w:rPr>
          <w:rFonts w:hint="eastAsia"/>
          <w:sz w:val="32"/>
          <w:szCs w:val="32"/>
        </w:rPr>
        <w:t xml:space="preserve">, </w:t>
      </w:r>
      <w:r w:rsidR="008B3C26">
        <w:rPr>
          <w:sz w:val="32"/>
          <w:szCs w:val="32"/>
        </w:rPr>
        <w:t xml:space="preserve">2005; </w:t>
      </w:r>
      <w:r w:rsidRPr="00EA22BA">
        <w:rPr>
          <w:rFonts w:hint="eastAsia"/>
          <w:sz w:val="32"/>
          <w:szCs w:val="32"/>
        </w:rPr>
        <w:t>569</w:t>
      </w:r>
      <w:r w:rsidR="008B3C26">
        <w:rPr>
          <w:sz w:val="32"/>
          <w:szCs w:val="32"/>
        </w:rPr>
        <w:t>:</w:t>
      </w:r>
      <w:r w:rsidRPr="00EA22BA">
        <w:rPr>
          <w:rFonts w:hint="eastAsia"/>
          <w:sz w:val="32"/>
          <w:szCs w:val="32"/>
        </w:rPr>
        <w:t>29</w:t>
      </w:r>
      <w:r w:rsidRPr="00EA22BA">
        <w:rPr>
          <w:rFonts w:hint="eastAsia"/>
          <w:sz w:val="32"/>
          <w:szCs w:val="32"/>
        </w:rPr>
        <w:t>–</w:t>
      </w:r>
      <w:r w:rsidRPr="00EA22BA">
        <w:rPr>
          <w:rFonts w:hint="eastAsia"/>
          <w:sz w:val="32"/>
          <w:szCs w:val="32"/>
        </w:rPr>
        <w:t>63</w:t>
      </w:r>
      <w:r w:rsidR="00857692">
        <w:rPr>
          <w:sz w:val="32"/>
          <w:szCs w:val="32"/>
        </w:rPr>
        <w:t>.</w:t>
      </w:r>
    </w:p>
    <w:p w14:paraId="0632ABD7" w14:textId="77777777" w:rsidR="00AB6533" w:rsidRDefault="00AB6533" w:rsidP="00AC4FDB">
      <w:pPr>
        <w:widowControl w:val="0"/>
        <w:autoSpaceDE w:val="0"/>
        <w:autoSpaceDN w:val="0"/>
        <w:adjustRightInd w:val="0"/>
        <w:ind w:left="851"/>
        <w:jc w:val="both"/>
        <w:rPr>
          <w:sz w:val="32"/>
          <w:szCs w:val="32"/>
        </w:rPr>
      </w:pPr>
    </w:p>
    <w:p w14:paraId="56DC40B3" w14:textId="10349FF8" w:rsidR="00AB6533" w:rsidRDefault="00AB6533" w:rsidP="00AC4FDB">
      <w:pPr>
        <w:widowControl w:val="0"/>
        <w:autoSpaceDE w:val="0"/>
        <w:autoSpaceDN w:val="0"/>
        <w:adjustRightInd w:val="0"/>
        <w:spacing w:after="240"/>
        <w:ind w:left="851"/>
        <w:jc w:val="both"/>
        <w:rPr>
          <w:rFonts w:cs="Times"/>
          <w:sz w:val="32"/>
          <w:szCs w:val="32"/>
        </w:rPr>
      </w:pPr>
      <w:r w:rsidRPr="00975A95">
        <w:rPr>
          <w:rFonts w:cs="Times"/>
          <w:sz w:val="32"/>
          <w:szCs w:val="32"/>
        </w:rPr>
        <w:t xml:space="preserve">Smith SD, </w:t>
      </w:r>
      <w:proofErr w:type="spellStart"/>
      <w:r w:rsidRPr="00975A95">
        <w:rPr>
          <w:rFonts w:cs="Times"/>
          <w:sz w:val="32"/>
          <w:szCs w:val="32"/>
        </w:rPr>
        <w:t>Kazarian</w:t>
      </w:r>
      <w:proofErr w:type="spellEnd"/>
      <w:r w:rsidRPr="00975A95">
        <w:rPr>
          <w:rFonts w:cs="Times"/>
          <w:sz w:val="32"/>
          <w:szCs w:val="32"/>
        </w:rPr>
        <w:t xml:space="preserve"> LE. The effects of acceleration on the mechanical impedance response of a primate model exposed to sinusoidal vibration. </w:t>
      </w:r>
      <w:proofErr w:type="gramStart"/>
      <w:r w:rsidRPr="008B3C26">
        <w:rPr>
          <w:rFonts w:cs="Times"/>
          <w:i/>
          <w:sz w:val="32"/>
          <w:szCs w:val="32"/>
        </w:rPr>
        <w:t xml:space="preserve">Ann Biomed </w:t>
      </w:r>
      <w:proofErr w:type="spellStart"/>
      <w:r w:rsidRPr="008B3C26">
        <w:rPr>
          <w:rFonts w:cs="Times"/>
          <w:i/>
          <w:sz w:val="32"/>
          <w:szCs w:val="32"/>
        </w:rPr>
        <w:t>Eng</w:t>
      </w:r>
      <w:proofErr w:type="spellEnd"/>
      <w:r w:rsidRPr="00975A95">
        <w:rPr>
          <w:rFonts w:cs="Times"/>
          <w:sz w:val="32"/>
          <w:szCs w:val="32"/>
        </w:rPr>
        <w:t xml:space="preserve"> </w:t>
      </w:r>
      <w:r w:rsidR="008B3C26">
        <w:rPr>
          <w:rFonts w:cs="Times"/>
          <w:sz w:val="32"/>
          <w:szCs w:val="32"/>
        </w:rPr>
        <w:t xml:space="preserve">1994; </w:t>
      </w:r>
      <w:r w:rsidRPr="00975A95">
        <w:rPr>
          <w:rFonts w:cs="Times"/>
          <w:sz w:val="32"/>
          <w:szCs w:val="32"/>
        </w:rPr>
        <w:t>22:78–87.</w:t>
      </w:r>
      <w:proofErr w:type="gramEnd"/>
    </w:p>
    <w:p w14:paraId="688C4888" w14:textId="3095F6F5" w:rsidR="00AB6533" w:rsidRDefault="00AB6533" w:rsidP="00AC4FDB">
      <w:pPr>
        <w:widowControl w:val="0"/>
        <w:tabs>
          <w:tab w:val="left" w:pos="220"/>
          <w:tab w:val="left" w:pos="851"/>
        </w:tabs>
        <w:autoSpaceDE w:val="0"/>
        <w:autoSpaceDN w:val="0"/>
        <w:adjustRightInd w:val="0"/>
        <w:spacing w:after="186"/>
        <w:ind w:left="851"/>
        <w:jc w:val="both"/>
        <w:rPr>
          <w:rFonts w:cs="Times"/>
          <w:sz w:val="32"/>
          <w:szCs w:val="32"/>
        </w:rPr>
      </w:pPr>
      <w:proofErr w:type="spellStart"/>
      <w:r w:rsidRPr="006F3727">
        <w:rPr>
          <w:rFonts w:cs="Times"/>
          <w:sz w:val="32"/>
          <w:szCs w:val="32"/>
        </w:rPr>
        <w:t>Spacek</w:t>
      </w:r>
      <w:proofErr w:type="spellEnd"/>
      <w:r w:rsidRPr="006F3727">
        <w:rPr>
          <w:rFonts w:cs="Times"/>
          <w:sz w:val="32"/>
          <w:szCs w:val="32"/>
        </w:rPr>
        <w:t xml:space="preserve"> J, Harris KM. Three-dimensional organization of smooth endoplasmic reticulum in hippocampal CA1 dendrites and dendritic spines of the immature and mature rat. </w:t>
      </w:r>
      <w:proofErr w:type="gramStart"/>
      <w:r w:rsidRPr="00857692">
        <w:rPr>
          <w:rFonts w:cs="Times"/>
          <w:i/>
          <w:sz w:val="32"/>
          <w:szCs w:val="32"/>
        </w:rPr>
        <w:t xml:space="preserve">J </w:t>
      </w:r>
      <w:proofErr w:type="spellStart"/>
      <w:r w:rsidRPr="00857692">
        <w:rPr>
          <w:rFonts w:cs="Times"/>
          <w:i/>
          <w:sz w:val="32"/>
          <w:szCs w:val="32"/>
        </w:rPr>
        <w:t>Neurosci</w:t>
      </w:r>
      <w:proofErr w:type="spellEnd"/>
      <w:r w:rsidRPr="006F3727">
        <w:rPr>
          <w:rFonts w:cs="Times"/>
          <w:sz w:val="32"/>
          <w:szCs w:val="32"/>
        </w:rPr>
        <w:t xml:space="preserve"> 1997; 17: 190–203</w:t>
      </w:r>
      <w:r w:rsidR="00857692">
        <w:rPr>
          <w:rFonts w:cs="Times"/>
          <w:sz w:val="32"/>
          <w:szCs w:val="32"/>
        </w:rPr>
        <w:t>.</w:t>
      </w:r>
      <w:proofErr w:type="gramEnd"/>
    </w:p>
    <w:p w14:paraId="701D6B06" w14:textId="77777777" w:rsidR="00857692" w:rsidRDefault="00857692" w:rsidP="00857692">
      <w:pPr>
        <w:widowControl w:val="0"/>
        <w:autoSpaceDE w:val="0"/>
        <w:autoSpaceDN w:val="0"/>
        <w:adjustRightInd w:val="0"/>
        <w:spacing w:after="240"/>
        <w:ind w:left="851"/>
        <w:jc w:val="both"/>
        <w:rPr>
          <w:rFonts w:cs="Times"/>
          <w:sz w:val="32"/>
          <w:szCs w:val="32"/>
        </w:rPr>
      </w:pPr>
      <w:proofErr w:type="spellStart"/>
      <w:r w:rsidRPr="00DD7C1F">
        <w:rPr>
          <w:rFonts w:cs="Times"/>
          <w:sz w:val="32"/>
          <w:szCs w:val="32"/>
        </w:rPr>
        <w:t>Strine</w:t>
      </w:r>
      <w:proofErr w:type="spellEnd"/>
      <w:r w:rsidRPr="00DD7C1F">
        <w:rPr>
          <w:rFonts w:cs="Times"/>
          <w:sz w:val="32"/>
          <w:szCs w:val="32"/>
        </w:rPr>
        <w:t xml:space="preserve"> TW, </w:t>
      </w:r>
      <w:proofErr w:type="spellStart"/>
      <w:r w:rsidRPr="00DD7C1F">
        <w:rPr>
          <w:rFonts w:cs="Times"/>
          <w:sz w:val="32"/>
          <w:szCs w:val="32"/>
        </w:rPr>
        <w:t>Hootman</w:t>
      </w:r>
      <w:proofErr w:type="spellEnd"/>
      <w:r w:rsidRPr="00DD7C1F">
        <w:rPr>
          <w:rFonts w:cs="Times"/>
          <w:sz w:val="32"/>
          <w:szCs w:val="32"/>
        </w:rPr>
        <w:t xml:space="preserve"> JM. US national prevalence and correlates of low back and neck pain among adults. </w:t>
      </w:r>
      <w:r w:rsidRPr="00857692">
        <w:rPr>
          <w:rFonts w:cs="Times"/>
          <w:i/>
          <w:sz w:val="32"/>
          <w:szCs w:val="32"/>
        </w:rPr>
        <w:t>Arthritis Rheum</w:t>
      </w:r>
      <w:r w:rsidRPr="00DD7C1F">
        <w:rPr>
          <w:rFonts w:cs="Times"/>
          <w:sz w:val="32"/>
          <w:szCs w:val="32"/>
        </w:rPr>
        <w:t xml:space="preserve"> 2007;</w:t>
      </w:r>
      <w:r>
        <w:rPr>
          <w:rFonts w:cs="Times"/>
          <w:sz w:val="32"/>
          <w:szCs w:val="32"/>
        </w:rPr>
        <w:t xml:space="preserve"> </w:t>
      </w:r>
      <w:r w:rsidRPr="00DD7C1F">
        <w:rPr>
          <w:rFonts w:cs="Times"/>
          <w:sz w:val="32"/>
          <w:szCs w:val="32"/>
        </w:rPr>
        <w:t xml:space="preserve">57:656–65. </w:t>
      </w:r>
    </w:p>
    <w:p w14:paraId="52D89EE1" w14:textId="77777777" w:rsidR="007A28D2" w:rsidRDefault="007A28D2" w:rsidP="00AC4FDB">
      <w:pPr>
        <w:widowControl w:val="0"/>
        <w:autoSpaceDE w:val="0"/>
        <w:autoSpaceDN w:val="0"/>
        <w:adjustRightInd w:val="0"/>
        <w:ind w:left="851"/>
        <w:jc w:val="both"/>
        <w:rPr>
          <w:rFonts w:cs="Times New Roman"/>
          <w:sz w:val="32"/>
          <w:szCs w:val="32"/>
        </w:rPr>
      </w:pPr>
    </w:p>
    <w:p w14:paraId="5B540729" w14:textId="77777777" w:rsidR="007A28D2" w:rsidRDefault="007A28D2" w:rsidP="00AC4FDB">
      <w:pPr>
        <w:widowControl w:val="0"/>
        <w:autoSpaceDE w:val="0"/>
        <w:autoSpaceDN w:val="0"/>
        <w:adjustRightInd w:val="0"/>
        <w:ind w:left="851"/>
        <w:jc w:val="both"/>
        <w:rPr>
          <w:rFonts w:cs="Times New Roman"/>
          <w:sz w:val="32"/>
          <w:szCs w:val="32"/>
        </w:rPr>
      </w:pPr>
    </w:p>
    <w:p w14:paraId="5281AE03" w14:textId="33AF4FD4" w:rsidR="00C26B43" w:rsidRPr="00724321" w:rsidRDefault="00C26B43" w:rsidP="00AC4FDB">
      <w:pPr>
        <w:widowControl w:val="0"/>
        <w:autoSpaceDE w:val="0"/>
        <w:autoSpaceDN w:val="0"/>
        <w:adjustRightInd w:val="0"/>
        <w:ind w:left="851"/>
        <w:jc w:val="both"/>
        <w:rPr>
          <w:rFonts w:cs="Times New Roman"/>
          <w:sz w:val="32"/>
          <w:szCs w:val="32"/>
          <w:lang w:val="it-IT"/>
          <w:rPrChange w:id="24" w:author="Penn Libraries" w:date="2015-06-10T11:38:00Z">
            <w:rPr>
              <w:rFonts w:cs="Times New Roman"/>
              <w:sz w:val="32"/>
              <w:szCs w:val="32"/>
            </w:rPr>
          </w:rPrChange>
        </w:rPr>
      </w:pPr>
      <w:r>
        <w:rPr>
          <w:rFonts w:cs="Times New Roman"/>
          <w:sz w:val="32"/>
          <w:szCs w:val="32"/>
        </w:rPr>
        <w:lastRenderedPageBreak/>
        <w:t xml:space="preserve">Tanaka K,  </w:t>
      </w:r>
      <w:proofErr w:type="spellStart"/>
      <w:r w:rsidR="004D280A">
        <w:rPr>
          <w:rFonts w:cs="Times New Roman"/>
          <w:sz w:val="32"/>
          <w:szCs w:val="32"/>
        </w:rPr>
        <w:t>Baig</w:t>
      </w:r>
      <w:proofErr w:type="spellEnd"/>
      <w:r w:rsidR="004D280A">
        <w:rPr>
          <w:rFonts w:cs="Times New Roman"/>
          <w:sz w:val="32"/>
          <w:szCs w:val="32"/>
        </w:rPr>
        <w:t xml:space="preserve"> G, </w:t>
      </w:r>
      <w:proofErr w:type="spellStart"/>
      <w:r w:rsidR="004D280A">
        <w:rPr>
          <w:rFonts w:cs="Times New Roman"/>
          <w:sz w:val="32"/>
          <w:szCs w:val="32"/>
        </w:rPr>
        <w:t>Guarino</w:t>
      </w:r>
      <w:proofErr w:type="spellEnd"/>
      <w:r w:rsidR="004D280A">
        <w:rPr>
          <w:rFonts w:cs="Times New Roman"/>
          <w:sz w:val="32"/>
          <w:szCs w:val="32"/>
        </w:rPr>
        <w:t xml:space="preserve"> BB, Smith JR, </w:t>
      </w:r>
      <w:proofErr w:type="spellStart"/>
      <w:r w:rsidR="004D280A">
        <w:rPr>
          <w:rFonts w:cs="Times New Roman"/>
          <w:sz w:val="32"/>
          <w:szCs w:val="32"/>
        </w:rPr>
        <w:t>Winkelstein</w:t>
      </w:r>
      <w:proofErr w:type="spellEnd"/>
      <w:r w:rsidR="004D280A">
        <w:rPr>
          <w:rFonts w:cs="Times New Roman"/>
          <w:sz w:val="32"/>
          <w:szCs w:val="32"/>
        </w:rPr>
        <w:t xml:space="preserve"> BA, Jordan-Sciutto KL, Painful whole-body vibration is associated with decreased </w:t>
      </w:r>
      <w:proofErr w:type="spellStart"/>
      <w:r w:rsidR="004D280A">
        <w:rPr>
          <w:rFonts w:cs="Times New Roman"/>
          <w:sz w:val="32"/>
          <w:szCs w:val="32"/>
        </w:rPr>
        <w:t>BiP</w:t>
      </w:r>
      <w:proofErr w:type="spellEnd"/>
      <w:r w:rsidR="004D280A">
        <w:rPr>
          <w:rFonts w:cs="Times New Roman"/>
          <w:sz w:val="32"/>
          <w:szCs w:val="32"/>
        </w:rPr>
        <w:t xml:space="preserve"> expression in the lumber spinal cord. </w:t>
      </w:r>
      <w:r w:rsidR="004D280A" w:rsidRPr="00724321">
        <w:rPr>
          <w:rFonts w:cs="Times New Roman"/>
          <w:sz w:val="32"/>
          <w:szCs w:val="32"/>
          <w:lang w:val="it-IT"/>
          <w:rPrChange w:id="25" w:author="Penn Libraries" w:date="2015-06-10T11:38:00Z">
            <w:rPr>
              <w:rFonts w:cs="Times New Roman"/>
              <w:sz w:val="32"/>
              <w:szCs w:val="32"/>
            </w:rPr>
          </w:rPrChange>
        </w:rPr>
        <w:t>2013 AAE Annual meeting</w:t>
      </w:r>
      <w:r w:rsidR="00460F26" w:rsidRPr="00724321">
        <w:rPr>
          <w:rFonts w:cs="Times New Roman"/>
          <w:sz w:val="32"/>
          <w:szCs w:val="32"/>
          <w:lang w:val="it-IT"/>
          <w:rPrChange w:id="26" w:author="Penn Libraries" w:date="2015-06-10T11:38:00Z">
            <w:rPr>
              <w:rFonts w:cs="Times New Roman"/>
              <w:sz w:val="32"/>
              <w:szCs w:val="32"/>
            </w:rPr>
          </w:rPrChange>
        </w:rPr>
        <w:t>.</w:t>
      </w:r>
    </w:p>
    <w:p w14:paraId="53FD8E3E" w14:textId="77777777" w:rsidR="00C26B43" w:rsidRPr="00724321" w:rsidRDefault="00C26B43" w:rsidP="00AC4FDB">
      <w:pPr>
        <w:widowControl w:val="0"/>
        <w:autoSpaceDE w:val="0"/>
        <w:autoSpaceDN w:val="0"/>
        <w:adjustRightInd w:val="0"/>
        <w:ind w:left="851"/>
        <w:jc w:val="both"/>
        <w:rPr>
          <w:rFonts w:cs="Times New Roman"/>
          <w:sz w:val="32"/>
          <w:szCs w:val="32"/>
          <w:lang w:val="it-IT"/>
          <w:rPrChange w:id="27" w:author="Penn Libraries" w:date="2015-06-10T11:38:00Z">
            <w:rPr>
              <w:rFonts w:cs="Times New Roman"/>
              <w:sz w:val="32"/>
              <w:szCs w:val="32"/>
            </w:rPr>
          </w:rPrChange>
        </w:rPr>
      </w:pPr>
    </w:p>
    <w:p w14:paraId="479A8EC3" w14:textId="042FE003" w:rsidR="00AB6533" w:rsidRDefault="00AB6533" w:rsidP="00AC4FDB">
      <w:pPr>
        <w:widowControl w:val="0"/>
        <w:autoSpaceDE w:val="0"/>
        <w:autoSpaceDN w:val="0"/>
        <w:adjustRightInd w:val="0"/>
        <w:ind w:left="851"/>
        <w:jc w:val="both"/>
        <w:rPr>
          <w:rFonts w:cs="Times New Roman"/>
          <w:sz w:val="32"/>
          <w:szCs w:val="32"/>
        </w:rPr>
      </w:pPr>
      <w:r w:rsidRPr="00724321">
        <w:rPr>
          <w:rFonts w:cs="Times New Roman"/>
          <w:sz w:val="32"/>
          <w:szCs w:val="32"/>
          <w:lang w:val="it-IT"/>
          <w:rPrChange w:id="28" w:author="Penn Libraries" w:date="2015-06-10T11:38:00Z">
            <w:rPr>
              <w:rFonts w:cs="Times New Roman"/>
              <w:sz w:val="32"/>
              <w:szCs w:val="32"/>
            </w:rPr>
          </w:rPrChange>
        </w:rPr>
        <w:t xml:space="preserve">Viggiano A, Monda M, </w:t>
      </w:r>
      <w:proofErr w:type="gramStart"/>
      <w:r w:rsidRPr="00724321">
        <w:rPr>
          <w:rFonts w:cs="Times New Roman"/>
          <w:sz w:val="32"/>
          <w:szCs w:val="32"/>
          <w:lang w:val="it-IT"/>
          <w:rPrChange w:id="29" w:author="Penn Libraries" w:date="2015-06-10T11:38:00Z">
            <w:rPr>
              <w:rFonts w:cs="Times New Roman"/>
              <w:sz w:val="32"/>
              <w:szCs w:val="32"/>
            </w:rPr>
          </w:rPrChange>
        </w:rPr>
        <w:t>Viggiano A, Viggiano</w:t>
      </w:r>
      <w:proofErr w:type="gramEnd"/>
      <w:r w:rsidRPr="00724321">
        <w:rPr>
          <w:rFonts w:cs="Times New Roman"/>
          <w:sz w:val="32"/>
          <w:szCs w:val="32"/>
          <w:lang w:val="it-IT"/>
          <w:rPrChange w:id="30" w:author="Penn Libraries" w:date="2015-06-10T11:38:00Z">
            <w:rPr>
              <w:rFonts w:cs="Times New Roman"/>
              <w:sz w:val="32"/>
              <w:szCs w:val="32"/>
            </w:rPr>
          </w:rPrChange>
        </w:rPr>
        <w:t xml:space="preserve"> D, Viggiano E, Chiefari M, et al. </w:t>
      </w:r>
      <w:r w:rsidRPr="003B6563">
        <w:rPr>
          <w:rFonts w:cs="Times New Roman"/>
          <w:sz w:val="32"/>
          <w:szCs w:val="32"/>
        </w:rPr>
        <w:t xml:space="preserve">Trigeminal pain transmission requires reactive oxygen species production. </w:t>
      </w:r>
      <w:r w:rsidRPr="008B3C26">
        <w:rPr>
          <w:rFonts w:cs="Times New Roman"/>
          <w:i/>
          <w:sz w:val="32"/>
          <w:szCs w:val="32"/>
        </w:rPr>
        <w:t>Brain Res</w:t>
      </w:r>
      <w:r w:rsidRPr="003B6563">
        <w:rPr>
          <w:rFonts w:cs="Times New Roman"/>
          <w:sz w:val="32"/>
          <w:szCs w:val="32"/>
        </w:rPr>
        <w:t xml:space="preserve"> 2005</w:t>
      </w:r>
      <w:r w:rsidR="0063575E" w:rsidRPr="003B6563">
        <w:rPr>
          <w:rFonts w:cs="Times New Roman"/>
          <w:sz w:val="32"/>
          <w:szCs w:val="32"/>
        </w:rPr>
        <w:t>; 1050:72</w:t>
      </w:r>
      <w:r w:rsidRPr="003B6563">
        <w:rPr>
          <w:rFonts w:cs="Times New Roman"/>
          <w:sz w:val="32"/>
          <w:szCs w:val="32"/>
        </w:rPr>
        <w:t>–</w:t>
      </w:r>
      <w:r w:rsidR="00857692">
        <w:rPr>
          <w:rFonts w:cs="Times New Roman"/>
          <w:sz w:val="32"/>
          <w:szCs w:val="32"/>
        </w:rPr>
        <w:t>7</w:t>
      </w:r>
      <w:r w:rsidRPr="003B6563">
        <w:rPr>
          <w:rFonts w:cs="Times New Roman"/>
          <w:sz w:val="32"/>
          <w:szCs w:val="32"/>
        </w:rPr>
        <w:t>8.</w:t>
      </w:r>
    </w:p>
    <w:p w14:paraId="0F63A11D" w14:textId="77777777" w:rsidR="00AB6533" w:rsidRDefault="00AB6533" w:rsidP="00AC4FDB">
      <w:pPr>
        <w:widowControl w:val="0"/>
        <w:autoSpaceDE w:val="0"/>
        <w:autoSpaceDN w:val="0"/>
        <w:adjustRightInd w:val="0"/>
        <w:ind w:left="851"/>
        <w:jc w:val="both"/>
        <w:rPr>
          <w:rFonts w:cs="Times New Roman"/>
          <w:sz w:val="32"/>
          <w:szCs w:val="32"/>
        </w:rPr>
      </w:pPr>
    </w:p>
    <w:p w14:paraId="10984E69" w14:textId="458748FD" w:rsidR="00351C80" w:rsidRPr="00351C80" w:rsidRDefault="00351C80" w:rsidP="00351C80">
      <w:pPr>
        <w:shd w:val="clear" w:color="auto" w:fill="FCFCFC"/>
        <w:ind w:left="851"/>
        <w:jc w:val="both"/>
        <w:textAlignment w:val="baseline"/>
        <w:rPr>
          <w:rFonts w:eastAsia="Arial Unicode MS" w:cs="Arial Unicode MS"/>
          <w:color w:val="2E2E2E"/>
          <w:sz w:val="32"/>
          <w:szCs w:val="32"/>
          <w:lang w:eastAsia="en-US"/>
        </w:rPr>
      </w:pPr>
      <w:r w:rsidRPr="00351C80">
        <w:rPr>
          <w:rFonts w:eastAsia="Arial Unicode MS" w:cs="Arial Unicode MS"/>
          <w:color w:val="2E2E2E"/>
          <w:sz w:val="32"/>
          <w:szCs w:val="32"/>
          <w:lang w:eastAsia="en-US"/>
        </w:rPr>
        <w:t>Wang</w:t>
      </w:r>
      <w:r w:rsidR="00857692">
        <w:rPr>
          <w:rFonts w:eastAsia="Arial Unicode MS" w:cs="Arial Unicode MS"/>
          <w:color w:val="2E2E2E"/>
          <w:sz w:val="32"/>
          <w:szCs w:val="32"/>
          <w:lang w:eastAsia="en-US"/>
        </w:rPr>
        <w:t xml:space="preserve"> XZ</w:t>
      </w:r>
      <w:proofErr w:type="gramStart"/>
      <w:r w:rsidRPr="00351C80">
        <w:rPr>
          <w:rFonts w:eastAsia="Arial Unicode MS" w:cs="Arial Unicode MS"/>
          <w:color w:val="2E2E2E"/>
          <w:sz w:val="32"/>
          <w:szCs w:val="32"/>
          <w:lang w:eastAsia="en-US"/>
        </w:rPr>
        <w:t>,  Harding</w:t>
      </w:r>
      <w:proofErr w:type="gramEnd"/>
      <w:r w:rsidR="00857692">
        <w:rPr>
          <w:rFonts w:eastAsia="Arial Unicode MS" w:cs="Arial Unicode MS"/>
          <w:color w:val="2E2E2E"/>
          <w:sz w:val="32"/>
          <w:szCs w:val="32"/>
          <w:lang w:eastAsia="en-US"/>
        </w:rPr>
        <w:t xml:space="preserve"> HP</w:t>
      </w:r>
      <w:r w:rsidR="007A28D2">
        <w:rPr>
          <w:rFonts w:eastAsia="Arial Unicode MS" w:cs="Arial Unicode MS"/>
          <w:color w:val="2E2E2E"/>
          <w:sz w:val="32"/>
          <w:szCs w:val="32"/>
          <w:lang w:eastAsia="en-US"/>
        </w:rPr>
        <w:t>,</w:t>
      </w:r>
      <w:r w:rsidRPr="00351C80">
        <w:rPr>
          <w:rFonts w:eastAsia="Arial Unicode MS" w:cs="Arial Unicode MS"/>
          <w:color w:val="2E2E2E"/>
          <w:sz w:val="32"/>
          <w:szCs w:val="32"/>
          <w:lang w:eastAsia="en-US"/>
        </w:rPr>
        <w:t xml:space="preserve"> Zhang</w:t>
      </w:r>
      <w:r w:rsidR="00857692">
        <w:rPr>
          <w:rFonts w:eastAsia="Arial Unicode MS" w:cs="Arial Unicode MS"/>
          <w:color w:val="2E2E2E"/>
          <w:sz w:val="32"/>
          <w:szCs w:val="32"/>
          <w:lang w:eastAsia="en-US"/>
        </w:rPr>
        <w:t xml:space="preserve"> Y</w:t>
      </w:r>
      <w:r w:rsidR="007A28D2">
        <w:rPr>
          <w:rFonts w:eastAsia="Arial Unicode MS" w:cs="Arial Unicode MS"/>
          <w:color w:val="2E2E2E"/>
          <w:sz w:val="32"/>
          <w:szCs w:val="32"/>
          <w:lang w:eastAsia="en-US"/>
        </w:rPr>
        <w:t>,</w:t>
      </w:r>
      <w:r w:rsidRPr="00351C80">
        <w:rPr>
          <w:rFonts w:eastAsia="Arial Unicode MS" w:cs="Arial Unicode MS"/>
          <w:color w:val="2E2E2E"/>
          <w:sz w:val="32"/>
          <w:szCs w:val="32"/>
          <w:lang w:eastAsia="en-US"/>
        </w:rPr>
        <w:t xml:space="preserve"> </w:t>
      </w:r>
      <w:proofErr w:type="spellStart"/>
      <w:r w:rsidRPr="00351C80">
        <w:rPr>
          <w:rFonts w:eastAsia="Arial Unicode MS" w:cs="Arial Unicode MS"/>
          <w:color w:val="2E2E2E"/>
          <w:sz w:val="32"/>
          <w:szCs w:val="32"/>
          <w:lang w:eastAsia="en-US"/>
        </w:rPr>
        <w:t>Jolicoeur</w:t>
      </w:r>
      <w:proofErr w:type="spellEnd"/>
      <w:r w:rsidR="00857692">
        <w:rPr>
          <w:rFonts w:eastAsia="Arial Unicode MS" w:cs="Arial Unicode MS"/>
          <w:color w:val="2E2E2E"/>
          <w:sz w:val="32"/>
          <w:szCs w:val="32"/>
          <w:lang w:eastAsia="en-US"/>
        </w:rPr>
        <w:t xml:space="preserve"> EM,</w:t>
      </w:r>
      <w:r w:rsidRPr="00351C80">
        <w:rPr>
          <w:rFonts w:eastAsia="Arial Unicode MS" w:cs="Arial Unicode MS"/>
          <w:color w:val="2E2E2E"/>
          <w:sz w:val="32"/>
          <w:szCs w:val="32"/>
          <w:lang w:eastAsia="en-US"/>
        </w:rPr>
        <w:t xml:space="preserve"> Kuroda</w:t>
      </w:r>
      <w:r w:rsidR="00857692">
        <w:rPr>
          <w:rFonts w:eastAsia="Arial Unicode MS" w:cs="Arial Unicode MS"/>
          <w:color w:val="2E2E2E"/>
          <w:sz w:val="32"/>
          <w:szCs w:val="32"/>
          <w:lang w:eastAsia="en-US"/>
        </w:rPr>
        <w:t xml:space="preserve"> M</w:t>
      </w:r>
      <w:r w:rsidRPr="00351C80">
        <w:rPr>
          <w:rFonts w:eastAsia="Arial Unicode MS" w:cs="Arial Unicode MS"/>
          <w:color w:val="2E2E2E"/>
          <w:sz w:val="32"/>
          <w:szCs w:val="32"/>
          <w:lang w:eastAsia="en-US"/>
        </w:rPr>
        <w:t xml:space="preserve"> Ron</w:t>
      </w:r>
      <w:r w:rsidR="00857692">
        <w:rPr>
          <w:rFonts w:eastAsia="Arial Unicode MS" w:cs="Arial Unicode MS"/>
          <w:color w:val="2E2E2E"/>
          <w:sz w:val="32"/>
          <w:szCs w:val="32"/>
          <w:lang w:eastAsia="en-US"/>
        </w:rPr>
        <w:t xml:space="preserve"> D</w:t>
      </w:r>
      <w:r w:rsidR="007A28D2">
        <w:rPr>
          <w:rFonts w:eastAsia="Arial Unicode MS" w:cs="Arial Unicode MS"/>
          <w:color w:val="2E2E2E"/>
          <w:sz w:val="32"/>
          <w:szCs w:val="32"/>
          <w:lang w:eastAsia="en-US"/>
        </w:rPr>
        <w:t>.</w:t>
      </w:r>
      <w:r>
        <w:rPr>
          <w:rFonts w:eastAsia="Arial Unicode MS" w:cs="Arial Unicode MS"/>
          <w:color w:val="2E2E2E"/>
          <w:sz w:val="32"/>
          <w:szCs w:val="32"/>
          <w:lang w:eastAsia="en-US"/>
        </w:rPr>
        <w:t xml:space="preserve"> </w:t>
      </w:r>
      <w:r w:rsidRPr="00351C80">
        <w:rPr>
          <w:rFonts w:eastAsia="Arial Unicode MS" w:cs="Arial Unicode MS"/>
          <w:bCs/>
          <w:color w:val="2E2E2E"/>
          <w:sz w:val="32"/>
          <w:szCs w:val="32"/>
          <w:lang w:eastAsia="en-US"/>
        </w:rPr>
        <w:t>Cloning of mammalian Ire1 reveals diversity in the ER stress responses</w:t>
      </w:r>
      <w:r>
        <w:rPr>
          <w:rFonts w:eastAsia="Arial Unicode MS" w:cs="Arial Unicode MS"/>
          <w:color w:val="2E2E2E"/>
          <w:sz w:val="32"/>
          <w:szCs w:val="32"/>
          <w:lang w:eastAsia="en-US"/>
        </w:rPr>
        <w:t xml:space="preserve"> </w:t>
      </w:r>
      <w:r w:rsidRPr="007A28D2">
        <w:rPr>
          <w:rFonts w:eastAsia="Arial Unicode MS" w:cs="Arial Unicode MS"/>
          <w:i/>
          <w:color w:val="000000" w:themeColor="text1"/>
          <w:sz w:val="32"/>
          <w:szCs w:val="32"/>
          <w:lang w:eastAsia="en-US"/>
        </w:rPr>
        <w:t>EMBO J</w:t>
      </w:r>
      <w:r w:rsidRPr="007A28D2">
        <w:rPr>
          <w:rFonts w:eastAsia="Arial Unicode MS" w:cs="Arial Unicode MS"/>
          <w:color w:val="000000" w:themeColor="text1"/>
          <w:sz w:val="32"/>
          <w:szCs w:val="32"/>
          <w:lang w:eastAsia="en-US"/>
        </w:rPr>
        <w:t xml:space="preserve"> 1998; 17:5708–5717</w:t>
      </w:r>
      <w:r w:rsidR="00460F26">
        <w:rPr>
          <w:rFonts w:eastAsia="Arial Unicode MS" w:cs="Arial Unicode MS"/>
          <w:color w:val="000000" w:themeColor="text1"/>
          <w:sz w:val="32"/>
          <w:szCs w:val="32"/>
          <w:lang w:eastAsia="en-US"/>
        </w:rPr>
        <w:t>.</w:t>
      </w:r>
    </w:p>
    <w:p w14:paraId="0723E49B" w14:textId="77777777" w:rsidR="00351C80" w:rsidRDefault="00351C80" w:rsidP="00AC4FDB">
      <w:pPr>
        <w:widowControl w:val="0"/>
        <w:autoSpaceDE w:val="0"/>
        <w:autoSpaceDN w:val="0"/>
        <w:adjustRightInd w:val="0"/>
        <w:ind w:left="851"/>
        <w:jc w:val="both"/>
        <w:rPr>
          <w:rFonts w:cs="Times New Roman"/>
          <w:sz w:val="32"/>
          <w:szCs w:val="32"/>
        </w:rPr>
      </w:pPr>
    </w:p>
    <w:p w14:paraId="4F3505CE" w14:textId="5701EA34" w:rsidR="00693A12" w:rsidRDefault="00975A95" w:rsidP="007A28D2">
      <w:pPr>
        <w:widowControl w:val="0"/>
        <w:tabs>
          <w:tab w:val="left" w:pos="851"/>
        </w:tabs>
        <w:autoSpaceDE w:val="0"/>
        <w:autoSpaceDN w:val="0"/>
        <w:adjustRightInd w:val="0"/>
        <w:spacing w:after="240"/>
        <w:ind w:left="851"/>
        <w:jc w:val="both"/>
        <w:rPr>
          <w:sz w:val="32"/>
          <w:szCs w:val="32"/>
        </w:rPr>
      </w:pPr>
      <w:r w:rsidRPr="00724321">
        <w:rPr>
          <w:rFonts w:cs="Times"/>
          <w:sz w:val="32"/>
          <w:szCs w:val="32"/>
          <w:lang w:val="de-DE"/>
          <w:rPrChange w:id="31" w:author="Penn Libraries" w:date="2015-06-10T11:38:00Z">
            <w:rPr>
              <w:rFonts w:cs="Times"/>
              <w:sz w:val="32"/>
              <w:szCs w:val="32"/>
            </w:rPr>
          </w:rPrChange>
        </w:rPr>
        <w:t>Weinstein J, Pope M, Schmidt R, et al.</w:t>
      </w:r>
      <w:r w:rsidR="00857692" w:rsidRPr="00724321">
        <w:rPr>
          <w:rFonts w:cs="Times"/>
          <w:sz w:val="32"/>
          <w:szCs w:val="32"/>
          <w:lang w:val="de-DE"/>
          <w:rPrChange w:id="32" w:author="Penn Libraries" w:date="2015-06-10T11:38:00Z">
            <w:rPr>
              <w:rFonts w:cs="Times"/>
              <w:sz w:val="32"/>
              <w:szCs w:val="32"/>
            </w:rPr>
          </w:rPrChange>
        </w:rPr>
        <w:t xml:space="preserve"> </w:t>
      </w:r>
      <w:r w:rsidRPr="00975A95">
        <w:rPr>
          <w:rFonts w:cs="Times"/>
          <w:sz w:val="32"/>
          <w:szCs w:val="32"/>
        </w:rPr>
        <w:t xml:space="preserve">Neuro- pharmacologic effects of vibration on the dorsal root ganglion. </w:t>
      </w:r>
      <w:proofErr w:type="gramStart"/>
      <w:r w:rsidRPr="008B3C26">
        <w:rPr>
          <w:rFonts w:cs="Times"/>
          <w:i/>
          <w:sz w:val="32"/>
          <w:szCs w:val="32"/>
        </w:rPr>
        <w:t xml:space="preserve">Spine </w:t>
      </w:r>
      <w:r w:rsidR="008B3C26" w:rsidRPr="008B3C26">
        <w:rPr>
          <w:rFonts w:cs="Times"/>
          <w:sz w:val="32"/>
          <w:szCs w:val="32"/>
        </w:rPr>
        <w:t>1988</w:t>
      </w:r>
      <w:r w:rsidR="008B3C26">
        <w:rPr>
          <w:rFonts w:cs="Times"/>
          <w:sz w:val="32"/>
          <w:szCs w:val="32"/>
        </w:rPr>
        <w:t xml:space="preserve">; </w:t>
      </w:r>
      <w:r w:rsidRPr="00975A95">
        <w:rPr>
          <w:rFonts w:cs="Times"/>
          <w:sz w:val="32"/>
          <w:szCs w:val="32"/>
        </w:rPr>
        <w:t>13:521–525.</w:t>
      </w:r>
      <w:proofErr w:type="gramEnd"/>
    </w:p>
    <w:p w14:paraId="402C9477" w14:textId="4CD2FC59" w:rsidR="00693A12" w:rsidRPr="00EA22BA" w:rsidRDefault="00693A12" w:rsidP="007A28D2">
      <w:pPr>
        <w:widowControl w:val="0"/>
        <w:tabs>
          <w:tab w:val="left" w:pos="220"/>
          <w:tab w:val="left" w:pos="851"/>
        </w:tabs>
        <w:autoSpaceDE w:val="0"/>
        <w:autoSpaceDN w:val="0"/>
        <w:adjustRightInd w:val="0"/>
        <w:spacing w:after="186"/>
        <w:ind w:left="851"/>
        <w:jc w:val="both"/>
        <w:rPr>
          <w:sz w:val="32"/>
          <w:szCs w:val="32"/>
        </w:rPr>
      </w:pPr>
      <w:proofErr w:type="spellStart"/>
      <w:r w:rsidRPr="00693A12">
        <w:rPr>
          <w:rFonts w:cs="Times"/>
          <w:sz w:val="32"/>
          <w:szCs w:val="32"/>
        </w:rPr>
        <w:t>Westrum</w:t>
      </w:r>
      <w:proofErr w:type="spellEnd"/>
      <w:r w:rsidRPr="00693A12">
        <w:rPr>
          <w:rFonts w:cs="Times"/>
          <w:sz w:val="32"/>
          <w:szCs w:val="32"/>
        </w:rPr>
        <w:t xml:space="preserve"> LE, Gray EG. </w:t>
      </w:r>
      <w:proofErr w:type="gramStart"/>
      <w:r w:rsidRPr="00693A12">
        <w:rPr>
          <w:rFonts w:cs="Times"/>
          <w:sz w:val="32"/>
          <w:szCs w:val="32"/>
        </w:rPr>
        <w:t>New observations on the substructure of the active zone of brain</w:t>
      </w:r>
      <w:r w:rsidR="00772648">
        <w:rPr>
          <w:rFonts w:cs="Times"/>
          <w:sz w:val="32"/>
          <w:szCs w:val="32"/>
        </w:rPr>
        <w:t xml:space="preserve"> </w:t>
      </w:r>
      <w:r w:rsidRPr="00693A12">
        <w:rPr>
          <w:rFonts w:cs="Times"/>
          <w:sz w:val="32"/>
          <w:szCs w:val="32"/>
        </w:rPr>
        <w:t>synapses and motor endplates.</w:t>
      </w:r>
      <w:proofErr w:type="gramEnd"/>
      <w:r w:rsidRPr="00693A12">
        <w:rPr>
          <w:rFonts w:cs="Times"/>
          <w:sz w:val="32"/>
          <w:szCs w:val="32"/>
        </w:rPr>
        <w:t xml:space="preserve"> </w:t>
      </w:r>
      <w:proofErr w:type="spellStart"/>
      <w:proofErr w:type="gramStart"/>
      <w:r w:rsidRPr="008B3C26">
        <w:rPr>
          <w:rFonts w:cs="Times"/>
          <w:i/>
          <w:sz w:val="32"/>
          <w:szCs w:val="32"/>
        </w:rPr>
        <w:t>Proc</w:t>
      </w:r>
      <w:proofErr w:type="spellEnd"/>
      <w:r w:rsidRPr="008B3C26">
        <w:rPr>
          <w:rFonts w:cs="Times"/>
          <w:i/>
          <w:sz w:val="32"/>
          <w:szCs w:val="32"/>
        </w:rPr>
        <w:t xml:space="preserve"> R </w:t>
      </w:r>
      <w:proofErr w:type="spellStart"/>
      <w:r w:rsidRPr="008B3C26">
        <w:rPr>
          <w:rFonts w:cs="Times"/>
          <w:i/>
          <w:sz w:val="32"/>
          <w:szCs w:val="32"/>
        </w:rPr>
        <w:t>Soc</w:t>
      </w:r>
      <w:proofErr w:type="spellEnd"/>
      <w:r w:rsidRPr="008B3C26">
        <w:rPr>
          <w:rFonts w:cs="Times"/>
          <w:i/>
          <w:sz w:val="32"/>
          <w:szCs w:val="32"/>
        </w:rPr>
        <w:t xml:space="preserve"> </w:t>
      </w:r>
      <w:proofErr w:type="spellStart"/>
      <w:r w:rsidRPr="008B3C26">
        <w:rPr>
          <w:rFonts w:cs="Times"/>
          <w:i/>
          <w:sz w:val="32"/>
          <w:szCs w:val="32"/>
        </w:rPr>
        <w:t>Lond</w:t>
      </w:r>
      <w:proofErr w:type="spellEnd"/>
      <w:r w:rsidRPr="008B3C26">
        <w:rPr>
          <w:rFonts w:cs="Times"/>
          <w:i/>
          <w:sz w:val="32"/>
          <w:szCs w:val="32"/>
        </w:rPr>
        <w:t xml:space="preserve"> B </w:t>
      </w:r>
      <w:proofErr w:type="spellStart"/>
      <w:r w:rsidRPr="008B3C26">
        <w:rPr>
          <w:rFonts w:cs="Times"/>
          <w:i/>
          <w:sz w:val="32"/>
          <w:szCs w:val="32"/>
        </w:rPr>
        <w:t>Biol</w:t>
      </w:r>
      <w:proofErr w:type="spellEnd"/>
      <w:r w:rsidRPr="008B3C26">
        <w:rPr>
          <w:rFonts w:cs="Times"/>
          <w:i/>
          <w:sz w:val="32"/>
          <w:szCs w:val="32"/>
        </w:rPr>
        <w:t xml:space="preserve"> </w:t>
      </w:r>
      <w:proofErr w:type="spellStart"/>
      <w:r w:rsidRPr="008B3C26">
        <w:rPr>
          <w:rFonts w:cs="Times"/>
          <w:i/>
          <w:sz w:val="32"/>
          <w:szCs w:val="32"/>
        </w:rPr>
        <w:t>Sci</w:t>
      </w:r>
      <w:proofErr w:type="spellEnd"/>
      <w:r w:rsidRPr="00693A12">
        <w:rPr>
          <w:rFonts w:cs="Times"/>
          <w:sz w:val="32"/>
          <w:szCs w:val="32"/>
        </w:rPr>
        <w:t xml:space="preserve"> 1986; 229: 29–38.</w:t>
      </w:r>
      <w:proofErr w:type="gramEnd"/>
    </w:p>
    <w:p w14:paraId="3E0F7A9A" w14:textId="0757A598" w:rsidR="00B8025B" w:rsidRDefault="00B8025B" w:rsidP="00AC4FDB">
      <w:pPr>
        <w:widowControl w:val="0"/>
        <w:tabs>
          <w:tab w:val="left" w:pos="567"/>
        </w:tabs>
        <w:autoSpaceDE w:val="0"/>
        <w:autoSpaceDN w:val="0"/>
        <w:adjustRightInd w:val="0"/>
        <w:ind w:left="851"/>
        <w:jc w:val="both"/>
        <w:rPr>
          <w:sz w:val="32"/>
          <w:szCs w:val="32"/>
        </w:rPr>
      </w:pPr>
      <w:r w:rsidRPr="00B8025B">
        <w:rPr>
          <w:rFonts w:hint="eastAsia"/>
          <w:sz w:val="32"/>
          <w:szCs w:val="32"/>
        </w:rPr>
        <w:t>Yamauchi</w:t>
      </w:r>
      <w:r w:rsidR="00DC6A7D">
        <w:rPr>
          <w:sz w:val="32"/>
          <w:szCs w:val="32"/>
        </w:rPr>
        <w:t xml:space="preserve"> T</w:t>
      </w:r>
      <w:r w:rsidRPr="00B8025B">
        <w:rPr>
          <w:rFonts w:hint="eastAsia"/>
          <w:sz w:val="32"/>
          <w:szCs w:val="32"/>
        </w:rPr>
        <w:t>, Sakurai</w:t>
      </w:r>
      <w:r w:rsidR="00DC6A7D">
        <w:rPr>
          <w:sz w:val="32"/>
          <w:szCs w:val="32"/>
        </w:rPr>
        <w:t xml:space="preserve"> M</w:t>
      </w:r>
      <w:r w:rsidRPr="00B8025B">
        <w:rPr>
          <w:rFonts w:hint="eastAsia"/>
          <w:sz w:val="32"/>
          <w:szCs w:val="32"/>
        </w:rPr>
        <w:t>, Abe</w:t>
      </w:r>
      <w:r w:rsidR="00DC6A7D">
        <w:rPr>
          <w:sz w:val="32"/>
          <w:szCs w:val="32"/>
        </w:rPr>
        <w:t xml:space="preserve"> K</w:t>
      </w:r>
      <w:r w:rsidRPr="00B8025B">
        <w:rPr>
          <w:rFonts w:hint="eastAsia"/>
          <w:sz w:val="32"/>
          <w:szCs w:val="32"/>
        </w:rPr>
        <w:t xml:space="preserve">, </w:t>
      </w:r>
      <w:proofErr w:type="spellStart"/>
      <w:r w:rsidRPr="00B8025B">
        <w:rPr>
          <w:rFonts w:hint="eastAsia"/>
          <w:sz w:val="32"/>
          <w:szCs w:val="32"/>
        </w:rPr>
        <w:t>Matsumiya</w:t>
      </w:r>
      <w:proofErr w:type="spellEnd"/>
      <w:r w:rsidR="00DC6A7D">
        <w:rPr>
          <w:sz w:val="32"/>
          <w:szCs w:val="32"/>
        </w:rPr>
        <w:t xml:space="preserve"> G</w:t>
      </w:r>
      <w:r w:rsidRPr="00B8025B">
        <w:rPr>
          <w:rFonts w:hint="eastAsia"/>
          <w:sz w:val="32"/>
          <w:szCs w:val="32"/>
        </w:rPr>
        <w:t xml:space="preserve">, </w:t>
      </w:r>
      <w:proofErr w:type="spellStart"/>
      <w:r w:rsidRPr="00B8025B">
        <w:rPr>
          <w:rFonts w:hint="eastAsia"/>
          <w:sz w:val="32"/>
          <w:szCs w:val="32"/>
        </w:rPr>
        <w:t>Sawa</w:t>
      </w:r>
      <w:proofErr w:type="spellEnd"/>
      <w:r w:rsidR="00DC6A7D">
        <w:rPr>
          <w:sz w:val="32"/>
          <w:szCs w:val="32"/>
        </w:rPr>
        <w:t xml:space="preserve"> Y</w:t>
      </w:r>
      <w:r>
        <w:rPr>
          <w:sz w:val="32"/>
          <w:szCs w:val="32"/>
        </w:rPr>
        <w:t xml:space="preserve">. </w:t>
      </w:r>
      <w:r w:rsidRPr="00B8025B">
        <w:rPr>
          <w:rFonts w:hint="eastAsia"/>
          <w:bCs/>
          <w:sz w:val="32"/>
          <w:szCs w:val="32"/>
        </w:rPr>
        <w:t>Impact of the endoplasmic reticulum stress</w:t>
      </w:r>
      <w:r>
        <w:rPr>
          <w:rFonts w:hint="eastAsia"/>
          <w:bCs/>
          <w:sz w:val="32"/>
          <w:szCs w:val="32"/>
        </w:rPr>
        <w:t xml:space="preserve"> </w:t>
      </w:r>
      <w:r w:rsidRPr="00B8025B">
        <w:rPr>
          <w:rFonts w:hint="eastAsia"/>
          <w:bCs/>
          <w:sz w:val="32"/>
          <w:szCs w:val="32"/>
        </w:rPr>
        <w:t>response in spinal cord after transient ischemia</w:t>
      </w:r>
      <w:r w:rsidR="008B3C26">
        <w:rPr>
          <w:i/>
          <w:sz w:val="32"/>
          <w:szCs w:val="32"/>
        </w:rPr>
        <w:t xml:space="preserve"> </w:t>
      </w:r>
      <w:r w:rsidRPr="008B3C26">
        <w:rPr>
          <w:rFonts w:hint="eastAsia"/>
          <w:i/>
          <w:sz w:val="32"/>
          <w:szCs w:val="32"/>
        </w:rPr>
        <w:t>Brain Res</w:t>
      </w:r>
      <w:r w:rsidRPr="00B8025B">
        <w:rPr>
          <w:rFonts w:hint="eastAsia"/>
          <w:sz w:val="32"/>
          <w:szCs w:val="32"/>
        </w:rPr>
        <w:t xml:space="preserve">, </w:t>
      </w:r>
      <w:r w:rsidR="008B3C26">
        <w:rPr>
          <w:sz w:val="32"/>
          <w:szCs w:val="32"/>
        </w:rPr>
        <w:t xml:space="preserve">2007; </w:t>
      </w:r>
      <w:r w:rsidRPr="00B8025B">
        <w:rPr>
          <w:rFonts w:hint="eastAsia"/>
          <w:sz w:val="32"/>
          <w:szCs w:val="32"/>
        </w:rPr>
        <w:t>1169</w:t>
      </w:r>
      <w:r w:rsidR="008B3C26">
        <w:rPr>
          <w:sz w:val="32"/>
          <w:szCs w:val="32"/>
        </w:rPr>
        <w:t>:</w:t>
      </w:r>
      <w:r w:rsidRPr="00B8025B">
        <w:rPr>
          <w:rFonts w:hint="eastAsia"/>
          <w:sz w:val="32"/>
          <w:szCs w:val="32"/>
        </w:rPr>
        <w:t>24</w:t>
      </w:r>
      <w:r w:rsidRPr="00B8025B">
        <w:rPr>
          <w:rFonts w:hint="eastAsia"/>
          <w:sz w:val="32"/>
          <w:szCs w:val="32"/>
        </w:rPr>
        <w:t>–</w:t>
      </w:r>
      <w:r w:rsidRPr="00B8025B">
        <w:rPr>
          <w:rFonts w:hint="eastAsia"/>
          <w:sz w:val="32"/>
          <w:szCs w:val="32"/>
        </w:rPr>
        <w:t>33</w:t>
      </w:r>
      <w:r w:rsidR="00857692">
        <w:rPr>
          <w:sz w:val="32"/>
          <w:szCs w:val="32"/>
        </w:rPr>
        <w:t>.</w:t>
      </w:r>
    </w:p>
    <w:p w14:paraId="094870E6" w14:textId="77777777" w:rsidR="00693A12" w:rsidRPr="00B8025B" w:rsidRDefault="00693A12" w:rsidP="00AC4FDB">
      <w:pPr>
        <w:widowControl w:val="0"/>
        <w:tabs>
          <w:tab w:val="left" w:pos="567"/>
        </w:tabs>
        <w:autoSpaceDE w:val="0"/>
        <w:autoSpaceDN w:val="0"/>
        <w:adjustRightInd w:val="0"/>
        <w:ind w:left="851"/>
        <w:jc w:val="both"/>
        <w:rPr>
          <w:sz w:val="32"/>
          <w:szCs w:val="32"/>
        </w:rPr>
      </w:pPr>
    </w:p>
    <w:p w14:paraId="35CE18B1" w14:textId="6BD149E5" w:rsidR="00693A12" w:rsidRPr="003B6563" w:rsidRDefault="00A164A9" w:rsidP="00CB312E">
      <w:pPr>
        <w:widowControl w:val="0"/>
        <w:tabs>
          <w:tab w:val="left" w:pos="220"/>
          <w:tab w:val="left" w:pos="851"/>
        </w:tabs>
        <w:autoSpaceDE w:val="0"/>
        <w:autoSpaceDN w:val="0"/>
        <w:adjustRightInd w:val="0"/>
        <w:spacing w:after="186"/>
        <w:ind w:left="851"/>
        <w:rPr>
          <w:sz w:val="32"/>
          <w:szCs w:val="32"/>
        </w:rPr>
      </w:pPr>
      <w:proofErr w:type="spellStart"/>
      <w:r w:rsidRPr="00FD4DF9">
        <w:rPr>
          <w:rFonts w:cs="Times"/>
          <w:sz w:val="32"/>
          <w:szCs w:val="32"/>
        </w:rPr>
        <w:t>Yoganandan</w:t>
      </w:r>
      <w:proofErr w:type="spellEnd"/>
      <w:r w:rsidRPr="00FD4DF9">
        <w:rPr>
          <w:rFonts w:cs="Times"/>
          <w:sz w:val="32"/>
          <w:szCs w:val="32"/>
        </w:rPr>
        <w:t xml:space="preserve"> N, </w:t>
      </w:r>
      <w:proofErr w:type="spellStart"/>
      <w:r w:rsidRPr="00FD4DF9">
        <w:rPr>
          <w:rFonts w:cs="Times"/>
          <w:sz w:val="32"/>
          <w:szCs w:val="32"/>
        </w:rPr>
        <w:t>Pintar</w:t>
      </w:r>
      <w:proofErr w:type="spellEnd"/>
      <w:r w:rsidRPr="00FD4DF9">
        <w:rPr>
          <w:rFonts w:cs="Times"/>
          <w:sz w:val="32"/>
          <w:szCs w:val="32"/>
        </w:rPr>
        <w:t xml:space="preserve"> FA, eds. </w:t>
      </w:r>
      <w:r w:rsidRPr="00B74DD4">
        <w:rPr>
          <w:rFonts w:cs="Times"/>
          <w:iCs/>
          <w:sz w:val="32"/>
          <w:szCs w:val="32"/>
        </w:rPr>
        <w:t>Frontiers in Whiplash Trauma: Clinical &amp; Biomechanical</w:t>
      </w:r>
      <w:r w:rsidRPr="00B74DD4">
        <w:rPr>
          <w:rFonts w:cs="Times"/>
          <w:sz w:val="32"/>
          <w:szCs w:val="32"/>
        </w:rPr>
        <w:t xml:space="preserve">. The Netherlands: IOS Press; 2000. </w:t>
      </w:r>
    </w:p>
    <w:p w14:paraId="3E962088" w14:textId="77777777" w:rsidR="00693A12" w:rsidRPr="003B6563" w:rsidRDefault="00693A12" w:rsidP="00AC4FDB">
      <w:pPr>
        <w:widowControl w:val="0"/>
        <w:autoSpaceDE w:val="0"/>
        <w:autoSpaceDN w:val="0"/>
        <w:adjustRightInd w:val="0"/>
        <w:ind w:left="851"/>
        <w:jc w:val="both"/>
        <w:rPr>
          <w:rFonts w:cs="Times New Roman"/>
          <w:sz w:val="32"/>
          <w:szCs w:val="32"/>
        </w:rPr>
      </w:pPr>
    </w:p>
    <w:p w14:paraId="3CA6AC89" w14:textId="77777777" w:rsidR="00AB6533" w:rsidRDefault="00AB6533" w:rsidP="00AC4FDB">
      <w:pPr>
        <w:widowControl w:val="0"/>
        <w:autoSpaceDE w:val="0"/>
        <w:autoSpaceDN w:val="0"/>
        <w:adjustRightInd w:val="0"/>
        <w:rPr>
          <w:b/>
          <w:sz w:val="36"/>
          <w:szCs w:val="36"/>
        </w:rPr>
      </w:pPr>
    </w:p>
    <w:p w14:paraId="6135D284" w14:textId="77777777" w:rsidR="00AB6533" w:rsidRDefault="00AB6533" w:rsidP="00AC4FDB">
      <w:pPr>
        <w:widowControl w:val="0"/>
        <w:autoSpaceDE w:val="0"/>
        <w:autoSpaceDN w:val="0"/>
        <w:adjustRightInd w:val="0"/>
        <w:jc w:val="center"/>
        <w:rPr>
          <w:b/>
          <w:sz w:val="36"/>
          <w:szCs w:val="36"/>
        </w:rPr>
      </w:pPr>
    </w:p>
    <w:p w14:paraId="5E1E250D" w14:textId="77777777" w:rsidR="00857692" w:rsidRDefault="00857692" w:rsidP="00AC4FDB">
      <w:pPr>
        <w:widowControl w:val="0"/>
        <w:autoSpaceDE w:val="0"/>
        <w:autoSpaceDN w:val="0"/>
        <w:adjustRightInd w:val="0"/>
        <w:jc w:val="center"/>
        <w:rPr>
          <w:b/>
          <w:sz w:val="36"/>
          <w:szCs w:val="36"/>
        </w:rPr>
      </w:pPr>
    </w:p>
    <w:p w14:paraId="0ADAE6BD" w14:textId="77777777" w:rsidR="00460F26" w:rsidRDefault="00460F26" w:rsidP="00AC4FDB">
      <w:pPr>
        <w:widowControl w:val="0"/>
        <w:autoSpaceDE w:val="0"/>
        <w:autoSpaceDN w:val="0"/>
        <w:adjustRightInd w:val="0"/>
        <w:jc w:val="center"/>
        <w:rPr>
          <w:b/>
          <w:sz w:val="36"/>
          <w:szCs w:val="36"/>
        </w:rPr>
      </w:pPr>
    </w:p>
    <w:p w14:paraId="7D33482C" w14:textId="5DEC74CE" w:rsidR="00734569" w:rsidRDefault="00734569" w:rsidP="00460F26">
      <w:pPr>
        <w:widowControl w:val="0"/>
        <w:autoSpaceDE w:val="0"/>
        <w:autoSpaceDN w:val="0"/>
        <w:adjustRightInd w:val="0"/>
        <w:jc w:val="center"/>
        <w:rPr>
          <w:b/>
          <w:sz w:val="36"/>
          <w:szCs w:val="36"/>
        </w:rPr>
      </w:pPr>
      <w:r w:rsidRPr="000E41B4">
        <w:rPr>
          <w:b/>
          <w:sz w:val="36"/>
          <w:szCs w:val="36"/>
        </w:rPr>
        <w:lastRenderedPageBreak/>
        <w:t>Manuscript</w:t>
      </w:r>
    </w:p>
    <w:p w14:paraId="63415E5A" w14:textId="77777777" w:rsidR="000E41B4" w:rsidRPr="000E41B4" w:rsidRDefault="000E41B4" w:rsidP="00AC4FDB">
      <w:pPr>
        <w:widowControl w:val="0"/>
        <w:autoSpaceDE w:val="0"/>
        <w:autoSpaceDN w:val="0"/>
        <w:adjustRightInd w:val="0"/>
        <w:jc w:val="center"/>
        <w:rPr>
          <w:b/>
          <w:sz w:val="36"/>
          <w:szCs w:val="36"/>
        </w:rPr>
      </w:pPr>
    </w:p>
    <w:p w14:paraId="53954B2A" w14:textId="77777777" w:rsidR="00A038BA" w:rsidRDefault="00A038BA" w:rsidP="00AC4FDB">
      <w:pPr>
        <w:widowControl w:val="0"/>
        <w:autoSpaceDE w:val="0"/>
        <w:autoSpaceDN w:val="0"/>
        <w:adjustRightInd w:val="0"/>
        <w:jc w:val="center"/>
        <w:rPr>
          <w:sz w:val="32"/>
          <w:szCs w:val="32"/>
        </w:rPr>
      </w:pPr>
    </w:p>
    <w:p w14:paraId="42F7C83F" w14:textId="77777777" w:rsidR="00F31DE9" w:rsidRDefault="00674E69" w:rsidP="00AC4FDB">
      <w:pPr>
        <w:rPr>
          <w:b/>
          <w:sz w:val="32"/>
          <w:szCs w:val="32"/>
        </w:rPr>
      </w:pPr>
      <w:r>
        <w:rPr>
          <w:sz w:val="32"/>
          <w:szCs w:val="32"/>
        </w:rPr>
        <w:t xml:space="preserve">     </w:t>
      </w:r>
      <w:r w:rsidRPr="001C665D">
        <w:rPr>
          <w:b/>
          <w:sz w:val="32"/>
          <w:szCs w:val="32"/>
        </w:rPr>
        <w:t>Introduction</w:t>
      </w:r>
    </w:p>
    <w:p w14:paraId="52B07893" w14:textId="77777777" w:rsidR="00132807" w:rsidRDefault="00132807" w:rsidP="00AC4FDB">
      <w:pPr>
        <w:rPr>
          <w:b/>
          <w:sz w:val="32"/>
          <w:szCs w:val="32"/>
        </w:rPr>
      </w:pPr>
    </w:p>
    <w:p w14:paraId="25115BFB" w14:textId="36933C8A" w:rsidR="004166E7" w:rsidRDefault="004166E7" w:rsidP="00AC4FDB">
      <w:pPr>
        <w:pStyle w:val="ListParagraph"/>
        <w:ind w:left="426"/>
        <w:jc w:val="both"/>
        <w:rPr>
          <w:sz w:val="32"/>
          <w:szCs w:val="32"/>
        </w:rPr>
      </w:pPr>
      <w:r>
        <w:rPr>
          <w:sz w:val="32"/>
          <w:szCs w:val="32"/>
        </w:rPr>
        <w:t xml:space="preserve">            </w:t>
      </w:r>
      <w:r w:rsidR="00F57F67">
        <w:rPr>
          <w:sz w:val="32"/>
          <w:szCs w:val="32"/>
        </w:rPr>
        <w:t xml:space="preserve">Facet joints are implicated as a major source of neck and low-back pain. </w:t>
      </w:r>
      <w:r>
        <w:rPr>
          <w:sz w:val="32"/>
          <w:szCs w:val="32"/>
        </w:rPr>
        <w:t>Whiplash-associated disorders are among the most common injuries associated with motor-vehicle accidents. In the United States, more than 59% of insurance claimants for motor-vehicle injury reported neck injuries in 1993 (</w:t>
      </w:r>
      <w:r w:rsidR="000215BA">
        <w:rPr>
          <w:sz w:val="32"/>
          <w:szCs w:val="32"/>
        </w:rPr>
        <w:t>Insurance Research Council 1999</w:t>
      </w:r>
      <w:r>
        <w:rPr>
          <w:sz w:val="32"/>
          <w:szCs w:val="32"/>
        </w:rPr>
        <w:t>). Studies of the natural history of whiplash-associated disorders have suggested that chronic pain with continu</w:t>
      </w:r>
      <w:r w:rsidR="00674615">
        <w:rPr>
          <w:sz w:val="32"/>
          <w:szCs w:val="32"/>
        </w:rPr>
        <w:t>ou</w:t>
      </w:r>
      <w:r>
        <w:rPr>
          <w:sz w:val="32"/>
          <w:szCs w:val="32"/>
        </w:rPr>
        <w:t>s symptoms develops in 6% to</w:t>
      </w:r>
      <w:r w:rsidR="00D3330F">
        <w:rPr>
          <w:sz w:val="32"/>
          <w:szCs w:val="32"/>
        </w:rPr>
        <w:t xml:space="preserve"> 33% of acutely injured </w:t>
      </w:r>
      <w:r w:rsidR="009E6CC6">
        <w:rPr>
          <w:sz w:val="32"/>
          <w:szCs w:val="32"/>
        </w:rPr>
        <w:t>individuals (</w:t>
      </w:r>
      <w:proofErr w:type="spellStart"/>
      <w:r w:rsidR="000215BA">
        <w:rPr>
          <w:rFonts w:cs="Times"/>
          <w:sz w:val="32"/>
          <w:szCs w:val="32"/>
        </w:rPr>
        <w:t>Hildingsson</w:t>
      </w:r>
      <w:proofErr w:type="spellEnd"/>
      <w:r w:rsidR="000215BA">
        <w:rPr>
          <w:rFonts w:cs="Times"/>
          <w:sz w:val="32"/>
          <w:szCs w:val="32"/>
        </w:rPr>
        <w:t xml:space="preserve"> &amp; </w:t>
      </w:r>
      <w:proofErr w:type="spellStart"/>
      <w:r w:rsidR="000215BA" w:rsidRPr="004166E7">
        <w:rPr>
          <w:rFonts w:cs="Times"/>
          <w:sz w:val="32"/>
          <w:szCs w:val="32"/>
        </w:rPr>
        <w:t>Toolanen</w:t>
      </w:r>
      <w:proofErr w:type="spellEnd"/>
      <w:r w:rsidR="000215BA" w:rsidRPr="004166E7">
        <w:rPr>
          <w:rFonts w:cs="Times"/>
          <w:sz w:val="32"/>
          <w:szCs w:val="32"/>
        </w:rPr>
        <w:t xml:space="preserve"> </w:t>
      </w:r>
      <w:r w:rsidR="000215BA">
        <w:rPr>
          <w:rFonts w:cs="Times"/>
          <w:sz w:val="32"/>
          <w:szCs w:val="32"/>
        </w:rPr>
        <w:t>1990</w:t>
      </w:r>
      <w:r>
        <w:rPr>
          <w:sz w:val="32"/>
          <w:szCs w:val="32"/>
        </w:rPr>
        <w:t>). The social cost of whiplash injury, including medical and legal expenses, is enormous, as high as $29 billion annually in the United States alone (</w:t>
      </w:r>
      <w:r w:rsidR="000215BA">
        <w:rPr>
          <w:sz w:val="32"/>
          <w:szCs w:val="32"/>
        </w:rPr>
        <w:t>Freeman et al</w:t>
      </w:r>
      <w:r w:rsidR="003C1AFA">
        <w:rPr>
          <w:sz w:val="32"/>
          <w:szCs w:val="32"/>
        </w:rPr>
        <w:t>.</w:t>
      </w:r>
      <w:r w:rsidR="00857692">
        <w:rPr>
          <w:sz w:val="32"/>
          <w:szCs w:val="32"/>
        </w:rPr>
        <w:t xml:space="preserve"> </w:t>
      </w:r>
      <w:r w:rsidR="000215BA">
        <w:rPr>
          <w:sz w:val="32"/>
          <w:szCs w:val="32"/>
        </w:rPr>
        <w:t>1999</w:t>
      </w:r>
      <w:r>
        <w:rPr>
          <w:sz w:val="32"/>
          <w:szCs w:val="32"/>
        </w:rPr>
        <w:t>).</w:t>
      </w:r>
    </w:p>
    <w:p w14:paraId="3C864856" w14:textId="77777777" w:rsidR="004166E7" w:rsidRDefault="004166E7" w:rsidP="00AC4FDB">
      <w:pPr>
        <w:pStyle w:val="ListParagraph"/>
        <w:ind w:left="426"/>
        <w:jc w:val="both"/>
        <w:rPr>
          <w:sz w:val="32"/>
          <w:szCs w:val="32"/>
        </w:rPr>
      </w:pPr>
    </w:p>
    <w:p w14:paraId="0691CFCE" w14:textId="59F22C5B" w:rsidR="004166E7" w:rsidRDefault="004166E7" w:rsidP="00AC4FDB">
      <w:pPr>
        <w:pStyle w:val="ListParagraph"/>
        <w:ind w:left="426"/>
        <w:jc w:val="both"/>
        <w:rPr>
          <w:sz w:val="32"/>
          <w:szCs w:val="32"/>
        </w:rPr>
      </w:pPr>
      <w:r>
        <w:rPr>
          <w:sz w:val="32"/>
          <w:szCs w:val="32"/>
        </w:rPr>
        <w:t xml:space="preserve">        Pain originating from the lumbar facet joints is a common cause of low back pain in the adult population.  Chronic low back pain (LBP), defined as pain lasting more than 3 months, is the second most </w:t>
      </w:r>
      <w:r w:rsidR="003D7840">
        <w:rPr>
          <w:sz w:val="32"/>
          <w:szCs w:val="32"/>
        </w:rPr>
        <w:t xml:space="preserve">common </w:t>
      </w:r>
      <w:r>
        <w:rPr>
          <w:sz w:val="32"/>
          <w:szCs w:val="32"/>
        </w:rPr>
        <w:t xml:space="preserve">reason for visits to a physician and </w:t>
      </w:r>
      <w:r w:rsidR="003D7840">
        <w:rPr>
          <w:sz w:val="32"/>
          <w:szCs w:val="32"/>
        </w:rPr>
        <w:t xml:space="preserve">the </w:t>
      </w:r>
      <w:r>
        <w:rPr>
          <w:sz w:val="32"/>
          <w:szCs w:val="32"/>
        </w:rPr>
        <w:t xml:space="preserve">most common reason for missing work across all socioeconomic </w:t>
      </w:r>
      <w:r w:rsidR="00A62A5B">
        <w:rPr>
          <w:sz w:val="32"/>
          <w:szCs w:val="32"/>
        </w:rPr>
        <w:t>s</w:t>
      </w:r>
      <w:r>
        <w:rPr>
          <w:sz w:val="32"/>
          <w:szCs w:val="32"/>
        </w:rPr>
        <w:t>trata i</w:t>
      </w:r>
      <w:r w:rsidR="00D3330F">
        <w:rPr>
          <w:sz w:val="32"/>
          <w:szCs w:val="32"/>
        </w:rPr>
        <w:t>n the United States (</w:t>
      </w:r>
      <w:proofErr w:type="spellStart"/>
      <w:r w:rsidR="00D01969">
        <w:rPr>
          <w:sz w:val="32"/>
          <w:szCs w:val="32"/>
        </w:rPr>
        <w:t>Andersson</w:t>
      </w:r>
      <w:proofErr w:type="spellEnd"/>
      <w:r w:rsidR="00D01969">
        <w:rPr>
          <w:sz w:val="32"/>
          <w:szCs w:val="32"/>
        </w:rPr>
        <w:t xml:space="preserve"> 1999</w:t>
      </w:r>
      <w:r w:rsidR="00D3330F">
        <w:rPr>
          <w:sz w:val="32"/>
          <w:szCs w:val="32"/>
        </w:rPr>
        <w:t xml:space="preserve">, </w:t>
      </w:r>
      <w:proofErr w:type="spellStart"/>
      <w:r w:rsidR="00D01969">
        <w:rPr>
          <w:rFonts w:cs="Times"/>
          <w:sz w:val="32"/>
          <w:szCs w:val="32"/>
        </w:rPr>
        <w:t>Deyo</w:t>
      </w:r>
      <w:proofErr w:type="spellEnd"/>
      <w:r w:rsidR="00D01969">
        <w:rPr>
          <w:rFonts w:cs="Times"/>
          <w:sz w:val="32"/>
          <w:szCs w:val="32"/>
        </w:rPr>
        <w:t xml:space="preserve"> &amp;</w:t>
      </w:r>
      <w:r w:rsidR="00D01969" w:rsidRPr="004166E7">
        <w:rPr>
          <w:rFonts w:cs="Times"/>
          <w:sz w:val="32"/>
          <w:szCs w:val="32"/>
        </w:rPr>
        <w:t xml:space="preserve"> Weinstein </w:t>
      </w:r>
      <w:r w:rsidR="00D01969">
        <w:rPr>
          <w:rFonts w:cs="Times"/>
          <w:sz w:val="32"/>
          <w:szCs w:val="32"/>
        </w:rPr>
        <w:t>2001</w:t>
      </w:r>
      <w:r w:rsidR="00D3330F">
        <w:rPr>
          <w:sz w:val="32"/>
          <w:szCs w:val="32"/>
        </w:rPr>
        <w:t xml:space="preserve">, </w:t>
      </w:r>
      <w:proofErr w:type="spellStart"/>
      <w:r w:rsidR="00D01969">
        <w:rPr>
          <w:sz w:val="32"/>
          <w:szCs w:val="32"/>
        </w:rPr>
        <w:t>Fregurger</w:t>
      </w:r>
      <w:proofErr w:type="spellEnd"/>
      <w:r w:rsidR="00D01969">
        <w:rPr>
          <w:sz w:val="32"/>
          <w:szCs w:val="32"/>
        </w:rPr>
        <w:t xml:space="preserve"> et al. 2009</w:t>
      </w:r>
      <w:r w:rsidR="00D3330F">
        <w:rPr>
          <w:sz w:val="32"/>
          <w:szCs w:val="32"/>
        </w:rPr>
        <w:t>).</w:t>
      </w:r>
      <w:r>
        <w:rPr>
          <w:sz w:val="32"/>
          <w:szCs w:val="32"/>
        </w:rPr>
        <w:t xml:space="preserve"> Chronic LBP occurs in 5% to 8% of </w:t>
      </w:r>
      <w:r w:rsidR="0046206E">
        <w:rPr>
          <w:sz w:val="32"/>
          <w:szCs w:val="32"/>
        </w:rPr>
        <w:t xml:space="preserve">individuals </w:t>
      </w:r>
      <w:r w:rsidR="00B03084">
        <w:rPr>
          <w:sz w:val="32"/>
          <w:szCs w:val="32"/>
        </w:rPr>
        <w:t>(</w:t>
      </w:r>
      <w:r w:rsidR="00D01969">
        <w:rPr>
          <w:sz w:val="32"/>
          <w:szCs w:val="32"/>
        </w:rPr>
        <w:t>Cassidy 1998</w:t>
      </w:r>
      <w:r w:rsidR="00B03084">
        <w:rPr>
          <w:sz w:val="32"/>
          <w:szCs w:val="32"/>
        </w:rPr>
        <w:t xml:space="preserve">, </w:t>
      </w:r>
      <w:r w:rsidR="00D01969">
        <w:rPr>
          <w:sz w:val="32"/>
          <w:szCs w:val="32"/>
        </w:rPr>
        <w:t>Elliot et al. 1999</w:t>
      </w:r>
      <w:r>
        <w:rPr>
          <w:sz w:val="32"/>
          <w:szCs w:val="32"/>
        </w:rPr>
        <w:t>) and is reporte</w:t>
      </w:r>
      <w:r w:rsidR="00B03084">
        <w:rPr>
          <w:sz w:val="32"/>
          <w:szCs w:val="32"/>
        </w:rPr>
        <w:t>d in 19% of working adults (</w:t>
      </w:r>
      <w:r w:rsidR="00D01969" w:rsidRPr="00B03084">
        <w:rPr>
          <w:rFonts w:ascii="Times" w:hAnsi="Times" w:cs="Times"/>
          <w:sz w:val="32"/>
          <w:szCs w:val="32"/>
        </w:rPr>
        <w:t>National Center for Health Statistics</w:t>
      </w:r>
      <w:r w:rsidR="00D01969" w:rsidDel="00D01969">
        <w:rPr>
          <w:sz w:val="32"/>
          <w:szCs w:val="32"/>
        </w:rPr>
        <w:t xml:space="preserve"> </w:t>
      </w:r>
      <w:r w:rsidR="00D01969">
        <w:rPr>
          <w:sz w:val="32"/>
          <w:szCs w:val="32"/>
        </w:rPr>
        <w:t>2001</w:t>
      </w:r>
      <w:r>
        <w:rPr>
          <w:sz w:val="32"/>
          <w:szCs w:val="32"/>
        </w:rPr>
        <w:t>). The total costs of the condition are estimated at more than $100 billion annually, with two-thirds of th</w:t>
      </w:r>
      <w:r w:rsidR="0046206E">
        <w:rPr>
          <w:sz w:val="32"/>
          <w:szCs w:val="32"/>
        </w:rPr>
        <w:t>ose costs</w:t>
      </w:r>
      <w:r>
        <w:rPr>
          <w:sz w:val="32"/>
          <w:szCs w:val="32"/>
        </w:rPr>
        <w:t xml:space="preserve"> due to decrea</w:t>
      </w:r>
      <w:r w:rsidR="00B03084">
        <w:rPr>
          <w:sz w:val="32"/>
          <w:szCs w:val="32"/>
        </w:rPr>
        <w:t xml:space="preserve">sed wages and </w:t>
      </w:r>
      <w:r w:rsidR="0046206E">
        <w:rPr>
          <w:sz w:val="32"/>
          <w:szCs w:val="32"/>
        </w:rPr>
        <w:t xml:space="preserve">lost </w:t>
      </w:r>
      <w:r w:rsidR="00B03084">
        <w:rPr>
          <w:sz w:val="32"/>
          <w:szCs w:val="32"/>
        </w:rPr>
        <w:t>productivity (</w:t>
      </w:r>
      <w:r w:rsidR="00D01969">
        <w:rPr>
          <w:sz w:val="32"/>
          <w:szCs w:val="32"/>
        </w:rPr>
        <w:t>Katz 2006</w:t>
      </w:r>
      <w:r>
        <w:rPr>
          <w:sz w:val="32"/>
          <w:szCs w:val="32"/>
        </w:rPr>
        <w:t>).</w:t>
      </w:r>
    </w:p>
    <w:p w14:paraId="57A2E92C" w14:textId="77777777" w:rsidR="00B03084" w:rsidRDefault="00B03084" w:rsidP="00AC4FDB">
      <w:pPr>
        <w:pStyle w:val="ListParagraph"/>
        <w:ind w:left="426"/>
        <w:jc w:val="both"/>
        <w:rPr>
          <w:sz w:val="32"/>
          <w:szCs w:val="32"/>
        </w:rPr>
      </w:pPr>
    </w:p>
    <w:p w14:paraId="659C424F" w14:textId="105BC670" w:rsidR="00B03084" w:rsidRDefault="00857692" w:rsidP="00AC4FDB">
      <w:pPr>
        <w:ind w:left="426"/>
        <w:jc w:val="both"/>
        <w:rPr>
          <w:sz w:val="32"/>
          <w:szCs w:val="32"/>
        </w:rPr>
      </w:pPr>
      <w:r>
        <w:rPr>
          <w:sz w:val="32"/>
          <w:szCs w:val="32"/>
        </w:rPr>
        <w:t xml:space="preserve">        </w:t>
      </w:r>
      <w:r w:rsidR="00F31DE9" w:rsidRPr="00F31DE9">
        <w:rPr>
          <w:sz w:val="32"/>
          <w:szCs w:val="32"/>
        </w:rPr>
        <w:t xml:space="preserve">Whole-body vibration (WBV) has been linked to the development of chronic </w:t>
      </w:r>
      <w:r w:rsidR="00B03084">
        <w:rPr>
          <w:sz w:val="32"/>
          <w:szCs w:val="32"/>
        </w:rPr>
        <w:t xml:space="preserve">cervical and low-back </w:t>
      </w:r>
      <w:r w:rsidR="00F31DE9" w:rsidRPr="00F31DE9">
        <w:rPr>
          <w:sz w:val="32"/>
          <w:szCs w:val="32"/>
        </w:rPr>
        <w:t xml:space="preserve">pain. Yet, the </w:t>
      </w:r>
      <w:r w:rsidR="00F31DE9" w:rsidRPr="00F31DE9">
        <w:rPr>
          <w:sz w:val="32"/>
          <w:szCs w:val="32"/>
        </w:rPr>
        <w:lastRenderedPageBreak/>
        <w:t xml:space="preserve">mechanism of its development and the cellular cascades responsible for its maintenance remain poorly </w:t>
      </w:r>
      <w:r w:rsidR="0046206E">
        <w:rPr>
          <w:sz w:val="32"/>
          <w:szCs w:val="32"/>
        </w:rPr>
        <w:t>understood</w:t>
      </w:r>
      <w:r w:rsidR="00F31DE9" w:rsidRPr="00F31DE9">
        <w:rPr>
          <w:sz w:val="32"/>
          <w:szCs w:val="32"/>
        </w:rPr>
        <w:t xml:space="preserve">. </w:t>
      </w:r>
      <w:r w:rsidR="005540A8">
        <w:rPr>
          <w:sz w:val="32"/>
          <w:szCs w:val="32"/>
        </w:rPr>
        <w:t>One of the mechanism</w:t>
      </w:r>
      <w:r w:rsidR="00D3330F">
        <w:rPr>
          <w:sz w:val="32"/>
          <w:szCs w:val="32"/>
        </w:rPr>
        <w:t>s</w:t>
      </w:r>
      <w:r w:rsidR="005E45A0">
        <w:rPr>
          <w:sz w:val="32"/>
          <w:szCs w:val="32"/>
        </w:rPr>
        <w:t xml:space="preserve"> may be</w:t>
      </w:r>
      <w:r w:rsidR="00E251DE">
        <w:rPr>
          <w:sz w:val="32"/>
          <w:szCs w:val="32"/>
        </w:rPr>
        <w:t xml:space="preserve"> dysfunction of</w:t>
      </w:r>
      <w:r w:rsidR="005E45A0">
        <w:rPr>
          <w:sz w:val="32"/>
          <w:szCs w:val="32"/>
        </w:rPr>
        <w:t xml:space="preserve"> </w:t>
      </w:r>
      <w:r w:rsidR="0046206E">
        <w:rPr>
          <w:sz w:val="32"/>
          <w:szCs w:val="32"/>
        </w:rPr>
        <w:t xml:space="preserve">the </w:t>
      </w:r>
      <w:r w:rsidR="005E45A0">
        <w:rPr>
          <w:sz w:val="32"/>
          <w:szCs w:val="32"/>
        </w:rPr>
        <w:t xml:space="preserve">integrated stress response (ISR), also known as the endoplasmic reticulum (ER) stress response. </w:t>
      </w:r>
      <w:r w:rsidR="006C70C0">
        <w:rPr>
          <w:sz w:val="32"/>
          <w:szCs w:val="32"/>
        </w:rPr>
        <w:t>This</w:t>
      </w:r>
      <w:r w:rsidR="005E45A0">
        <w:rPr>
          <w:sz w:val="32"/>
          <w:szCs w:val="32"/>
        </w:rPr>
        <w:t xml:space="preserve"> common cellular </w:t>
      </w:r>
      <w:r w:rsidR="006C70C0">
        <w:rPr>
          <w:sz w:val="32"/>
          <w:szCs w:val="32"/>
        </w:rPr>
        <w:t xml:space="preserve">pathway </w:t>
      </w:r>
      <w:r w:rsidR="005E45A0">
        <w:rPr>
          <w:sz w:val="32"/>
          <w:szCs w:val="32"/>
        </w:rPr>
        <w:t>respon</w:t>
      </w:r>
      <w:r w:rsidR="006C70C0">
        <w:rPr>
          <w:sz w:val="32"/>
          <w:szCs w:val="32"/>
        </w:rPr>
        <w:t>ds</w:t>
      </w:r>
      <w:r w:rsidR="005E45A0">
        <w:rPr>
          <w:sz w:val="32"/>
          <w:szCs w:val="32"/>
        </w:rPr>
        <w:t xml:space="preserve"> to disruption of homeostasis in injury or disease status (</w:t>
      </w:r>
      <w:r w:rsidR="00D01969">
        <w:rPr>
          <w:sz w:val="32"/>
          <w:szCs w:val="32"/>
        </w:rPr>
        <w:t>Dong et al. 2008</w:t>
      </w:r>
      <w:r w:rsidR="003D130D">
        <w:rPr>
          <w:sz w:val="32"/>
          <w:szCs w:val="32"/>
        </w:rPr>
        <w:t xml:space="preserve">, </w:t>
      </w:r>
      <w:proofErr w:type="spellStart"/>
      <w:r w:rsidR="003D130D">
        <w:rPr>
          <w:sz w:val="32"/>
          <w:szCs w:val="32"/>
        </w:rPr>
        <w:t>Lindl</w:t>
      </w:r>
      <w:proofErr w:type="spellEnd"/>
      <w:r w:rsidR="003D130D">
        <w:rPr>
          <w:sz w:val="32"/>
          <w:szCs w:val="32"/>
        </w:rPr>
        <w:t xml:space="preserve"> et al. 2007</w:t>
      </w:r>
      <w:r w:rsidR="005E45A0">
        <w:rPr>
          <w:sz w:val="32"/>
          <w:szCs w:val="32"/>
        </w:rPr>
        <w:t xml:space="preserve">). </w:t>
      </w:r>
      <w:r w:rsidR="0046206E">
        <w:rPr>
          <w:sz w:val="32"/>
          <w:szCs w:val="32"/>
        </w:rPr>
        <w:t xml:space="preserve">The </w:t>
      </w:r>
      <w:r w:rsidR="005E45A0">
        <w:rPr>
          <w:sz w:val="32"/>
          <w:szCs w:val="32"/>
        </w:rPr>
        <w:t xml:space="preserve">ER is a dynamic network of interconnected membrane tubules that essentially reaches every part of the cell, including </w:t>
      </w:r>
      <w:r w:rsidR="0046206E">
        <w:rPr>
          <w:sz w:val="32"/>
          <w:szCs w:val="32"/>
        </w:rPr>
        <w:t xml:space="preserve">the </w:t>
      </w:r>
      <w:r w:rsidR="005E45A0">
        <w:rPr>
          <w:sz w:val="32"/>
          <w:szCs w:val="32"/>
        </w:rPr>
        <w:t>dendrites (</w:t>
      </w:r>
      <w:proofErr w:type="spellStart"/>
      <w:r w:rsidR="00D01969">
        <w:rPr>
          <w:rFonts w:cs="Times"/>
          <w:sz w:val="32"/>
          <w:szCs w:val="32"/>
        </w:rPr>
        <w:t>Spacek</w:t>
      </w:r>
      <w:proofErr w:type="spellEnd"/>
      <w:r w:rsidR="00D01969">
        <w:rPr>
          <w:rFonts w:cs="Times"/>
          <w:sz w:val="32"/>
          <w:szCs w:val="32"/>
        </w:rPr>
        <w:t xml:space="preserve"> &amp; Harris 1997</w:t>
      </w:r>
      <w:r w:rsidR="005E45A0">
        <w:rPr>
          <w:sz w:val="32"/>
          <w:szCs w:val="32"/>
        </w:rPr>
        <w:t>) and axons</w:t>
      </w:r>
      <w:r w:rsidR="00D3330F">
        <w:rPr>
          <w:sz w:val="32"/>
          <w:szCs w:val="32"/>
        </w:rPr>
        <w:t xml:space="preserve"> </w:t>
      </w:r>
      <w:r w:rsidR="005E45A0">
        <w:rPr>
          <w:sz w:val="32"/>
          <w:szCs w:val="32"/>
        </w:rPr>
        <w:t>(</w:t>
      </w:r>
      <w:proofErr w:type="spellStart"/>
      <w:r w:rsidR="00D01969">
        <w:rPr>
          <w:sz w:val="32"/>
          <w:szCs w:val="32"/>
        </w:rPr>
        <w:t>Feiguin</w:t>
      </w:r>
      <w:proofErr w:type="spellEnd"/>
      <w:r w:rsidR="00D01969">
        <w:rPr>
          <w:sz w:val="32"/>
          <w:szCs w:val="32"/>
        </w:rPr>
        <w:t xml:space="preserve"> et al. 1994</w:t>
      </w:r>
      <w:r w:rsidR="005E45A0">
        <w:rPr>
          <w:sz w:val="32"/>
          <w:szCs w:val="32"/>
        </w:rPr>
        <w:t xml:space="preserve">) in neurons. </w:t>
      </w:r>
      <w:r w:rsidR="0046206E">
        <w:rPr>
          <w:sz w:val="32"/>
          <w:szCs w:val="32"/>
        </w:rPr>
        <w:t xml:space="preserve">The </w:t>
      </w:r>
      <w:r w:rsidR="005E45A0">
        <w:rPr>
          <w:sz w:val="32"/>
          <w:szCs w:val="32"/>
        </w:rPr>
        <w:t xml:space="preserve">ER is associated with microtubules and largely contributes to local calcium homeostasis and signaling, </w:t>
      </w:r>
      <w:r w:rsidR="00121F86">
        <w:rPr>
          <w:sz w:val="32"/>
          <w:szCs w:val="32"/>
        </w:rPr>
        <w:t xml:space="preserve">as well as </w:t>
      </w:r>
      <w:r w:rsidR="005E45A0">
        <w:rPr>
          <w:sz w:val="32"/>
          <w:szCs w:val="32"/>
        </w:rPr>
        <w:t>protein and lipid biosynthesis</w:t>
      </w:r>
      <w:r w:rsidR="0046206E">
        <w:rPr>
          <w:sz w:val="32"/>
          <w:szCs w:val="32"/>
        </w:rPr>
        <w:t xml:space="preserve"> (Ron &amp; Walter 2007)</w:t>
      </w:r>
      <w:r w:rsidR="005E45A0">
        <w:rPr>
          <w:sz w:val="32"/>
          <w:szCs w:val="32"/>
        </w:rPr>
        <w:t xml:space="preserve">. Thus, the ER may be one of the main organelles that sense the disruption of the </w:t>
      </w:r>
      <w:r w:rsidR="0046206E">
        <w:rPr>
          <w:sz w:val="32"/>
          <w:szCs w:val="32"/>
        </w:rPr>
        <w:t xml:space="preserve">injured </w:t>
      </w:r>
      <w:r w:rsidR="005E45A0">
        <w:rPr>
          <w:sz w:val="32"/>
          <w:szCs w:val="32"/>
        </w:rPr>
        <w:t>axon and react</w:t>
      </w:r>
      <w:r w:rsidR="0046206E">
        <w:rPr>
          <w:sz w:val="32"/>
          <w:szCs w:val="32"/>
        </w:rPr>
        <w:t>s</w:t>
      </w:r>
      <w:r w:rsidR="005E45A0">
        <w:rPr>
          <w:sz w:val="32"/>
          <w:szCs w:val="32"/>
        </w:rPr>
        <w:t xml:space="preserve"> </w:t>
      </w:r>
      <w:r w:rsidR="00121F86">
        <w:rPr>
          <w:sz w:val="32"/>
          <w:szCs w:val="32"/>
        </w:rPr>
        <w:t xml:space="preserve">by </w:t>
      </w:r>
      <w:r w:rsidR="005E45A0">
        <w:rPr>
          <w:sz w:val="32"/>
          <w:szCs w:val="32"/>
        </w:rPr>
        <w:t>sending information</w:t>
      </w:r>
      <w:r w:rsidR="00121F86">
        <w:rPr>
          <w:sz w:val="32"/>
          <w:szCs w:val="32"/>
        </w:rPr>
        <w:t xml:space="preserve"> back</w:t>
      </w:r>
      <w:r w:rsidR="005E45A0">
        <w:rPr>
          <w:sz w:val="32"/>
          <w:szCs w:val="32"/>
        </w:rPr>
        <w:t xml:space="preserve"> to the soma.  </w:t>
      </w:r>
      <w:proofErr w:type="gramStart"/>
      <w:r w:rsidR="00C3798C">
        <w:rPr>
          <w:sz w:val="32"/>
          <w:szCs w:val="32"/>
        </w:rPr>
        <w:t xml:space="preserve">Studies from </w:t>
      </w:r>
      <w:r w:rsidR="005E45A0">
        <w:rPr>
          <w:sz w:val="32"/>
          <w:szCs w:val="32"/>
        </w:rPr>
        <w:t>Dong.</w:t>
      </w:r>
      <w:proofErr w:type="gramEnd"/>
      <w:r w:rsidR="005E45A0">
        <w:rPr>
          <w:sz w:val="32"/>
          <w:szCs w:val="32"/>
        </w:rPr>
        <w:t xml:space="preserve"> </w:t>
      </w:r>
      <w:proofErr w:type="gramStart"/>
      <w:r w:rsidR="005E45A0">
        <w:rPr>
          <w:sz w:val="32"/>
          <w:szCs w:val="32"/>
        </w:rPr>
        <w:t>et</w:t>
      </w:r>
      <w:proofErr w:type="gramEnd"/>
      <w:r w:rsidR="005E45A0">
        <w:rPr>
          <w:sz w:val="32"/>
          <w:szCs w:val="32"/>
        </w:rPr>
        <w:t xml:space="preserve"> al. ha</w:t>
      </w:r>
      <w:r w:rsidR="00C3798C">
        <w:rPr>
          <w:sz w:val="32"/>
          <w:szCs w:val="32"/>
        </w:rPr>
        <w:t>ve</w:t>
      </w:r>
      <w:r w:rsidR="005E45A0">
        <w:rPr>
          <w:sz w:val="32"/>
          <w:szCs w:val="32"/>
        </w:rPr>
        <w:t xml:space="preserve"> </w:t>
      </w:r>
      <w:r w:rsidR="00C3798C">
        <w:rPr>
          <w:sz w:val="32"/>
          <w:szCs w:val="32"/>
        </w:rPr>
        <w:t xml:space="preserve">demonstrated a </w:t>
      </w:r>
      <w:r w:rsidR="005E45A0">
        <w:rPr>
          <w:sz w:val="32"/>
          <w:szCs w:val="32"/>
        </w:rPr>
        <w:t xml:space="preserve">correlation between the activation of the </w:t>
      </w:r>
      <w:r w:rsidR="006430AA">
        <w:rPr>
          <w:sz w:val="32"/>
          <w:szCs w:val="32"/>
        </w:rPr>
        <w:t>ISR and facet mediated pain</w:t>
      </w:r>
      <w:r w:rsidR="0046206E">
        <w:rPr>
          <w:sz w:val="32"/>
          <w:szCs w:val="32"/>
        </w:rPr>
        <w:t xml:space="preserve"> in a rat model</w:t>
      </w:r>
      <w:r w:rsidR="006430AA">
        <w:rPr>
          <w:sz w:val="32"/>
          <w:szCs w:val="32"/>
        </w:rPr>
        <w:t xml:space="preserve"> (</w:t>
      </w:r>
      <w:r w:rsidR="00D01969">
        <w:rPr>
          <w:sz w:val="32"/>
          <w:szCs w:val="32"/>
        </w:rPr>
        <w:t>Dong et al. 2008</w:t>
      </w:r>
      <w:r w:rsidR="005F7054">
        <w:rPr>
          <w:sz w:val="32"/>
          <w:szCs w:val="32"/>
        </w:rPr>
        <w:t>, 2011</w:t>
      </w:r>
      <w:r w:rsidR="005E45A0">
        <w:rPr>
          <w:sz w:val="32"/>
          <w:szCs w:val="32"/>
        </w:rPr>
        <w:t>)</w:t>
      </w:r>
      <w:r w:rsidR="0046206E">
        <w:rPr>
          <w:sz w:val="32"/>
          <w:szCs w:val="32"/>
        </w:rPr>
        <w:t>.</w:t>
      </w:r>
    </w:p>
    <w:p w14:paraId="60B5529A" w14:textId="77777777" w:rsidR="005540A8" w:rsidRDefault="005540A8" w:rsidP="00AC4FDB">
      <w:pPr>
        <w:ind w:left="426"/>
        <w:jc w:val="both"/>
        <w:rPr>
          <w:sz w:val="32"/>
          <w:szCs w:val="32"/>
        </w:rPr>
      </w:pPr>
    </w:p>
    <w:p w14:paraId="22B1A9B3" w14:textId="77EBB72F" w:rsidR="00F31DE9" w:rsidRDefault="003D130D" w:rsidP="00AC4FDB">
      <w:pPr>
        <w:ind w:left="426"/>
        <w:jc w:val="both"/>
        <w:rPr>
          <w:sz w:val="32"/>
          <w:szCs w:val="32"/>
        </w:rPr>
      </w:pPr>
      <w:r>
        <w:rPr>
          <w:sz w:val="32"/>
          <w:szCs w:val="32"/>
        </w:rPr>
        <w:t xml:space="preserve">        </w:t>
      </w:r>
      <w:r w:rsidR="0046206E">
        <w:rPr>
          <w:sz w:val="32"/>
          <w:szCs w:val="32"/>
        </w:rPr>
        <w:t>Although</w:t>
      </w:r>
      <w:r w:rsidR="00F31DE9" w:rsidRPr="00F31DE9">
        <w:rPr>
          <w:sz w:val="32"/>
          <w:szCs w:val="32"/>
        </w:rPr>
        <w:t xml:space="preserve"> inflammation and cellular activation are known to be involved in pain, the role of </w:t>
      </w:r>
      <w:r w:rsidR="0046206E">
        <w:rPr>
          <w:sz w:val="32"/>
          <w:szCs w:val="32"/>
        </w:rPr>
        <w:t xml:space="preserve">the </w:t>
      </w:r>
      <w:r w:rsidR="00F31DE9" w:rsidRPr="00F31DE9">
        <w:rPr>
          <w:sz w:val="32"/>
          <w:szCs w:val="32"/>
        </w:rPr>
        <w:t xml:space="preserve">mediators of the integrated stress response in </w:t>
      </w:r>
      <w:r w:rsidR="005C714C">
        <w:rPr>
          <w:sz w:val="32"/>
          <w:szCs w:val="32"/>
        </w:rPr>
        <w:t xml:space="preserve">cells </w:t>
      </w:r>
      <w:r w:rsidR="0046206E">
        <w:rPr>
          <w:sz w:val="32"/>
          <w:szCs w:val="32"/>
        </w:rPr>
        <w:t>in</w:t>
      </w:r>
      <w:r w:rsidR="005C714C">
        <w:rPr>
          <w:sz w:val="32"/>
          <w:szCs w:val="32"/>
        </w:rPr>
        <w:t xml:space="preserve"> the spinal cord</w:t>
      </w:r>
      <w:r w:rsidR="00F31DE9" w:rsidRPr="00F31DE9">
        <w:rPr>
          <w:sz w:val="32"/>
          <w:szCs w:val="32"/>
        </w:rPr>
        <w:t xml:space="preserve"> following painful exposures has not been investigated. The purpose of this study was to evaluate </w:t>
      </w:r>
      <w:r w:rsidR="0073332A">
        <w:rPr>
          <w:sz w:val="32"/>
          <w:szCs w:val="32"/>
        </w:rPr>
        <w:t>changes in the</w:t>
      </w:r>
      <w:r w:rsidR="00F31DE9" w:rsidRPr="00F31DE9">
        <w:rPr>
          <w:sz w:val="32"/>
          <w:szCs w:val="32"/>
        </w:rPr>
        <w:t xml:space="preserve"> major chaperone protein of the endoplasmic reticulum</w:t>
      </w:r>
      <w:r w:rsidR="0046206E">
        <w:rPr>
          <w:sz w:val="32"/>
          <w:szCs w:val="32"/>
        </w:rPr>
        <w:t>,</w:t>
      </w:r>
      <w:r w:rsidR="00F31DE9" w:rsidRPr="00F31DE9">
        <w:rPr>
          <w:sz w:val="32"/>
          <w:szCs w:val="32"/>
        </w:rPr>
        <w:t xml:space="preserve"> </w:t>
      </w:r>
      <w:proofErr w:type="spellStart"/>
      <w:r w:rsidR="00F31DE9" w:rsidRPr="00F31DE9">
        <w:rPr>
          <w:sz w:val="32"/>
          <w:szCs w:val="32"/>
        </w:rPr>
        <w:t>BiP</w:t>
      </w:r>
      <w:proofErr w:type="spellEnd"/>
      <w:r w:rsidR="0046206E">
        <w:rPr>
          <w:sz w:val="32"/>
          <w:szCs w:val="32"/>
        </w:rPr>
        <w:t>,</w:t>
      </w:r>
      <w:r w:rsidR="00F31DE9" w:rsidRPr="00F31DE9">
        <w:rPr>
          <w:sz w:val="32"/>
          <w:szCs w:val="32"/>
        </w:rPr>
        <w:t xml:space="preserve"> in the spinal cord in association with pain after WBV using a novel model in the rat</w:t>
      </w:r>
      <w:r>
        <w:rPr>
          <w:sz w:val="32"/>
          <w:szCs w:val="32"/>
        </w:rPr>
        <w:t xml:space="preserve"> (</w:t>
      </w:r>
      <w:proofErr w:type="spellStart"/>
      <w:r>
        <w:rPr>
          <w:sz w:val="32"/>
          <w:szCs w:val="32"/>
        </w:rPr>
        <w:t>Baig</w:t>
      </w:r>
      <w:proofErr w:type="spellEnd"/>
      <w:r>
        <w:rPr>
          <w:sz w:val="32"/>
          <w:szCs w:val="32"/>
        </w:rPr>
        <w:t xml:space="preserve"> et al. 2013, </w:t>
      </w:r>
      <w:proofErr w:type="spellStart"/>
      <w:r w:rsidR="00526A03">
        <w:rPr>
          <w:sz w:val="32"/>
          <w:szCs w:val="32"/>
        </w:rPr>
        <w:t>Kartha</w:t>
      </w:r>
      <w:proofErr w:type="spellEnd"/>
      <w:r w:rsidR="00526A03">
        <w:rPr>
          <w:sz w:val="32"/>
          <w:szCs w:val="32"/>
        </w:rPr>
        <w:t xml:space="preserve"> et al. 2014</w:t>
      </w:r>
      <w:r>
        <w:rPr>
          <w:sz w:val="32"/>
          <w:szCs w:val="32"/>
        </w:rPr>
        <w:t>).</w:t>
      </w:r>
    </w:p>
    <w:p w14:paraId="7AF62C4F" w14:textId="0AD76FB2" w:rsidR="00F31DE9" w:rsidRPr="00F31DE9" w:rsidRDefault="003D130D" w:rsidP="00AC4FDB">
      <w:pPr>
        <w:ind w:left="426"/>
        <w:rPr>
          <w:b/>
          <w:sz w:val="32"/>
          <w:szCs w:val="32"/>
        </w:rPr>
      </w:pPr>
      <w:r w:rsidDel="003D130D">
        <w:rPr>
          <w:sz w:val="32"/>
          <w:szCs w:val="32"/>
        </w:rPr>
        <w:t xml:space="preserve"> </w:t>
      </w:r>
    </w:p>
    <w:p w14:paraId="5DAA0634" w14:textId="50F41FFC" w:rsidR="001C665D" w:rsidRPr="001C665D" w:rsidRDefault="00674E69" w:rsidP="003D130D">
      <w:pPr>
        <w:ind w:left="426"/>
        <w:jc w:val="both"/>
        <w:rPr>
          <w:b/>
          <w:sz w:val="32"/>
          <w:szCs w:val="32"/>
        </w:rPr>
      </w:pPr>
      <w:r>
        <w:rPr>
          <w:sz w:val="32"/>
          <w:szCs w:val="32"/>
        </w:rPr>
        <w:t xml:space="preserve">     </w:t>
      </w:r>
      <w:r w:rsidRPr="001C665D">
        <w:rPr>
          <w:b/>
          <w:sz w:val="32"/>
          <w:szCs w:val="32"/>
        </w:rPr>
        <w:t>Material</w:t>
      </w:r>
      <w:r w:rsidR="0046206E">
        <w:rPr>
          <w:b/>
          <w:sz w:val="32"/>
          <w:szCs w:val="32"/>
        </w:rPr>
        <w:t>s</w:t>
      </w:r>
      <w:r w:rsidRPr="001C665D">
        <w:rPr>
          <w:b/>
          <w:sz w:val="32"/>
          <w:szCs w:val="32"/>
        </w:rPr>
        <w:t xml:space="preserve"> and Methods</w:t>
      </w:r>
    </w:p>
    <w:p w14:paraId="2CBF0E9B" w14:textId="77777777" w:rsidR="001C665D" w:rsidRDefault="001C665D" w:rsidP="00AC4FDB">
      <w:pPr>
        <w:rPr>
          <w:sz w:val="32"/>
          <w:szCs w:val="32"/>
        </w:rPr>
      </w:pPr>
    </w:p>
    <w:p w14:paraId="38A02E32" w14:textId="566E06E7" w:rsidR="001C665D" w:rsidRDefault="00526A03" w:rsidP="00AC4FDB">
      <w:pPr>
        <w:ind w:left="567"/>
        <w:jc w:val="both"/>
        <w:rPr>
          <w:sz w:val="32"/>
          <w:szCs w:val="32"/>
        </w:rPr>
      </w:pPr>
      <w:r>
        <w:rPr>
          <w:sz w:val="32"/>
          <w:szCs w:val="32"/>
        </w:rPr>
        <w:t xml:space="preserve">        </w:t>
      </w:r>
      <w:r w:rsidR="001C665D">
        <w:rPr>
          <w:sz w:val="32"/>
          <w:szCs w:val="32"/>
        </w:rPr>
        <w:t xml:space="preserve">All procedures used male </w:t>
      </w:r>
      <w:proofErr w:type="spellStart"/>
      <w:r w:rsidR="001C665D">
        <w:rPr>
          <w:sz w:val="32"/>
          <w:szCs w:val="32"/>
        </w:rPr>
        <w:t>Holtzman</w:t>
      </w:r>
      <w:proofErr w:type="spellEnd"/>
      <w:r w:rsidR="001C665D">
        <w:rPr>
          <w:sz w:val="32"/>
          <w:szCs w:val="32"/>
        </w:rPr>
        <w:t xml:space="preserve"> rats (275-325g), were IACUC-approved, and adhered to the guidelines for Research and Ethical Issues of the </w:t>
      </w:r>
      <w:r w:rsidR="005F7054">
        <w:rPr>
          <w:sz w:val="32"/>
          <w:szCs w:val="32"/>
        </w:rPr>
        <w:t>International association of Study for pain (</w:t>
      </w:r>
      <w:r w:rsidR="001C665D">
        <w:rPr>
          <w:sz w:val="32"/>
          <w:szCs w:val="32"/>
        </w:rPr>
        <w:t>IASP</w:t>
      </w:r>
      <w:r w:rsidR="005F7054">
        <w:rPr>
          <w:sz w:val="32"/>
          <w:szCs w:val="32"/>
        </w:rPr>
        <w:t>)</w:t>
      </w:r>
      <w:r w:rsidR="001C665D">
        <w:rPr>
          <w:sz w:val="32"/>
          <w:szCs w:val="32"/>
        </w:rPr>
        <w:t>.</w:t>
      </w:r>
    </w:p>
    <w:p w14:paraId="684648E4" w14:textId="77777777" w:rsidR="001C665D" w:rsidRDefault="001C665D" w:rsidP="00AC4FDB">
      <w:pPr>
        <w:ind w:left="567"/>
        <w:rPr>
          <w:sz w:val="32"/>
          <w:szCs w:val="32"/>
        </w:rPr>
      </w:pPr>
    </w:p>
    <w:p w14:paraId="385FF0C0" w14:textId="77777777" w:rsidR="00D249B1" w:rsidRDefault="00D249B1" w:rsidP="00AC4FDB">
      <w:pPr>
        <w:ind w:left="567"/>
        <w:rPr>
          <w:sz w:val="32"/>
          <w:szCs w:val="32"/>
          <w:u w:val="single"/>
        </w:rPr>
      </w:pPr>
    </w:p>
    <w:p w14:paraId="69FB0096" w14:textId="5B07AC92" w:rsidR="001C665D" w:rsidRPr="001C665D" w:rsidRDefault="001C665D" w:rsidP="00AC4FDB">
      <w:pPr>
        <w:ind w:left="567"/>
        <w:rPr>
          <w:sz w:val="32"/>
          <w:szCs w:val="32"/>
          <w:u w:val="single"/>
        </w:rPr>
      </w:pPr>
      <w:r>
        <w:rPr>
          <w:sz w:val="32"/>
          <w:szCs w:val="32"/>
          <w:u w:val="single"/>
        </w:rPr>
        <w:lastRenderedPageBreak/>
        <w:t>Whole-Body Vibration Exposure</w:t>
      </w:r>
    </w:p>
    <w:p w14:paraId="1632BF86" w14:textId="4EAF5BC2" w:rsidR="00CB5A04" w:rsidRDefault="001C665D" w:rsidP="00AC4FDB">
      <w:pPr>
        <w:ind w:left="567"/>
        <w:jc w:val="both"/>
        <w:rPr>
          <w:sz w:val="32"/>
          <w:szCs w:val="32"/>
        </w:rPr>
      </w:pPr>
      <w:r>
        <w:rPr>
          <w:sz w:val="32"/>
          <w:szCs w:val="32"/>
        </w:rPr>
        <w:t xml:space="preserve">Vibration exposure was performed under inhalation anesthesia (4% </w:t>
      </w:r>
      <w:proofErr w:type="spellStart"/>
      <w:r>
        <w:rPr>
          <w:sz w:val="32"/>
          <w:szCs w:val="32"/>
        </w:rPr>
        <w:t>isoflurane</w:t>
      </w:r>
      <w:proofErr w:type="spellEnd"/>
      <w:r>
        <w:rPr>
          <w:sz w:val="32"/>
          <w:szCs w:val="32"/>
        </w:rPr>
        <w:t xml:space="preserve"> for induction, 3.5% for the maintenance)</w:t>
      </w:r>
      <w:r w:rsidR="00526A03">
        <w:rPr>
          <w:sz w:val="32"/>
          <w:szCs w:val="32"/>
        </w:rPr>
        <w:t>, according to previous published methods (</w:t>
      </w:r>
      <w:proofErr w:type="spellStart"/>
      <w:r w:rsidR="007A28D2">
        <w:rPr>
          <w:sz w:val="32"/>
          <w:szCs w:val="32"/>
        </w:rPr>
        <w:t>Baig</w:t>
      </w:r>
      <w:proofErr w:type="spellEnd"/>
      <w:r w:rsidR="007A28D2">
        <w:rPr>
          <w:sz w:val="32"/>
          <w:szCs w:val="32"/>
        </w:rPr>
        <w:t xml:space="preserve"> </w:t>
      </w:r>
      <w:r w:rsidR="00D249B1">
        <w:rPr>
          <w:sz w:val="32"/>
          <w:szCs w:val="32"/>
        </w:rPr>
        <w:t>et al.</w:t>
      </w:r>
      <w:r w:rsidR="007A28D2">
        <w:rPr>
          <w:sz w:val="32"/>
          <w:szCs w:val="32"/>
        </w:rPr>
        <w:t xml:space="preserve"> 2013, </w:t>
      </w:r>
      <w:proofErr w:type="spellStart"/>
      <w:r w:rsidR="00526A03">
        <w:rPr>
          <w:sz w:val="32"/>
          <w:szCs w:val="32"/>
        </w:rPr>
        <w:t>Kartha</w:t>
      </w:r>
      <w:proofErr w:type="spellEnd"/>
      <w:r w:rsidR="00526A03">
        <w:rPr>
          <w:sz w:val="32"/>
          <w:szCs w:val="32"/>
        </w:rPr>
        <w:t xml:space="preserve"> et al. 2014)</w:t>
      </w:r>
      <w:r w:rsidR="007A28D2">
        <w:rPr>
          <w:sz w:val="32"/>
          <w:szCs w:val="32"/>
        </w:rPr>
        <w:t>.</w:t>
      </w:r>
    </w:p>
    <w:p w14:paraId="2FA26200" w14:textId="77777777" w:rsidR="00CB5A04" w:rsidRDefault="00CB5A04" w:rsidP="00AC4FDB">
      <w:pPr>
        <w:ind w:left="567"/>
        <w:jc w:val="both"/>
        <w:rPr>
          <w:sz w:val="32"/>
          <w:szCs w:val="32"/>
        </w:rPr>
      </w:pPr>
    </w:p>
    <w:p w14:paraId="3D690275" w14:textId="45D7D7A8" w:rsidR="00CB5A04" w:rsidRDefault="00CB5A04" w:rsidP="00AC4FDB">
      <w:pPr>
        <w:jc w:val="both"/>
        <w:rPr>
          <w:sz w:val="32"/>
          <w:szCs w:val="32"/>
        </w:rPr>
      </w:pPr>
      <w:r>
        <w:rPr>
          <w:sz w:val="32"/>
          <w:szCs w:val="32"/>
        </w:rPr>
        <w:t xml:space="preserve">      </w:t>
      </w:r>
      <w:r w:rsidR="00057FA2">
        <w:rPr>
          <w:rFonts w:ascii="Helvetica" w:hAnsi="Helvetica" w:cs="Helvetica"/>
          <w:noProof/>
          <w:lang w:eastAsia="zh-CN"/>
        </w:rPr>
        <w:drawing>
          <wp:inline distT="0" distB="0" distL="0" distR="0" wp14:anchorId="511D5629" wp14:editId="60D211A3">
            <wp:extent cx="5490681" cy="1386992"/>
            <wp:effectExtent l="0" t="0" r="0" b="10160"/>
            <wp:docPr id="6"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15">
                      <a:extLst>
                        <a:ext uri="{28A0092B-C50C-407E-A947-70E740481C1C}">
                          <a14:useLocalDpi xmlns:a14="http://schemas.microsoft.com/office/drawing/2010/main" val="0"/>
                        </a:ext>
                      </a:extLst>
                    </a:blip>
                    <a:srcRect l="17604" t="9171" r="10585" b="66116"/>
                    <a:stretch>
                      <a:fillRect/>
                    </a:stretch>
                  </pic:blipFill>
                  <pic:spPr bwMode="auto">
                    <a:xfrm>
                      <a:off x="0" y="0"/>
                      <a:ext cx="5493147" cy="1387615"/>
                    </a:xfrm>
                    <a:prstGeom prst="rect">
                      <a:avLst/>
                    </a:prstGeom>
                    <a:noFill/>
                    <a:ln>
                      <a:noFill/>
                    </a:ln>
                  </pic:spPr>
                </pic:pic>
              </a:graphicData>
            </a:graphic>
          </wp:inline>
        </w:drawing>
      </w:r>
    </w:p>
    <w:p w14:paraId="620D87D3" w14:textId="4555F560" w:rsidR="00D13E3B" w:rsidRDefault="00CB5A04" w:rsidP="00AC4FDB">
      <w:pPr>
        <w:ind w:left="567"/>
        <w:jc w:val="both"/>
        <w:rPr>
          <w:sz w:val="28"/>
          <w:szCs w:val="28"/>
        </w:rPr>
      </w:pPr>
      <w:proofErr w:type="gramStart"/>
      <w:r w:rsidRPr="00BD2A59">
        <w:rPr>
          <w:sz w:val="28"/>
          <w:szCs w:val="28"/>
        </w:rPr>
        <w:t>Fig</w:t>
      </w:r>
      <w:r w:rsidR="00D13E3B">
        <w:rPr>
          <w:sz w:val="28"/>
          <w:szCs w:val="28"/>
        </w:rPr>
        <w:t xml:space="preserve">. </w:t>
      </w:r>
      <w:r w:rsidRPr="00BD2A59">
        <w:rPr>
          <w:sz w:val="28"/>
          <w:szCs w:val="28"/>
        </w:rPr>
        <w:t>1</w:t>
      </w:r>
      <w:r w:rsidR="00526A03">
        <w:rPr>
          <w:sz w:val="28"/>
          <w:szCs w:val="28"/>
        </w:rPr>
        <w:t>.</w:t>
      </w:r>
      <w:proofErr w:type="gramEnd"/>
      <w:r w:rsidR="00526A03">
        <w:rPr>
          <w:sz w:val="28"/>
          <w:szCs w:val="28"/>
        </w:rPr>
        <w:t xml:space="preserve"> </w:t>
      </w:r>
      <w:r w:rsidRPr="00BD2A59">
        <w:rPr>
          <w:sz w:val="28"/>
          <w:szCs w:val="28"/>
        </w:rPr>
        <w:t xml:space="preserve"> </w:t>
      </w:r>
      <w:proofErr w:type="gramStart"/>
      <w:r w:rsidRPr="00BD2A59">
        <w:rPr>
          <w:sz w:val="28"/>
          <w:szCs w:val="28"/>
        </w:rPr>
        <w:t xml:space="preserve">Schematic illustrating </w:t>
      </w:r>
      <w:r w:rsidR="00BD2A59" w:rsidRPr="00BD2A59">
        <w:rPr>
          <w:sz w:val="28"/>
          <w:szCs w:val="28"/>
        </w:rPr>
        <w:t xml:space="preserve">the timeline for </w:t>
      </w:r>
      <w:r w:rsidR="00D13E3B">
        <w:rPr>
          <w:sz w:val="28"/>
          <w:szCs w:val="28"/>
        </w:rPr>
        <w:t xml:space="preserve">WBV </w:t>
      </w:r>
      <w:r w:rsidR="00BD2A59" w:rsidRPr="00BD2A59">
        <w:rPr>
          <w:sz w:val="28"/>
          <w:szCs w:val="28"/>
        </w:rPr>
        <w:t>exposures</w:t>
      </w:r>
      <w:r w:rsidR="00057FA2">
        <w:rPr>
          <w:sz w:val="28"/>
          <w:szCs w:val="28"/>
        </w:rPr>
        <w:t xml:space="preserve"> </w:t>
      </w:r>
      <w:r w:rsidR="00BD2A59" w:rsidRPr="00BD2A59">
        <w:rPr>
          <w:sz w:val="28"/>
          <w:szCs w:val="28"/>
        </w:rPr>
        <w:t xml:space="preserve">(blue) and behavioral assessment </w:t>
      </w:r>
      <w:r w:rsidR="00057FA2">
        <w:rPr>
          <w:sz w:val="28"/>
          <w:szCs w:val="28"/>
        </w:rPr>
        <w:t>(orange circles) at days 0, 1, 6, 7, 10, 14</w:t>
      </w:r>
      <w:r w:rsidR="00BD2A59" w:rsidRPr="00BD2A59">
        <w:rPr>
          <w:sz w:val="28"/>
          <w:szCs w:val="28"/>
        </w:rPr>
        <w:t>.</w:t>
      </w:r>
      <w:proofErr w:type="gramEnd"/>
      <w:r w:rsidR="00BD2A59" w:rsidRPr="00BD2A59">
        <w:rPr>
          <w:sz w:val="28"/>
          <w:szCs w:val="28"/>
        </w:rPr>
        <w:t xml:space="preserve"> Harvest</w:t>
      </w:r>
      <w:r w:rsidR="00057FA2">
        <w:rPr>
          <w:sz w:val="28"/>
          <w:szCs w:val="28"/>
        </w:rPr>
        <w:t>s</w:t>
      </w:r>
      <w:r w:rsidR="00BD2A59" w:rsidRPr="00BD2A59">
        <w:rPr>
          <w:sz w:val="28"/>
          <w:szCs w:val="28"/>
        </w:rPr>
        <w:t xml:space="preserve"> were performed at day 1 and day 14</w:t>
      </w:r>
      <w:r w:rsidR="00D13E3B">
        <w:rPr>
          <w:sz w:val="28"/>
          <w:szCs w:val="28"/>
        </w:rPr>
        <w:t xml:space="preserve"> in separate groups of rats.</w:t>
      </w:r>
    </w:p>
    <w:p w14:paraId="3293B98A" w14:textId="77F8A369" w:rsidR="00CB5A04" w:rsidRDefault="00D13E3B" w:rsidP="00AC4FDB">
      <w:pPr>
        <w:ind w:left="567"/>
        <w:jc w:val="both"/>
        <w:rPr>
          <w:sz w:val="32"/>
          <w:szCs w:val="32"/>
        </w:rPr>
      </w:pPr>
      <w:r w:rsidRPr="00BD2A59" w:rsidDel="00D13E3B">
        <w:rPr>
          <w:sz w:val="28"/>
          <w:szCs w:val="28"/>
        </w:rPr>
        <w:t xml:space="preserve"> </w:t>
      </w:r>
    </w:p>
    <w:p w14:paraId="7450FDF1" w14:textId="437E9E71" w:rsidR="001C665D" w:rsidRDefault="00D13E3B" w:rsidP="00AC4FDB">
      <w:pPr>
        <w:ind w:left="567"/>
        <w:jc w:val="both"/>
        <w:rPr>
          <w:sz w:val="32"/>
          <w:szCs w:val="32"/>
        </w:rPr>
      </w:pPr>
      <w:r>
        <w:rPr>
          <w:sz w:val="32"/>
          <w:szCs w:val="32"/>
        </w:rPr>
        <w:t xml:space="preserve">        </w:t>
      </w:r>
      <w:r w:rsidR="001C665D">
        <w:rPr>
          <w:sz w:val="32"/>
          <w:szCs w:val="32"/>
        </w:rPr>
        <w:t>Whole-body vibration was applied daily for a period of 30 minutes on 7 consecutive days</w:t>
      </w:r>
      <w:r w:rsidR="00526A03">
        <w:rPr>
          <w:sz w:val="32"/>
          <w:szCs w:val="32"/>
        </w:rPr>
        <w:t xml:space="preserve"> (Fig. 1)</w:t>
      </w:r>
      <w:r w:rsidR="001C665D">
        <w:rPr>
          <w:sz w:val="32"/>
          <w:szCs w:val="32"/>
        </w:rPr>
        <w:t>. During each WBV exposure session</w:t>
      </w:r>
      <w:r w:rsidR="00B62A52">
        <w:rPr>
          <w:sz w:val="32"/>
          <w:szCs w:val="32"/>
        </w:rPr>
        <w:t>, the</w:t>
      </w:r>
      <w:r w:rsidR="001C665D">
        <w:rPr>
          <w:sz w:val="32"/>
          <w:szCs w:val="32"/>
        </w:rPr>
        <w:t xml:space="preserve"> rat was placed in a prone position and</w:t>
      </w:r>
      <w:r w:rsidR="0052305B">
        <w:rPr>
          <w:sz w:val="32"/>
          <w:szCs w:val="32"/>
        </w:rPr>
        <w:t xml:space="preserve"> secured to a customized acrylic platform by Velcro straps (Fig.</w:t>
      </w:r>
      <w:r>
        <w:rPr>
          <w:sz w:val="32"/>
          <w:szCs w:val="32"/>
        </w:rPr>
        <w:t xml:space="preserve"> 2</w:t>
      </w:r>
      <w:r w:rsidR="0052305B">
        <w:rPr>
          <w:sz w:val="32"/>
          <w:szCs w:val="32"/>
        </w:rPr>
        <w:t xml:space="preserve">). The platform was rigidly fixed to a linear servomotor (MX80L; Parker </w:t>
      </w:r>
      <w:proofErr w:type="spellStart"/>
      <w:r w:rsidR="0052305B">
        <w:rPr>
          <w:sz w:val="32"/>
          <w:szCs w:val="32"/>
        </w:rPr>
        <w:t>Hannefin</w:t>
      </w:r>
      <w:proofErr w:type="spellEnd"/>
      <w:r w:rsidR="0052305B">
        <w:rPr>
          <w:sz w:val="32"/>
          <w:szCs w:val="32"/>
        </w:rPr>
        <w:t xml:space="preserve">) that was programmed and controlled by a digital driver (VIX500IH; Parker </w:t>
      </w:r>
      <w:proofErr w:type="spellStart"/>
      <w:r w:rsidR="0052305B">
        <w:rPr>
          <w:sz w:val="32"/>
          <w:szCs w:val="32"/>
        </w:rPr>
        <w:t>Hannefin</w:t>
      </w:r>
      <w:proofErr w:type="spellEnd"/>
      <w:r w:rsidR="0052305B">
        <w:rPr>
          <w:sz w:val="32"/>
          <w:szCs w:val="32"/>
        </w:rPr>
        <w:t xml:space="preserve">) to translate the platform through a full stroke distance of 1.5mm. A laser LVDT (LTC-050-10; MTI) also tracked the platform motion. Two miniature quartz shear accelerometers (ACC104A; Omega) </w:t>
      </w:r>
      <w:r>
        <w:rPr>
          <w:sz w:val="32"/>
          <w:szCs w:val="32"/>
        </w:rPr>
        <w:t xml:space="preserve">were used </w:t>
      </w:r>
      <w:r w:rsidR="00526A03">
        <w:rPr>
          <w:sz w:val="32"/>
          <w:szCs w:val="32"/>
        </w:rPr>
        <w:t xml:space="preserve">to </w:t>
      </w:r>
      <w:r w:rsidR="0052305B">
        <w:rPr>
          <w:sz w:val="32"/>
          <w:szCs w:val="32"/>
        </w:rPr>
        <w:t>quantif</w:t>
      </w:r>
      <w:r>
        <w:rPr>
          <w:sz w:val="32"/>
          <w:szCs w:val="32"/>
        </w:rPr>
        <w:t>y</w:t>
      </w:r>
      <w:r w:rsidR="0052305B">
        <w:rPr>
          <w:sz w:val="32"/>
          <w:szCs w:val="32"/>
        </w:rPr>
        <w:t xml:space="preserve"> accelerations of the </w:t>
      </w:r>
      <w:r>
        <w:rPr>
          <w:sz w:val="32"/>
          <w:szCs w:val="32"/>
        </w:rPr>
        <w:t xml:space="preserve">moving </w:t>
      </w:r>
      <w:r w:rsidR="0052305B">
        <w:rPr>
          <w:sz w:val="32"/>
          <w:szCs w:val="32"/>
        </w:rPr>
        <w:t xml:space="preserve">plate and </w:t>
      </w:r>
      <w:r w:rsidR="00D13334">
        <w:rPr>
          <w:sz w:val="32"/>
          <w:szCs w:val="32"/>
        </w:rPr>
        <w:t xml:space="preserve">also </w:t>
      </w:r>
      <w:r w:rsidR="0052305B">
        <w:rPr>
          <w:sz w:val="32"/>
          <w:szCs w:val="32"/>
        </w:rPr>
        <w:t xml:space="preserve">embedded in a Velcro strap </w:t>
      </w:r>
      <w:r w:rsidR="00FB5D39">
        <w:rPr>
          <w:sz w:val="32"/>
          <w:szCs w:val="32"/>
        </w:rPr>
        <w:t xml:space="preserve">that </w:t>
      </w:r>
      <w:r w:rsidR="0052305B">
        <w:rPr>
          <w:sz w:val="32"/>
          <w:szCs w:val="32"/>
        </w:rPr>
        <w:t xml:space="preserve">secured the rat </w:t>
      </w:r>
      <w:r w:rsidR="00FB5D39">
        <w:rPr>
          <w:sz w:val="32"/>
          <w:szCs w:val="32"/>
        </w:rPr>
        <w:t xml:space="preserve">to </w:t>
      </w:r>
      <w:r w:rsidR="003E1978">
        <w:rPr>
          <w:sz w:val="32"/>
          <w:szCs w:val="32"/>
        </w:rPr>
        <w:t xml:space="preserve">the plate </w:t>
      </w:r>
      <w:r w:rsidR="0052305B">
        <w:rPr>
          <w:sz w:val="32"/>
          <w:szCs w:val="32"/>
        </w:rPr>
        <w:t>near the lower thoracic and upper lumber spines (Fig.</w:t>
      </w:r>
      <w:r>
        <w:rPr>
          <w:sz w:val="32"/>
          <w:szCs w:val="32"/>
        </w:rPr>
        <w:t xml:space="preserve"> 2</w:t>
      </w:r>
      <w:r w:rsidR="0052305B">
        <w:rPr>
          <w:sz w:val="32"/>
          <w:szCs w:val="32"/>
        </w:rPr>
        <w:t>)</w:t>
      </w:r>
      <w:r w:rsidR="00526A03">
        <w:rPr>
          <w:sz w:val="32"/>
          <w:szCs w:val="32"/>
        </w:rPr>
        <w:t>.</w:t>
      </w:r>
    </w:p>
    <w:p w14:paraId="71EF025A" w14:textId="6DF74B8C" w:rsidR="00845EF4" w:rsidRDefault="00845EF4" w:rsidP="00AC4FDB">
      <w:pPr>
        <w:ind w:left="567"/>
        <w:jc w:val="both"/>
        <w:rPr>
          <w:sz w:val="32"/>
          <w:szCs w:val="32"/>
        </w:rPr>
      </w:pPr>
      <w:r>
        <w:rPr>
          <w:noProof/>
          <w:sz w:val="32"/>
          <w:szCs w:val="32"/>
          <w:lang w:eastAsia="zh-CN"/>
        </w:rPr>
        <w:lastRenderedPageBreak/>
        <w:drawing>
          <wp:inline distT="0" distB="0" distL="0" distR="0" wp14:anchorId="5CEB9CD3" wp14:editId="383155C5">
            <wp:extent cx="5180422" cy="2480945"/>
            <wp:effectExtent l="0" t="0" r="1270" b="8255"/>
            <wp:docPr id="2" name="Picture 2" descr="Macintosh HD:Users:kosketnk:Desktop:Screen Shot 2014-03-06 at 9.16.10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osketnk:Desktop:Screen Shot 2014-03-06 at 9.16.10 PM.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80422" cy="2480945"/>
                    </a:xfrm>
                    <a:prstGeom prst="rect">
                      <a:avLst/>
                    </a:prstGeom>
                    <a:noFill/>
                    <a:ln>
                      <a:noFill/>
                    </a:ln>
                  </pic:spPr>
                </pic:pic>
              </a:graphicData>
            </a:graphic>
          </wp:inline>
        </w:drawing>
      </w:r>
    </w:p>
    <w:p w14:paraId="793A3B51" w14:textId="6B9137E1" w:rsidR="00845EF4" w:rsidRPr="00782F0A" w:rsidRDefault="00782F0A" w:rsidP="00AC4FDB">
      <w:pPr>
        <w:ind w:left="567"/>
        <w:rPr>
          <w:sz w:val="28"/>
          <w:szCs w:val="28"/>
        </w:rPr>
      </w:pPr>
      <w:proofErr w:type="gramStart"/>
      <w:r>
        <w:rPr>
          <w:sz w:val="28"/>
          <w:szCs w:val="28"/>
        </w:rPr>
        <w:t>Fig.</w:t>
      </w:r>
      <w:r w:rsidR="00526A03">
        <w:rPr>
          <w:sz w:val="28"/>
          <w:szCs w:val="28"/>
        </w:rPr>
        <w:t xml:space="preserve"> </w:t>
      </w:r>
      <w:r>
        <w:rPr>
          <w:sz w:val="28"/>
          <w:szCs w:val="28"/>
        </w:rPr>
        <w:t>2</w:t>
      </w:r>
      <w:r w:rsidR="00C20B33" w:rsidRPr="00782F0A">
        <w:rPr>
          <w:sz w:val="28"/>
          <w:szCs w:val="28"/>
        </w:rPr>
        <w:t>.</w:t>
      </w:r>
      <w:proofErr w:type="gramEnd"/>
      <w:r w:rsidR="00845EF4" w:rsidRPr="00782F0A">
        <w:rPr>
          <w:sz w:val="28"/>
          <w:szCs w:val="28"/>
        </w:rPr>
        <w:t xml:space="preserve">  </w:t>
      </w:r>
      <w:proofErr w:type="gramStart"/>
      <w:r w:rsidR="00845EF4" w:rsidRPr="00782F0A">
        <w:rPr>
          <w:sz w:val="28"/>
          <w:szCs w:val="28"/>
        </w:rPr>
        <w:t>Schematic of WBV device, indicating the set-up and instrumentation</w:t>
      </w:r>
      <w:r w:rsidR="003E1978">
        <w:rPr>
          <w:sz w:val="28"/>
          <w:szCs w:val="28"/>
        </w:rPr>
        <w:t>.</w:t>
      </w:r>
      <w:proofErr w:type="gramEnd"/>
    </w:p>
    <w:p w14:paraId="12A1C7C3" w14:textId="77777777" w:rsidR="00845EF4" w:rsidRDefault="00845EF4" w:rsidP="00AC4FDB">
      <w:pPr>
        <w:ind w:left="567"/>
        <w:jc w:val="both"/>
        <w:rPr>
          <w:sz w:val="32"/>
          <w:szCs w:val="32"/>
        </w:rPr>
      </w:pPr>
    </w:p>
    <w:p w14:paraId="6379483F" w14:textId="6FD2C946" w:rsidR="00845EF4" w:rsidRDefault="00845EF4" w:rsidP="00AC4FDB">
      <w:pPr>
        <w:ind w:left="567"/>
        <w:jc w:val="both"/>
        <w:rPr>
          <w:sz w:val="32"/>
          <w:szCs w:val="32"/>
          <w:u w:val="single"/>
        </w:rPr>
      </w:pPr>
      <w:r w:rsidRPr="00845EF4">
        <w:rPr>
          <w:sz w:val="32"/>
          <w:szCs w:val="32"/>
          <w:u w:val="single"/>
        </w:rPr>
        <w:t xml:space="preserve">Behavioral </w:t>
      </w:r>
      <w:r w:rsidR="00D13334">
        <w:rPr>
          <w:sz w:val="32"/>
          <w:szCs w:val="32"/>
          <w:u w:val="single"/>
        </w:rPr>
        <w:t>A</w:t>
      </w:r>
      <w:r w:rsidRPr="00845EF4">
        <w:rPr>
          <w:sz w:val="32"/>
          <w:szCs w:val="32"/>
          <w:u w:val="single"/>
        </w:rPr>
        <w:t>ssessment</w:t>
      </w:r>
    </w:p>
    <w:p w14:paraId="227043C3" w14:textId="1B8E54EC" w:rsidR="00845EF4" w:rsidRDefault="00526A03" w:rsidP="00526A03">
      <w:pPr>
        <w:ind w:left="567"/>
        <w:jc w:val="both"/>
        <w:rPr>
          <w:sz w:val="32"/>
          <w:szCs w:val="32"/>
        </w:rPr>
      </w:pPr>
      <w:r>
        <w:rPr>
          <w:sz w:val="32"/>
          <w:szCs w:val="32"/>
        </w:rPr>
        <w:t xml:space="preserve">        </w:t>
      </w:r>
      <w:r w:rsidR="00845EF4">
        <w:rPr>
          <w:sz w:val="32"/>
          <w:szCs w:val="32"/>
        </w:rPr>
        <w:t xml:space="preserve">Behavioral sensitivity was assessed by measuring mechanical </w:t>
      </w:r>
      <w:proofErr w:type="spellStart"/>
      <w:r w:rsidR="00845EF4">
        <w:rPr>
          <w:sz w:val="32"/>
          <w:szCs w:val="32"/>
        </w:rPr>
        <w:t>hyperalgesia</w:t>
      </w:r>
      <w:proofErr w:type="spellEnd"/>
      <w:r w:rsidR="00845EF4">
        <w:rPr>
          <w:sz w:val="32"/>
          <w:szCs w:val="32"/>
        </w:rPr>
        <w:t xml:space="preserve"> in both the forepaws and hind</w:t>
      </w:r>
      <w:r w:rsidR="00CE63FA">
        <w:rPr>
          <w:sz w:val="32"/>
          <w:szCs w:val="32"/>
        </w:rPr>
        <w:t xml:space="preserve"> </w:t>
      </w:r>
      <w:r w:rsidR="00845EF4">
        <w:rPr>
          <w:sz w:val="32"/>
          <w:szCs w:val="32"/>
        </w:rPr>
        <w:t>paws</w:t>
      </w:r>
      <w:r w:rsidR="005267EE">
        <w:rPr>
          <w:sz w:val="32"/>
          <w:szCs w:val="32"/>
        </w:rPr>
        <w:t xml:space="preserve"> during the study period</w:t>
      </w:r>
      <w:r w:rsidR="00845EF4">
        <w:rPr>
          <w:sz w:val="32"/>
          <w:szCs w:val="32"/>
        </w:rPr>
        <w:t xml:space="preserve">. </w:t>
      </w:r>
      <w:proofErr w:type="spellStart"/>
      <w:r w:rsidR="00845EF4">
        <w:rPr>
          <w:sz w:val="32"/>
          <w:szCs w:val="32"/>
        </w:rPr>
        <w:t>Hyperalgesia</w:t>
      </w:r>
      <w:proofErr w:type="spellEnd"/>
      <w:r w:rsidR="00845EF4">
        <w:rPr>
          <w:sz w:val="32"/>
          <w:szCs w:val="32"/>
        </w:rPr>
        <w:t xml:space="preserve"> was measured prior to (day 0) the first day of WBV exposure and daily on t</w:t>
      </w:r>
      <w:r w:rsidR="008F772D">
        <w:rPr>
          <w:sz w:val="32"/>
          <w:szCs w:val="32"/>
        </w:rPr>
        <w:t>h</w:t>
      </w:r>
      <w:r w:rsidR="00845EF4">
        <w:rPr>
          <w:sz w:val="32"/>
          <w:szCs w:val="32"/>
        </w:rPr>
        <w:t>e morning following the prior day’s WBV session</w:t>
      </w:r>
      <w:r w:rsidR="005E7F50">
        <w:rPr>
          <w:sz w:val="32"/>
          <w:szCs w:val="32"/>
        </w:rPr>
        <w:t xml:space="preserve"> (Fig. 1).</w:t>
      </w:r>
      <w:r w:rsidR="00845EF4">
        <w:rPr>
          <w:sz w:val="32"/>
          <w:szCs w:val="32"/>
        </w:rPr>
        <w:t xml:space="preserve"> </w:t>
      </w:r>
      <w:r>
        <w:rPr>
          <w:sz w:val="32"/>
          <w:szCs w:val="32"/>
        </w:rPr>
        <w:t>For each session, the plant</w:t>
      </w:r>
      <w:r w:rsidR="003E1978">
        <w:rPr>
          <w:sz w:val="32"/>
          <w:szCs w:val="32"/>
        </w:rPr>
        <w:t>a</w:t>
      </w:r>
      <w:r>
        <w:rPr>
          <w:sz w:val="32"/>
          <w:szCs w:val="32"/>
        </w:rPr>
        <w:t xml:space="preserve">r surface of each paw was stimulated with a range of von Frey filaments (0.4-26g) using customary methods. The average threshold was taken as the threshold for each paw, day, and group. </w:t>
      </w:r>
      <w:r w:rsidR="00845EF4">
        <w:rPr>
          <w:sz w:val="32"/>
          <w:szCs w:val="32"/>
        </w:rPr>
        <w:t xml:space="preserve">Response thresholds were also measured for </w:t>
      </w:r>
      <w:r w:rsidR="005E7F50">
        <w:rPr>
          <w:sz w:val="32"/>
          <w:szCs w:val="32"/>
        </w:rPr>
        <w:t xml:space="preserve">an </w:t>
      </w:r>
      <w:r w:rsidR="00845EF4">
        <w:rPr>
          <w:sz w:val="32"/>
          <w:szCs w:val="32"/>
        </w:rPr>
        <w:t xml:space="preserve">additional 7 days after the cessation of the WBV exposure. </w:t>
      </w:r>
      <w:r w:rsidR="00FE0A71">
        <w:rPr>
          <w:sz w:val="32"/>
          <w:szCs w:val="32"/>
        </w:rPr>
        <w:t xml:space="preserve">A repeated-measures ANOVA with post hoc </w:t>
      </w:r>
      <w:proofErr w:type="spellStart"/>
      <w:r w:rsidR="00FE0A71">
        <w:rPr>
          <w:sz w:val="32"/>
          <w:szCs w:val="32"/>
        </w:rPr>
        <w:t>Bonferroni</w:t>
      </w:r>
      <w:proofErr w:type="spellEnd"/>
      <w:r w:rsidR="00FE0A71">
        <w:rPr>
          <w:sz w:val="32"/>
          <w:szCs w:val="32"/>
        </w:rPr>
        <w:t xml:space="preserve"> compared response thresholds between </w:t>
      </w:r>
      <w:r>
        <w:rPr>
          <w:sz w:val="32"/>
          <w:szCs w:val="32"/>
        </w:rPr>
        <w:t xml:space="preserve">WBV and sham control </w:t>
      </w:r>
      <w:r w:rsidR="00FE0A71">
        <w:rPr>
          <w:sz w:val="32"/>
          <w:szCs w:val="32"/>
        </w:rPr>
        <w:t>groups over time.</w:t>
      </w:r>
    </w:p>
    <w:p w14:paraId="5D957018" w14:textId="77777777" w:rsidR="00C43C88" w:rsidRDefault="00C43C88" w:rsidP="00526A03">
      <w:pPr>
        <w:ind w:left="567"/>
        <w:jc w:val="both"/>
        <w:rPr>
          <w:sz w:val="32"/>
          <w:szCs w:val="32"/>
        </w:rPr>
      </w:pPr>
    </w:p>
    <w:tbl>
      <w:tblPr>
        <w:tblStyle w:val="TableGrid"/>
        <w:tblW w:w="0" w:type="auto"/>
        <w:tblInd w:w="567" w:type="dxa"/>
        <w:tblLook w:val="04A0" w:firstRow="1" w:lastRow="0" w:firstColumn="1" w:lastColumn="0" w:noHBand="0" w:noVBand="1"/>
      </w:tblPr>
      <w:tblGrid>
        <w:gridCol w:w="2073"/>
        <w:gridCol w:w="2038"/>
        <w:gridCol w:w="2040"/>
        <w:gridCol w:w="2038"/>
      </w:tblGrid>
      <w:tr w:rsidR="00C43C88" w14:paraId="5B3FFBF3" w14:textId="77777777" w:rsidTr="00C43C88">
        <w:tc>
          <w:tcPr>
            <w:tcW w:w="2189" w:type="dxa"/>
          </w:tcPr>
          <w:p w14:paraId="5F9E7EBB" w14:textId="133EF530" w:rsidR="00C43C88" w:rsidRPr="00C43C88" w:rsidRDefault="00C43C88" w:rsidP="00526A03">
            <w:pPr>
              <w:jc w:val="both"/>
            </w:pPr>
            <w:r w:rsidRPr="00C43C88">
              <w:t>Treatment</w:t>
            </w:r>
          </w:p>
        </w:tc>
        <w:tc>
          <w:tcPr>
            <w:tcW w:w="2189" w:type="dxa"/>
          </w:tcPr>
          <w:p w14:paraId="5E70B2E2" w14:textId="0AA03B3F" w:rsidR="00C43C88" w:rsidRPr="00C43C88" w:rsidRDefault="00C43C88" w:rsidP="00526A03">
            <w:pPr>
              <w:jc w:val="both"/>
            </w:pPr>
            <w:r w:rsidRPr="00C43C88">
              <w:t>Day 14 Lumbar</w:t>
            </w:r>
          </w:p>
        </w:tc>
        <w:tc>
          <w:tcPr>
            <w:tcW w:w="2189" w:type="dxa"/>
          </w:tcPr>
          <w:p w14:paraId="248B77F9" w14:textId="2741DA3A" w:rsidR="00C43C88" w:rsidRPr="00C43C88" w:rsidRDefault="00C43C88" w:rsidP="00526A03">
            <w:pPr>
              <w:jc w:val="both"/>
            </w:pPr>
            <w:r w:rsidRPr="00C43C88">
              <w:t>Day 1 Cervical</w:t>
            </w:r>
          </w:p>
        </w:tc>
        <w:tc>
          <w:tcPr>
            <w:tcW w:w="2189" w:type="dxa"/>
          </w:tcPr>
          <w:p w14:paraId="15864634" w14:textId="245DA024" w:rsidR="00C43C88" w:rsidRPr="00C43C88" w:rsidRDefault="00C43C88" w:rsidP="00526A03">
            <w:pPr>
              <w:jc w:val="both"/>
            </w:pPr>
            <w:r w:rsidRPr="00C43C88">
              <w:t>Day 1 Lumbar</w:t>
            </w:r>
          </w:p>
        </w:tc>
      </w:tr>
      <w:tr w:rsidR="00C43C88" w14:paraId="22192CA5" w14:textId="77777777" w:rsidTr="00C43C88">
        <w:tc>
          <w:tcPr>
            <w:tcW w:w="2189" w:type="dxa"/>
          </w:tcPr>
          <w:p w14:paraId="40B188EC" w14:textId="36D539FA" w:rsidR="00C43C88" w:rsidRPr="00C43C88" w:rsidRDefault="00C43C88" w:rsidP="00526A03">
            <w:pPr>
              <w:jc w:val="both"/>
            </w:pPr>
            <w:r w:rsidRPr="00C43C88">
              <w:t>WBV</w:t>
            </w:r>
          </w:p>
        </w:tc>
        <w:tc>
          <w:tcPr>
            <w:tcW w:w="2189" w:type="dxa"/>
          </w:tcPr>
          <w:p w14:paraId="75DE91EF" w14:textId="49B9C35A" w:rsidR="00C43C88" w:rsidRPr="00C43C88" w:rsidRDefault="00C43C88" w:rsidP="00526A03">
            <w:pPr>
              <w:jc w:val="both"/>
            </w:pPr>
            <w:r w:rsidRPr="00C43C88">
              <w:t>N=</w:t>
            </w:r>
            <w:r>
              <w:t>4</w:t>
            </w:r>
          </w:p>
        </w:tc>
        <w:tc>
          <w:tcPr>
            <w:tcW w:w="2189" w:type="dxa"/>
          </w:tcPr>
          <w:p w14:paraId="7691739C" w14:textId="111B39AF" w:rsidR="00C43C88" w:rsidRPr="00C43C88" w:rsidRDefault="00C43C88" w:rsidP="00526A03">
            <w:pPr>
              <w:jc w:val="both"/>
            </w:pPr>
            <w:r w:rsidRPr="00C43C88">
              <w:t>N=</w:t>
            </w:r>
            <w:r>
              <w:t>4</w:t>
            </w:r>
          </w:p>
        </w:tc>
        <w:tc>
          <w:tcPr>
            <w:tcW w:w="2189" w:type="dxa"/>
          </w:tcPr>
          <w:p w14:paraId="450D1631" w14:textId="54631535" w:rsidR="00C43C88" w:rsidRPr="00C43C88" w:rsidRDefault="00C43C88" w:rsidP="00526A03">
            <w:pPr>
              <w:jc w:val="both"/>
            </w:pPr>
            <w:r w:rsidRPr="00C43C88">
              <w:t>N=</w:t>
            </w:r>
            <w:r>
              <w:t>4</w:t>
            </w:r>
          </w:p>
        </w:tc>
      </w:tr>
      <w:tr w:rsidR="00C43C88" w14:paraId="23270B94" w14:textId="77777777" w:rsidTr="00C43C88">
        <w:tc>
          <w:tcPr>
            <w:tcW w:w="2189" w:type="dxa"/>
          </w:tcPr>
          <w:p w14:paraId="3AD27D6C" w14:textId="2D1E0ECD" w:rsidR="00C43C88" w:rsidRPr="00C43C88" w:rsidRDefault="00C43C88" w:rsidP="00526A03">
            <w:pPr>
              <w:jc w:val="both"/>
            </w:pPr>
            <w:r w:rsidRPr="00C43C88">
              <w:t>Sham</w:t>
            </w:r>
          </w:p>
        </w:tc>
        <w:tc>
          <w:tcPr>
            <w:tcW w:w="2189" w:type="dxa"/>
          </w:tcPr>
          <w:p w14:paraId="38227D04" w14:textId="76881F4C" w:rsidR="00C43C88" w:rsidRPr="00C43C88" w:rsidRDefault="00C43C88" w:rsidP="00526A03">
            <w:pPr>
              <w:jc w:val="both"/>
            </w:pPr>
            <w:r w:rsidRPr="00C43C88">
              <w:t>N=</w:t>
            </w:r>
            <w:r>
              <w:t>4</w:t>
            </w:r>
          </w:p>
        </w:tc>
        <w:tc>
          <w:tcPr>
            <w:tcW w:w="2189" w:type="dxa"/>
          </w:tcPr>
          <w:p w14:paraId="1E22C1B2" w14:textId="30414E3C" w:rsidR="00C43C88" w:rsidRPr="00C43C88" w:rsidRDefault="00C43C88" w:rsidP="00C43C88">
            <w:pPr>
              <w:tabs>
                <w:tab w:val="center" w:pos="912"/>
              </w:tabs>
              <w:jc w:val="both"/>
            </w:pPr>
            <w:r w:rsidRPr="00C43C88">
              <w:t>N=</w:t>
            </w:r>
            <w:r>
              <w:t>4</w:t>
            </w:r>
          </w:p>
        </w:tc>
        <w:tc>
          <w:tcPr>
            <w:tcW w:w="2189" w:type="dxa"/>
          </w:tcPr>
          <w:p w14:paraId="366D88D4" w14:textId="7831820B" w:rsidR="00C43C88" w:rsidRPr="00C43C88" w:rsidRDefault="00C43C88" w:rsidP="00526A03">
            <w:pPr>
              <w:jc w:val="both"/>
            </w:pPr>
            <w:r w:rsidRPr="00C43C88">
              <w:t>N=</w:t>
            </w:r>
            <w:r>
              <w:t>4</w:t>
            </w:r>
          </w:p>
        </w:tc>
      </w:tr>
    </w:tbl>
    <w:p w14:paraId="48FA2CAC" w14:textId="65DAE5F2" w:rsidR="00C43C88" w:rsidRPr="00131B16" w:rsidRDefault="003E1978" w:rsidP="00D249B1">
      <w:pPr>
        <w:ind w:left="567"/>
        <w:rPr>
          <w:sz w:val="28"/>
          <w:szCs w:val="28"/>
        </w:rPr>
      </w:pPr>
      <w:proofErr w:type="gramStart"/>
      <w:r>
        <w:rPr>
          <w:sz w:val="28"/>
          <w:szCs w:val="28"/>
        </w:rPr>
        <w:t>Table 1.</w:t>
      </w:r>
      <w:proofErr w:type="gramEnd"/>
      <w:r>
        <w:rPr>
          <w:sz w:val="28"/>
          <w:szCs w:val="28"/>
        </w:rPr>
        <w:t xml:space="preserve"> </w:t>
      </w:r>
      <w:proofErr w:type="gramStart"/>
      <w:r w:rsidR="00C43C88" w:rsidRPr="00131B16">
        <w:rPr>
          <w:sz w:val="28"/>
          <w:szCs w:val="28"/>
        </w:rPr>
        <w:t>Sample size of each group of animals</w:t>
      </w:r>
      <w:r>
        <w:rPr>
          <w:sz w:val="28"/>
          <w:szCs w:val="28"/>
        </w:rPr>
        <w:t>.</w:t>
      </w:r>
      <w:proofErr w:type="gramEnd"/>
    </w:p>
    <w:p w14:paraId="3289C668" w14:textId="77777777" w:rsidR="00FE0A71" w:rsidRDefault="00FE0A71" w:rsidP="00AC4FDB">
      <w:pPr>
        <w:ind w:left="567"/>
        <w:jc w:val="both"/>
        <w:rPr>
          <w:sz w:val="32"/>
          <w:szCs w:val="32"/>
        </w:rPr>
      </w:pPr>
    </w:p>
    <w:p w14:paraId="4A33E69E" w14:textId="44231829" w:rsidR="00FE0A71" w:rsidRDefault="00FE0A71" w:rsidP="00AC4FDB">
      <w:pPr>
        <w:ind w:left="567"/>
        <w:jc w:val="both"/>
        <w:rPr>
          <w:sz w:val="32"/>
          <w:szCs w:val="32"/>
          <w:u w:val="single"/>
        </w:rPr>
      </w:pPr>
      <w:r w:rsidRPr="00FE0A71">
        <w:rPr>
          <w:sz w:val="32"/>
          <w:szCs w:val="32"/>
          <w:u w:val="single"/>
        </w:rPr>
        <w:t>Western Blot Analysis</w:t>
      </w:r>
    </w:p>
    <w:p w14:paraId="6A1AA6FD" w14:textId="29A98AF3" w:rsidR="0052305B" w:rsidRDefault="00876F8C" w:rsidP="00AC4FDB">
      <w:pPr>
        <w:ind w:left="567"/>
        <w:jc w:val="both"/>
        <w:rPr>
          <w:sz w:val="32"/>
          <w:szCs w:val="32"/>
        </w:rPr>
      </w:pPr>
      <w:r>
        <w:rPr>
          <w:sz w:val="32"/>
          <w:szCs w:val="32"/>
        </w:rPr>
        <w:t xml:space="preserve">        </w:t>
      </w:r>
      <w:r w:rsidR="00FE0A71">
        <w:rPr>
          <w:sz w:val="32"/>
          <w:szCs w:val="32"/>
        </w:rPr>
        <w:t>Spinal cord</w:t>
      </w:r>
      <w:r w:rsidR="00CE63FA">
        <w:rPr>
          <w:sz w:val="32"/>
          <w:szCs w:val="32"/>
        </w:rPr>
        <w:t xml:space="preserve"> tissue was harvested on day </w:t>
      </w:r>
      <w:r w:rsidR="009713AB">
        <w:rPr>
          <w:sz w:val="32"/>
          <w:szCs w:val="32"/>
        </w:rPr>
        <w:t xml:space="preserve">1 and 14 to quantify </w:t>
      </w:r>
      <w:proofErr w:type="spellStart"/>
      <w:r w:rsidR="009713AB">
        <w:rPr>
          <w:sz w:val="32"/>
          <w:szCs w:val="32"/>
        </w:rPr>
        <w:t>BiP</w:t>
      </w:r>
      <w:proofErr w:type="spellEnd"/>
      <w:r w:rsidR="009713AB">
        <w:rPr>
          <w:sz w:val="32"/>
          <w:szCs w:val="32"/>
        </w:rPr>
        <w:t xml:space="preserve"> expression us</w:t>
      </w:r>
      <w:r w:rsidR="00CE63FA">
        <w:rPr>
          <w:sz w:val="32"/>
          <w:szCs w:val="32"/>
        </w:rPr>
        <w:t>ing Western blot analysis</w:t>
      </w:r>
      <w:r w:rsidR="003E1978">
        <w:rPr>
          <w:sz w:val="32"/>
          <w:szCs w:val="32"/>
        </w:rPr>
        <w:t xml:space="preserve"> </w:t>
      </w:r>
      <w:r w:rsidR="003E1978">
        <w:rPr>
          <w:sz w:val="32"/>
          <w:szCs w:val="32"/>
        </w:rPr>
        <w:lastRenderedPageBreak/>
        <w:t>(</w:t>
      </w:r>
      <w:r w:rsidR="00A7774C">
        <w:rPr>
          <w:sz w:val="32"/>
          <w:szCs w:val="32"/>
        </w:rPr>
        <w:t>Table 1</w:t>
      </w:r>
      <w:r w:rsidR="003E1978">
        <w:rPr>
          <w:sz w:val="32"/>
          <w:szCs w:val="32"/>
        </w:rPr>
        <w:t>)</w:t>
      </w:r>
      <w:r w:rsidR="00CE63FA">
        <w:rPr>
          <w:sz w:val="32"/>
          <w:szCs w:val="32"/>
        </w:rPr>
        <w:t xml:space="preserve">. The cervical and lumber enlargements were separately isolated and whole protein lysates obtained. </w:t>
      </w:r>
      <w:r w:rsidR="00C97A85">
        <w:rPr>
          <w:sz w:val="32"/>
          <w:szCs w:val="32"/>
        </w:rPr>
        <w:t xml:space="preserve">Total protein concentration of the lysates was determined using a BCA protein assay reagent kit (Pierce Biotechnology). </w:t>
      </w:r>
      <w:r w:rsidR="00CE63FA">
        <w:rPr>
          <w:sz w:val="32"/>
          <w:szCs w:val="32"/>
        </w:rPr>
        <w:t>Protein (1.35</w:t>
      </w:r>
      <w:r w:rsidR="00CE63FA">
        <w:rPr>
          <w:rFonts w:hint="eastAsia"/>
          <w:sz w:val="32"/>
          <w:szCs w:val="32"/>
        </w:rPr>
        <w:t>μ</w:t>
      </w:r>
      <w:r w:rsidR="00CE63FA">
        <w:rPr>
          <w:sz w:val="32"/>
          <w:szCs w:val="32"/>
        </w:rPr>
        <w:t>g/</w:t>
      </w:r>
      <w:r w:rsidR="00CE63FA">
        <w:rPr>
          <w:rFonts w:hint="eastAsia"/>
          <w:sz w:val="32"/>
          <w:szCs w:val="32"/>
        </w:rPr>
        <w:t>μ</w:t>
      </w:r>
      <w:r w:rsidR="00CE63FA">
        <w:rPr>
          <w:sz w:val="32"/>
          <w:szCs w:val="32"/>
        </w:rPr>
        <w:t>l in 37</w:t>
      </w:r>
      <w:r w:rsidR="00CE63FA">
        <w:rPr>
          <w:rFonts w:hint="eastAsia"/>
          <w:sz w:val="32"/>
          <w:szCs w:val="32"/>
        </w:rPr>
        <w:t>μ</w:t>
      </w:r>
      <w:r w:rsidR="00CE63FA">
        <w:rPr>
          <w:sz w:val="32"/>
          <w:szCs w:val="32"/>
        </w:rPr>
        <w:t>l) was loade</w:t>
      </w:r>
      <w:r w:rsidR="00C97A85">
        <w:rPr>
          <w:sz w:val="32"/>
          <w:szCs w:val="32"/>
        </w:rPr>
        <w:t xml:space="preserve">d into each lane of a 4-12% </w:t>
      </w:r>
      <w:proofErr w:type="spellStart"/>
      <w:r w:rsidR="00C97A85">
        <w:rPr>
          <w:sz w:val="32"/>
          <w:szCs w:val="32"/>
        </w:rPr>
        <w:t>Bis-Tris</w:t>
      </w:r>
      <w:r w:rsidR="00CE63FA">
        <w:rPr>
          <w:sz w:val="32"/>
          <w:szCs w:val="32"/>
        </w:rPr>
        <w:t>gel</w:t>
      </w:r>
      <w:proofErr w:type="spellEnd"/>
      <w:r w:rsidR="00CE63FA">
        <w:rPr>
          <w:sz w:val="32"/>
          <w:szCs w:val="32"/>
        </w:rPr>
        <w:t xml:space="preserve"> for </w:t>
      </w:r>
      <w:r w:rsidR="008B1485">
        <w:rPr>
          <w:sz w:val="32"/>
          <w:szCs w:val="32"/>
        </w:rPr>
        <w:t xml:space="preserve">separation. A broad-range molecular weight ladder was </w:t>
      </w:r>
      <w:r w:rsidR="00676AEB">
        <w:rPr>
          <w:sz w:val="32"/>
          <w:szCs w:val="32"/>
        </w:rPr>
        <w:t xml:space="preserve">also </w:t>
      </w:r>
      <w:r w:rsidR="008B1485">
        <w:rPr>
          <w:sz w:val="32"/>
          <w:szCs w:val="32"/>
        </w:rPr>
        <w:t>run on each gel</w:t>
      </w:r>
      <w:r w:rsidR="00676AEB">
        <w:rPr>
          <w:sz w:val="32"/>
          <w:szCs w:val="32"/>
        </w:rPr>
        <w:t xml:space="preserve"> to identify the approximate size of </w:t>
      </w:r>
      <w:r w:rsidR="00131B16">
        <w:rPr>
          <w:sz w:val="32"/>
          <w:szCs w:val="32"/>
        </w:rPr>
        <w:t xml:space="preserve">the </w:t>
      </w:r>
      <w:r w:rsidR="00676AEB">
        <w:rPr>
          <w:sz w:val="32"/>
          <w:szCs w:val="32"/>
        </w:rPr>
        <w:t>molecule</w:t>
      </w:r>
      <w:r w:rsidR="00131B16">
        <w:rPr>
          <w:sz w:val="32"/>
          <w:szCs w:val="32"/>
        </w:rPr>
        <w:t xml:space="preserve">. </w:t>
      </w:r>
      <w:r w:rsidR="008B1485">
        <w:rPr>
          <w:sz w:val="32"/>
          <w:szCs w:val="32"/>
        </w:rPr>
        <w:t xml:space="preserve">Subsequent to separation, proteins were transferred onto a PVDF membrane and blocked in TBS with 1% Tween-20 (TBS-T) </w:t>
      </w:r>
      <w:r w:rsidR="00A2342B">
        <w:rPr>
          <w:sz w:val="32"/>
          <w:szCs w:val="32"/>
        </w:rPr>
        <w:t>and 5% non-fat milk for 2</w:t>
      </w:r>
      <w:r w:rsidR="008B1485">
        <w:rPr>
          <w:sz w:val="32"/>
          <w:szCs w:val="32"/>
        </w:rPr>
        <w:t>h</w:t>
      </w:r>
      <w:r w:rsidR="00A2342B">
        <w:rPr>
          <w:sz w:val="32"/>
          <w:szCs w:val="32"/>
        </w:rPr>
        <w:t>rs</w:t>
      </w:r>
      <w:r w:rsidR="008B1485">
        <w:rPr>
          <w:sz w:val="32"/>
          <w:szCs w:val="32"/>
        </w:rPr>
        <w:t xml:space="preserve"> at room temperature.</w:t>
      </w:r>
      <w:r w:rsidR="007A67E7">
        <w:rPr>
          <w:sz w:val="32"/>
          <w:szCs w:val="32"/>
        </w:rPr>
        <w:t xml:space="preserve"> The membrane was incubated at 4</w:t>
      </w:r>
      <w:r w:rsidR="007A67E7">
        <w:rPr>
          <w:rFonts w:hint="eastAsia"/>
          <w:sz w:val="32"/>
          <w:szCs w:val="32"/>
        </w:rPr>
        <w:t>℃</w:t>
      </w:r>
      <w:r w:rsidR="007A67E7">
        <w:rPr>
          <w:sz w:val="32"/>
          <w:szCs w:val="32"/>
        </w:rPr>
        <w:t xml:space="preserve"> overnight with mouse monoclonal antibody to </w:t>
      </w:r>
      <w:proofErr w:type="spellStart"/>
      <w:r w:rsidR="007A67E7">
        <w:rPr>
          <w:sz w:val="32"/>
          <w:szCs w:val="32"/>
        </w:rPr>
        <w:t>BiP</w:t>
      </w:r>
      <w:proofErr w:type="spellEnd"/>
      <w:r w:rsidR="007A67E7">
        <w:rPr>
          <w:sz w:val="32"/>
          <w:szCs w:val="32"/>
        </w:rPr>
        <w:t xml:space="preserve"> (1:100</w:t>
      </w:r>
      <w:r w:rsidR="007C1FE0">
        <w:rPr>
          <w:sz w:val="32"/>
          <w:szCs w:val="32"/>
        </w:rPr>
        <w:t xml:space="preserve">0; BD </w:t>
      </w:r>
      <w:proofErr w:type="spellStart"/>
      <w:r w:rsidR="007C1FE0">
        <w:rPr>
          <w:sz w:val="32"/>
          <w:szCs w:val="32"/>
        </w:rPr>
        <w:t>BioSciences</w:t>
      </w:r>
      <w:proofErr w:type="spellEnd"/>
      <w:r w:rsidR="007C1FE0">
        <w:rPr>
          <w:sz w:val="32"/>
          <w:szCs w:val="32"/>
        </w:rPr>
        <w:t xml:space="preserve">) in TBS-T, followed by </w:t>
      </w:r>
      <w:r w:rsidR="00A2342B">
        <w:rPr>
          <w:sz w:val="32"/>
          <w:szCs w:val="32"/>
        </w:rPr>
        <w:t>goat anti-mouse antibody (1:15,000; LI-COR</w:t>
      </w:r>
      <w:r w:rsidR="007C1FE0">
        <w:rPr>
          <w:sz w:val="32"/>
          <w:szCs w:val="32"/>
        </w:rPr>
        <w:t xml:space="preserve">). </w:t>
      </w:r>
      <w:r w:rsidR="00A2342B">
        <w:rPr>
          <w:sz w:val="32"/>
          <w:szCs w:val="32"/>
        </w:rPr>
        <w:t xml:space="preserve">The membrane was imaged and analyzed by </w:t>
      </w:r>
      <w:r w:rsidR="00676AEB">
        <w:rPr>
          <w:sz w:val="32"/>
          <w:szCs w:val="32"/>
        </w:rPr>
        <w:t xml:space="preserve">the </w:t>
      </w:r>
      <w:r w:rsidR="00A2342B">
        <w:rPr>
          <w:sz w:val="32"/>
          <w:szCs w:val="32"/>
        </w:rPr>
        <w:t xml:space="preserve">Odyssey infrared </w:t>
      </w:r>
      <w:r w:rsidR="006725B2">
        <w:rPr>
          <w:sz w:val="32"/>
          <w:szCs w:val="32"/>
        </w:rPr>
        <w:t>fluorescence detector system (LI-COR)</w:t>
      </w:r>
      <w:r w:rsidR="00676AEB">
        <w:rPr>
          <w:sz w:val="32"/>
          <w:szCs w:val="32"/>
        </w:rPr>
        <w:t xml:space="preserve"> to quantify the expression level of </w:t>
      </w:r>
      <w:proofErr w:type="spellStart"/>
      <w:r w:rsidR="00676AEB">
        <w:rPr>
          <w:sz w:val="32"/>
          <w:szCs w:val="32"/>
        </w:rPr>
        <w:t>BiP</w:t>
      </w:r>
      <w:proofErr w:type="spellEnd"/>
      <w:r w:rsidR="006725B2">
        <w:rPr>
          <w:sz w:val="32"/>
          <w:szCs w:val="32"/>
        </w:rPr>
        <w:t xml:space="preserve">. </w:t>
      </w:r>
      <w:proofErr w:type="spellStart"/>
      <w:r w:rsidR="00870B8F">
        <w:rPr>
          <w:sz w:val="32"/>
          <w:szCs w:val="32"/>
        </w:rPr>
        <w:t>BiP</w:t>
      </w:r>
      <w:proofErr w:type="spellEnd"/>
      <w:r w:rsidR="007C1FE0">
        <w:rPr>
          <w:sz w:val="32"/>
          <w:szCs w:val="32"/>
        </w:rPr>
        <w:t xml:space="preserve"> expression fo</w:t>
      </w:r>
      <w:r w:rsidR="00E473E6">
        <w:rPr>
          <w:sz w:val="32"/>
          <w:szCs w:val="32"/>
        </w:rPr>
        <w:t>r each sample was normalized by Beta-tub</w:t>
      </w:r>
      <w:r w:rsidR="0063575E">
        <w:rPr>
          <w:sz w:val="32"/>
          <w:szCs w:val="32"/>
        </w:rPr>
        <w:t>u</w:t>
      </w:r>
      <w:r w:rsidR="00E473E6">
        <w:rPr>
          <w:sz w:val="32"/>
          <w:szCs w:val="32"/>
        </w:rPr>
        <w:t>lin</w:t>
      </w:r>
      <w:r w:rsidR="007C1FE0">
        <w:rPr>
          <w:sz w:val="32"/>
          <w:szCs w:val="32"/>
        </w:rPr>
        <w:t xml:space="preserve"> </w:t>
      </w:r>
      <w:r w:rsidR="00C335CE">
        <w:rPr>
          <w:sz w:val="32"/>
          <w:szCs w:val="32"/>
        </w:rPr>
        <w:t xml:space="preserve">(1:1000; </w:t>
      </w:r>
      <w:proofErr w:type="spellStart"/>
      <w:r w:rsidR="00C335CE">
        <w:rPr>
          <w:sz w:val="32"/>
          <w:szCs w:val="32"/>
        </w:rPr>
        <w:t>Convance</w:t>
      </w:r>
      <w:proofErr w:type="spellEnd"/>
      <w:r w:rsidR="00C335CE">
        <w:rPr>
          <w:sz w:val="32"/>
          <w:szCs w:val="32"/>
        </w:rPr>
        <w:t xml:space="preserve">) </w:t>
      </w:r>
      <w:r w:rsidR="007C1FE0">
        <w:rPr>
          <w:sz w:val="32"/>
          <w:szCs w:val="32"/>
        </w:rPr>
        <w:t>levels and compared between WBV and Sham group</w:t>
      </w:r>
      <w:r w:rsidR="00C335CE">
        <w:rPr>
          <w:sz w:val="32"/>
          <w:szCs w:val="32"/>
        </w:rPr>
        <w:t>s</w:t>
      </w:r>
      <w:r w:rsidR="007C1FE0">
        <w:rPr>
          <w:sz w:val="32"/>
          <w:szCs w:val="32"/>
        </w:rPr>
        <w:t xml:space="preserve"> using separate t-tes</w:t>
      </w:r>
      <w:r w:rsidR="006725B2">
        <w:rPr>
          <w:sz w:val="32"/>
          <w:szCs w:val="32"/>
        </w:rPr>
        <w:t>t for each of cervical and lumb</w:t>
      </w:r>
      <w:r w:rsidR="00C335CE">
        <w:rPr>
          <w:sz w:val="32"/>
          <w:szCs w:val="32"/>
        </w:rPr>
        <w:t>a</w:t>
      </w:r>
      <w:r w:rsidR="007C1FE0">
        <w:rPr>
          <w:sz w:val="32"/>
          <w:szCs w:val="32"/>
        </w:rPr>
        <w:t>r spinal cord</w:t>
      </w:r>
      <w:r w:rsidR="00C335CE">
        <w:rPr>
          <w:sz w:val="32"/>
          <w:szCs w:val="32"/>
        </w:rPr>
        <w:t xml:space="preserve"> segments.</w:t>
      </w:r>
    </w:p>
    <w:p w14:paraId="53893B94" w14:textId="77777777" w:rsidR="007C1FE0" w:rsidRDefault="007C1FE0" w:rsidP="00AC4FDB">
      <w:pPr>
        <w:ind w:left="567"/>
        <w:jc w:val="both"/>
        <w:rPr>
          <w:sz w:val="32"/>
          <w:szCs w:val="32"/>
        </w:rPr>
      </w:pPr>
    </w:p>
    <w:p w14:paraId="50C04740" w14:textId="1D756347" w:rsidR="00674E69" w:rsidRDefault="00674E69" w:rsidP="00AC4FDB">
      <w:pPr>
        <w:ind w:left="567"/>
        <w:rPr>
          <w:b/>
          <w:sz w:val="32"/>
          <w:szCs w:val="32"/>
        </w:rPr>
      </w:pPr>
      <w:r w:rsidRPr="001C665D">
        <w:rPr>
          <w:b/>
          <w:sz w:val="32"/>
          <w:szCs w:val="32"/>
        </w:rPr>
        <w:t>Results</w:t>
      </w:r>
    </w:p>
    <w:p w14:paraId="6C06D850" w14:textId="77777777" w:rsidR="005B350B" w:rsidRDefault="005B350B" w:rsidP="00AC4FDB">
      <w:pPr>
        <w:ind w:left="567"/>
        <w:rPr>
          <w:b/>
          <w:sz w:val="32"/>
          <w:szCs w:val="32"/>
        </w:rPr>
      </w:pPr>
    </w:p>
    <w:p w14:paraId="0AF6F57B" w14:textId="77777777" w:rsidR="00C60C01" w:rsidRDefault="004B036B" w:rsidP="00AC4FDB">
      <w:pPr>
        <w:pStyle w:val="ListParagraph"/>
        <w:ind w:left="567"/>
        <w:rPr>
          <w:sz w:val="32"/>
          <w:szCs w:val="32"/>
          <w:u w:val="single"/>
        </w:rPr>
      </w:pPr>
      <w:r w:rsidRPr="00C335CE">
        <w:rPr>
          <w:sz w:val="32"/>
          <w:szCs w:val="32"/>
          <w:u w:val="single"/>
        </w:rPr>
        <w:t>B</w:t>
      </w:r>
      <w:r w:rsidR="008D01D5" w:rsidRPr="00C335CE">
        <w:rPr>
          <w:sz w:val="32"/>
          <w:szCs w:val="32"/>
          <w:u w:val="single"/>
        </w:rPr>
        <w:t xml:space="preserve">ehavioral </w:t>
      </w:r>
      <w:r w:rsidR="00C335CE">
        <w:rPr>
          <w:sz w:val="32"/>
          <w:szCs w:val="32"/>
          <w:u w:val="single"/>
        </w:rPr>
        <w:t>S</w:t>
      </w:r>
      <w:r w:rsidR="001F3B95" w:rsidRPr="00C335CE">
        <w:rPr>
          <w:sz w:val="32"/>
          <w:szCs w:val="32"/>
          <w:u w:val="single"/>
        </w:rPr>
        <w:t>ensitivit</w:t>
      </w:r>
      <w:r w:rsidR="00C60C01">
        <w:rPr>
          <w:sz w:val="32"/>
          <w:szCs w:val="32"/>
          <w:u w:val="single"/>
        </w:rPr>
        <w:t>y</w:t>
      </w:r>
    </w:p>
    <w:p w14:paraId="14D1C56F" w14:textId="507A5371" w:rsidR="001F3B95" w:rsidRPr="00C335CE" w:rsidRDefault="001F3B95" w:rsidP="00AC4FDB">
      <w:pPr>
        <w:pStyle w:val="ListParagraph"/>
        <w:ind w:left="567"/>
        <w:rPr>
          <w:sz w:val="32"/>
          <w:szCs w:val="32"/>
          <w:u w:val="single"/>
        </w:rPr>
      </w:pPr>
    </w:p>
    <w:p w14:paraId="6275D93E" w14:textId="623B8BE4" w:rsidR="001F3B95" w:rsidRPr="00D249B1" w:rsidRDefault="004B74AB" w:rsidP="002D0518">
      <w:pPr>
        <w:pStyle w:val="ListParagraph"/>
        <w:ind w:left="567"/>
        <w:jc w:val="both"/>
      </w:pPr>
      <w:r>
        <w:rPr>
          <w:sz w:val="32"/>
          <w:szCs w:val="32"/>
        </w:rPr>
        <w:t xml:space="preserve">        To determine if WBV induced </w:t>
      </w:r>
      <w:r w:rsidR="00C335CE">
        <w:rPr>
          <w:sz w:val="32"/>
          <w:szCs w:val="32"/>
        </w:rPr>
        <w:t xml:space="preserve">behavioral sensitivity, mechanical </w:t>
      </w:r>
      <w:proofErr w:type="spellStart"/>
      <w:r w:rsidR="00C335CE">
        <w:rPr>
          <w:sz w:val="32"/>
          <w:szCs w:val="32"/>
        </w:rPr>
        <w:t>hyperalgesia</w:t>
      </w:r>
      <w:proofErr w:type="spellEnd"/>
      <w:r w:rsidR="00C335CE">
        <w:rPr>
          <w:sz w:val="32"/>
          <w:szCs w:val="32"/>
        </w:rPr>
        <w:t xml:space="preserve"> was measured using the paw withdrawal threshold.</w:t>
      </w:r>
      <w:r>
        <w:rPr>
          <w:sz w:val="32"/>
          <w:szCs w:val="32"/>
        </w:rPr>
        <w:t xml:space="preserve"> </w:t>
      </w:r>
      <w:r w:rsidR="00280AE6">
        <w:rPr>
          <w:sz w:val="32"/>
          <w:szCs w:val="32"/>
        </w:rPr>
        <w:t>WBV</w:t>
      </w:r>
      <w:r w:rsidR="003611F8">
        <w:rPr>
          <w:sz w:val="32"/>
          <w:szCs w:val="32"/>
        </w:rPr>
        <w:t xml:space="preserve"> induced </w:t>
      </w:r>
      <w:r w:rsidR="00F674DA">
        <w:rPr>
          <w:sz w:val="32"/>
          <w:szCs w:val="32"/>
        </w:rPr>
        <w:t xml:space="preserve">an </w:t>
      </w:r>
      <w:r w:rsidR="003611F8">
        <w:rPr>
          <w:sz w:val="32"/>
          <w:szCs w:val="32"/>
        </w:rPr>
        <w:t xml:space="preserve">immediate </w:t>
      </w:r>
      <w:r w:rsidR="00C335CE">
        <w:rPr>
          <w:sz w:val="32"/>
          <w:szCs w:val="32"/>
        </w:rPr>
        <w:t xml:space="preserve">decrease in paw withdrawal threshold </w:t>
      </w:r>
      <w:r w:rsidR="00F674DA">
        <w:rPr>
          <w:sz w:val="32"/>
          <w:szCs w:val="32"/>
        </w:rPr>
        <w:t xml:space="preserve">in both </w:t>
      </w:r>
      <w:r w:rsidR="00131B16">
        <w:rPr>
          <w:sz w:val="32"/>
          <w:szCs w:val="32"/>
        </w:rPr>
        <w:t xml:space="preserve">the </w:t>
      </w:r>
      <w:r w:rsidR="00F674DA">
        <w:rPr>
          <w:sz w:val="32"/>
          <w:szCs w:val="32"/>
        </w:rPr>
        <w:t>forepaw and hind</w:t>
      </w:r>
      <w:r w:rsidR="00C335CE">
        <w:rPr>
          <w:sz w:val="32"/>
          <w:szCs w:val="32"/>
        </w:rPr>
        <w:t xml:space="preserve"> </w:t>
      </w:r>
      <w:r w:rsidR="00F674DA">
        <w:rPr>
          <w:sz w:val="32"/>
          <w:szCs w:val="32"/>
        </w:rPr>
        <w:t xml:space="preserve">paw </w:t>
      </w:r>
      <w:r w:rsidR="003611F8">
        <w:rPr>
          <w:sz w:val="32"/>
          <w:szCs w:val="32"/>
        </w:rPr>
        <w:t xml:space="preserve">starting </w:t>
      </w:r>
      <w:r w:rsidR="00C335CE">
        <w:rPr>
          <w:sz w:val="32"/>
          <w:szCs w:val="32"/>
        </w:rPr>
        <w:t>on</w:t>
      </w:r>
      <w:r w:rsidR="003611F8">
        <w:rPr>
          <w:sz w:val="32"/>
          <w:szCs w:val="32"/>
        </w:rPr>
        <w:t xml:space="preserve"> </w:t>
      </w:r>
      <w:r w:rsidR="00C335CE">
        <w:rPr>
          <w:sz w:val="32"/>
          <w:szCs w:val="32"/>
        </w:rPr>
        <w:t>d</w:t>
      </w:r>
      <w:r w:rsidR="003611F8">
        <w:rPr>
          <w:sz w:val="32"/>
          <w:szCs w:val="32"/>
        </w:rPr>
        <w:t xml:space="preserve">ay </w:t>
      </w:r>
      <w:proofErr w:type="gramStart"/>
      <w:r w:rsidR="003611F8">
        <w:rPr>
          <w:sz w:val="32"/>
          <w:szCs w:val="32"/>
        </w:rPr>
        <w:t>1</w:t>
      </w:r>
      <w:r w:rsidR="00C335CE">
        <w:rPr>
          <w:sz w:val="32"/>
          <w:szCs w:val="32"/>
        </w:rPr>
        <w:t>,</w:t>
      </w:r>
      <w:r w:rsidR="003611F8">
        <w:rPr>
          <w:sz w:val="32"/>
          <w:szCs w:val="32"/>
        </w:rPr>
        <w:t xml:space="preserve"> that</w:t>
      </w:r>
      <w:proofErr w:type="gramEnd"/>
      <w:r w:rsidR="003611F8">
        <w:rPr>
          <w:sz w:val="32"/>
          <w:szCs w:val="32"/>
        </w:rPr>
        <w:t xml:space="preserve"> was sustained for 7 days after the cessation of the WBV exposure</w:t>
      </w:r>
      <w:r w:rsidR="00D31F24">
        <w:rPr>
          <w:sz w:val="32"/>
          <w:szCs w:val="32"/>
        </w:rPr>
        <w:t xml:space="preserve"> (Fig. 3 &amp; 4)</w:t>
      </w:r>
      <w:r w:rsidR="003611F8">
        <w:rPr>
          <w:sz w:val="32"/>
          <w:szCs w:val="32"/>
        </w:rPr>
        <w:t>.</w:t>
      </w:r>
      <w:r w:rsidR="001B200F">
        <w:rPr>
          <w:rFonts w:hint="eastAsia"/>
          <w:sz w:val="32"/>
          <w:szCs w:val="32"/>
        </w:rPr>
        <w:t xml:space="preserve"> The response threshold was significantly </w:t>
      </w:r>
      <w:r w:rsidR="001B200F">
        <w:rPr>
          <w:sz w:val="32"/>
          <w:szCs w:val="32"/>
        </w:rPr>
        <w:t>r</w:t>
      </w:r>
      <w:r w:rsidR="00876F8C">
        <w:rPr>
          <w:sz w:val="32"/>
          <w:szCs w:val="32"/>
        </w:rPr>
        <w:t>educed in forepaw</w:t>
      </w:r>
      <w:r w:rsidR="00280AE6">
        <w:rPr>
          <w:sz w:val="32"/>
          <w:szCs w:val="32"/>
        </w:rPr>
        <w:t xml:space="preserve"> </w:t>
      </w:r>
      <w:r w:rsidR="00AF2BBB">
        <w:rPr>
          <w:sz w:val="32"/>
          <w:szCs w:val="32"/>
        </w:rPr>
        <w:t xml:space="preserve">on day1 </w:t>
      </w:r>
      <w:r w:rsidR="00280AE6">
        <w:rPr>
          <w:sz w:val="32"/>
          <w:szCs w:val="32"/>
        </w:rPr>
        <w:t>(p=0.001</w:t>
      </w:r>
      <w:r w:rsidR="00AF2BBB">
        <w:rPr>
          <w:sz w:val="32"/>
          <w:szCs w:val="32"/>
        </w:rPr>
        <w:t>), Day 14 (P=0.01</w:t>
      </w:r>
      <w:r w:rsidR="00280AE6">
        <w:rPr>
          <w:sz w:val="32"/>
          <w:szCs w:val="32"/>
        </w:rPr>
        <w:t>)</w:t>
      </w:r>
      <w:r w:rsidR="00AF2BBB">
        <w:rPr>
          <w:sz w:val="32"/>
          <w:szCs w:val="32"/>
        </w:rPr>
        <w:t>,</w:t>
      </w:r>
      <w:r w:rsidR="00280AE6">
        <w:rPr>
          <w:sz w:val="32"/>
          <w:szCs w:val="32"/>
        </w:rPr>
        <w:t xml:space="preserve"> and hind </w:t>
      </w:r>
      <w:r w:rsidR="00876F8C">
        <w:rPr>
          <w:sz w:val="32"/>
          <w:szCs w:val="32"/>
        </w:rPr>
        <w:t>paw</w:t>
      </w:r>
      <w:r w:rsidR="00280AE6">
        <w:rPr>
          <w:sz w:val="32"/>
          <w:szCs w:val="32"/>
        </w:rPr>
        <w:t xml:space="preserve"> </w:t>
      </w:r>
      <w:r w:rsidR="00AF2BBB">
        <w:rPr>
          <w:sz w:val="32"/>
          <w:szCs w:val="32"/>
        </w:rPr>
        <w:t xml:space="preserve">on day 1 and 14 </w:t>
      </w:r>
      <w:r w:rsidR="00280AE6">
        <w:rPr>
          <w:sz w:val="32"/>
          <w:szCs w:val="32"/>
        </w:rPr>
        <w:t>(</w:t>
      </w:r>
      <w:r w:rsidR="00876F8C">
        <w:rPr>
          <w:sz w:val="32"/>
          <w:szCs w:val="32"/>
        </w:rPr>
        <w:t>p=0.01)</w:t>
      </w:r>
      <w:r w:rsidR="00131B16">
        <w:rPr>
          <w:sz w:val="32"/>
          <w:szCs w:val="32"/>
        </w:rPr>
        <w:t>.</w:t>
      </w:r>
    </w:p>
    <w:p w14:paraId="0A445891" w14:textId="0E084EE6" w:rsidR="00F21408" w:rsidRDefault="005413F9" w:rsidP="005413F9">
      <w:pPr>
        <w:pStyle w:val="ListParagraph"/>
        <w:ind w:left="567"/>
      </w:pPr>
      <w:r w:rsidRPr="009E6CC6">
        <w:rPr>
          <w:noProof/>
          <w:sz w:val="32"/>
          <w:szCs w:val="32"/>
          <w:lang w:eastAsia="zh-CN"/>
        </w:rPr>
        <w:lastRenderedPageBreak/>
        <w:drawing>
          <wp:inline distT="0" distB="0" distL="0" distR="0" wp14:anchorId="3F062ED0" wp14:editId="360D6DAB">
            <wp:extent cx="5010418" cy="34448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058A6DB" w14:textId="17627170" w:rsidR="008F772D" w:rsidRDefault="00CF3EC9" w:rsidP="005413F9">
      <w:pPr>
        <w:ind w:left="142" w:hanging="142"/>
        <w:rPr>
          <w:sz w:val="32"/>
          <w:szCs w:val="32"/>
        </w:rPr>
      </w:pPr>
      <w:r>
        <w:rPr>
          <w:noProof/>
          <w:sz w:val="32"/>
          <w:szCs w:val="32"/>
          <w:lang w:eastAsia="zh-CN"/>
        </w:rPr>
        <mc:AlternateContent>
          <mc:Choice Requires="wps">
            <w:drawing>
              <wp:anchor distT="0" distB="0" distL="114300" distR="114300" simplePos="0" relativeHeight="251672576" behindDoc="0" locked="0" layoutInCell="1" allowOverlap="1" wp14:anchorId="72EF872A" wp14:editId="4CFD8006">
                <wp:simplePos x="0" y="0"/>
                <wp:positionH relativeFrom="column">
                  <wp:posOffset>4800600</wp:posOffset>
                </wp:positionH>
                <wp:positionV relativeFrom="paragraph">
                  <wp:posOffset>1028700</wp:posOffset>
                </wp:positionV>
                <wp:extent cx="228600" cy="342900"/>
                <wp:effectExtent l="0" t="0" r="0" b="12700"/>
                <wp:wrapSquare wrapText="bothSides"/>
                <wp:docPr id="25" name="Text Box 25"/>
                <wp:cNvGraphicFramePr/>
                <a:graphic xmlns:a="http://schemas.openxmlformats.org/drawingml/2006/main">
                  <a:graphicData uri="http://schemas.microsoft.com/office/word/2010/wordprocessingShape">
                    <wps:wsp>
                      <wps:cNvSpPr txBox="1"/>
                      <wps:spPr>
                        <a:xfrm>
                          <a:off x="0" y="0"/>
                          <a:ext cx="2286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D0FD268" w14:textId="455DEB7F" w:rsidR="00845308" w:rsidRDefault="00845308">
                            <w:proofErr w:type="gramStart"/>
                            <w:r>
                              <w:t>painful</w:t>
                            </w:r>
                            <w:proofErr w:type="gramEnd"/>
                          </w:p>
                        </w:txbxContent>
                      </wps:txbx>
                      <wps:bodyPr rot="0" spcFirstLastPara="0" vertOverflow="overflow" horzOverflow="overflow" vert="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25" o:spid="_x0000_s1026" type="#_x0000_t202" style="position:absolute;left:0;text-align:left;margin-left:378pt;margin-top:81pt;width:18pt;height:2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" filled="f" stroked="f">
                <v:textbox style="layout-flow:vertical">
                  <w:txbxContent>
                    <w:p w14:paraId="1D0FD268" w14:textId="455DEB7F" w:rsidR="00AA7A6D" w:rsidRDefault="00AA7A6D">
                      <w:r>
                        <w:t>painful</w:t>
                      </w:r>
                    </w:p>
                  </w:txbxContent>
                </v:textbox>
                <w10:wrap type="square"/>
              </v:shape>
            </w:pict>
          </mc:Fallback>
        </mc:AlternateContent>
      </w:r>
    </w:p>
    <w:p w14:paraId="3F29F704" w14:textId="53A3D655" w:rsidR="009E6CC6" w:rsidRDefault="00782F0A" w:rsidP="00AC4FDB">
      <w:pPr>
        <w:jc w:val="both"/>
        <w:rPr>
          <w:sz w:val="28"/>
          <w:szCs w:val="28"/>
        </w:rPr>
      </w:pPr>
      <w:proofErr w:type="gramStart"/>
      <w:r w:rsidRPr="00D40F66">
        <w:rPr>
          <w:sz w:val="28"/>
          <w:szCs w:val="28"/>
        </w:rPr>
        <w:t>Fig. 3</w:t>
      </w:r>
      <w:r w:rsidR="008F772D" w:rsidRPr="00D40F66">
        <w:rPr>
          <w:sz w:val="28"/>
          <w:szCs w:val="28"/>
        </w:rPr>
        <w:t>.</w:t>
      </w:r>
      <w:proofErr w:type="gramEnd"/>
      <w:r w:rsidR="008F772D" w:rsidRPr="00D40F66">
        <w:rPr>
          <w:sz w:val="28"/>
          <w:szCs w:val="28"/>
        </w:rPr>
        <w:t xml:space="preserve"> </w:t>
      </w:r>
      <w:r w:rsidR="00D31F24">
        <w:rPr>
          <w:sz w:val="28"/>
          <w:szCs w:val="28"/>
        </w:rPr>
        <w:t>Average w</w:t>
      </w:r>
      <w:r w:rsidR="008F772D" w:rsidRPr="00D40F66">
        <w:rPr>
          <w:sz w:val="28"/>
          <w:szCs w:val="28"/>
        </w:rPr>
        <w:t>ithdrawal thr</w:t>
      </w:r>
      <w:r w:rsidR="00280AE6" w:rsidRPr="00D40F66">
        <w:rPr>
          <w:sz w:val="28"/>
          <w:szCs w:val="28"/>
        </w:rPr>
        <w:t>esholds in WBV and Sham group</w:t>
      </w:r>
      <w:r w:rsidR="00D31F24">
        <w:rPr>
          <w:sz w:val="28"/>
          <w:szCs w:val="28"/>
        </w:rPr>
        <w:t>s</w:t>
      </w:r>
      <w:r w:rsidR="00280AE6" w:rsidRPr="00D40F66">
        <w:rPr>
          <w:sz w:val="28"/>
          <w:szCs w:val="28"/>
        </w:rPr>
        <w:t xml:space="preserve"> in</w:t>
      </w:r>
      <w:r w:rsidR="008F772D" w:rsidRPr="00D40F66">
        <w:rPr>
          <w:sz w:val="28"/>
          <w:szCs w:val="28"/>
        </w:rPr>
        <w:t xml:space="preserve"> the forepaw.</w:t>
      </w:r>
      <w:r w:rsidR="009F01F3">
        <w:rPr>
          <w:sz w:val="28"/>
          <w:szCs w:val="28"/>
        </w:rPr>
        <w:t xml:space="preserve"> *=WBV significantly lower than Sham (p=0.001)</w:t>
      </w:r>
      <w:r w:rsidR="00AF2BBB">
        <w:rPr>
          <w:sz w:val="28"/>
          <w:szCs w:val="28"/>
        </w:rPr>
        <w:t xml:space="preserve"> on day 1</w:t>
      </w:r>
      <w:r w:rsidR="00D249B1">
        <w:rPr>
          <w:sz w:val="28"/>
          <w:szCs w:val="28"/>
        </w:rPr>
        <w:t>.</w:t>
      </w:r>
      <w:r w:rsidR="00AF2BBB">
        <w:rPr>
          <w:sz w:val="28"/>
          <w:szCs w:val="28"/>
        </w:rPr>
        <w:t xml:space="preserve"> **= WBV significantly lower than Sham (p=0.01) on day 14.</w:t>
      </w:r>
    </w:p>
    <w:p w14:paraId="63E28417" w14:textId="63CABBFD" w:rsidR="009F01F3" w:rsidRDefault="00AF2BBB" w:rsidP="00AC4FDB">
      <w:pPr>
        <w:jc w:val="both"/>
        <w:rPr>
          <w:sz w:val="28"/>
          <w:szCs w:val="28"/>
        </w:rPr>
      </w:pPr>
      <w:r w:rsidRPr="00933D18">
        <w:rPr>
          <w:noProof/>
          <w:sz w:val="32"/>
          <w:szCs w:val="32"/>
          <w:lang w:eastAsia="zh-CN"/>
        </w:rPr>
        <w:drawing>
          <wp:anchor distT="0" distB="0" distL="114300" distR="114300" simplePos="0" relativeHeight="251688960" behindDoc="0" locked="0" layoutInCell="1" allowOverlap="1" wp14:anchorId="55F80004" wp14:editId="2566DA57">
            <wp:simplePos x="0" y="0"/>
            <wp:positionH relativeFrom="column">
              <wp:posOffset>0</wp:posOffset>
            </wp:positionH>
            <wp:positionV relativeFrom="paragraph">
              <wp:posOffset>347980</wp:posOffset>
            </wp:positionV>
            <wp:extent cx="5486400" cy="3466465"/>
            <wp:effectExtent l="0" t="0" r="0" b="0"/>
            <wp:wrapSquare wrapText="bothSides"/>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anchor>
        </w:drawing>
      </w:r>
    </w:p>
    <w:p w14:paraId="1DE0A49E" w14:textId="217298F3" w:rsidR="0019644A" w:rsidRPr="00D77548" w:rsidRDefault="00782F0A" w:rsidP="00AC4FDB">
      <w:pPr>
        <w:jc w:val="both"/>
        <w:rPr>
          <w:sz w:val="28"/>
          <w:szCs w:val="28"/>
        </w:rPr>
      </w:pPr>
      <w:proofErr w:type="gramStart"/>
      <w:r>
        <w:rPr>
          <w:sz w:val="28"/>
          <w:szCs w:val="28"/>
        </w:rPr>
        <w:t>Fig. 4</w:t>
      </w:r>
      <w:r w:rsidR="00933D18" w:rsidRPr="005B350B">
        <w:rPr>
          <w:sz w:val="28"/>
          <w:szCs w:val="28"/>
        </w:rPr>
        <w:t>.</w:t>
      </w:r>
      <w:proofErr w:type="gramEnd"/>
      <w:r w:rsidR="00933D18" w:rsidRPr="005B350B">
        <w:rPr>
          <w:sz w:val="28"/>
          <w:szCs w:val="28"/>
        </w:rPr>
        <w:t xml:space="preserve"> </w:t>
      </w:r>
      <w:r w:rsidR="00D31F24">
        <w:rPr>
          <w:sz w:val="28"/>
          <w:szCs w:val="28"/>
        </w:rPr>
        <w:t>Average w</w:t>
      </w:r>
      <w:r w:rsidR="008F772D" w:rsidRPr="005B350B">
        <w:rPr>
          <w:sz w:val="28"/>
          <w:szCs w:val="28"/>
        </w:rPr>
        <w:t xml:space="preserve">ithdrawal thresholds in </w:t>
      </w:r>
      <w:r w:rsidR="00D31F24">
        <w:rPr>
          <w:sz w:val="28"/>
          <w:szCs w:val="28"/>
        </w:rPr>
        <w:t xml:space="preserve">the </w:t>
      </w:r>
      <w:r w:rsidR="008F772D" w:rsidRPr="005B350B">
        <w:rPr>
          <w:sz w:val="28"/>
          <w:szCs w:val="28"/>
        </w:rPr>
        <w:t>WBV and Sham group</w:t>
      </w:r>
      <w:r w:rsidR="00D31F24">
        <w:rPr>
          <w:sz w:val="28"/>
          <w:szCs w:val="28"/>
        </w:rPr>
        <w:t>s</w:t>
      </w:r>
      <w:r w:rsidR="008F772D" w:rsidRPr="005B350B">
        <w:rPr>
          <w:sz w:val="28"/>
          <w:szCs w:val="28"/>
        </w:rPr>
        <w:t xml:space="preserve"> in the hind</w:t>
      </w:r>
      <w:r w:rsidR="00D31F24">
        <w:rPr>
          <w:sz w:val="28"/>
          <w:szCs w:val="28"/>
        </w:rPr>
        <w:t xml:space="preserve"> </w:t>
      </w:r>
      <w:r w:rsidR="008F772D" w:rsidRPr="005B350B">
        <w:rPr>
          <w:sz w:val="28"/>
          <w:szCs w:val="28"/>
        </w:rPr>
        <w:t xml:space="preserve">paw. </w:t>
      </w:r>
      <w:r w:rsidR="00D77548">
        <w:rPr>
          <w:sz w:val="28"/>
          <w:szCs w:val="28"/>
        </w:rPr>
        <w:t xml:space="preserve"> </w:t>
      </w:r>
      <w:r w:rsidR="00FD6DEA" w:rsidRPr="00D77548">
        <w:rPr>
          <w:sz w:val="28"/>
          <w:szCs w:val="28"/>
        </w:rPr>
        <w:t>*=</w:t>
      </w:r>
      <w:r w:rsidR="00326873" w:rsidRPr="00D77548">
        <w:rPr>
          <w:sz w:val="28"/>
          <w:szCs w:val="28"/>
        </w:rPr>
        <w:t xml:space="preserve"> WBV</w:t>
      </w:r>
      <w:r w:rsidR="00FD6DEA" w:rsidRPr="00D77548">
        <w:rPr>
          <w:sz w:val="28"/>
          <w:szCs w:val="28"/>
        </w:rPr>
        <w:t xml:space="preserve"> significant lower than Sham </w:t>
      </w:r>
      <w:r w:rsidR="00AF2BBB">
        <w:rPr>
          <w:sz w:val="28"/>
          <w:szCs w:val="28"/>
        </w:rPr>
        <w:t>on day 1 and day 14 (p=0.01)</w:t>
      </w:r>
      <w:r w:rsidR="00D249B1">
        <w:rPr>
          <w:sz w:val="28"/>
          <w:szCs w:val="28"/>
        </w:rPr>
        <w:t>.</w:t>
      </w:r>
    </w:p>
    <w:p w14:paraId="0FDECE9A" w14:textId="77777777" w:rsidR="00FD6DEA" w:rsidRPr="00FD6DEA" w:rsidRDefault="00FD6DEA" w:rsidP="00AC4FDB">
      <w:pPr>
        <w:pStyle w:val="ListParagraph"/>
        <w:rPr>
          <w:sz w:val="28"/>
          <w:szCs w:val="28"/>
        </w:rPr>
      </w:pPr>
    </w:p>
    <w:p w14:paraId="7F2275C0" w14:textId="01181F83" w:rsidR="004B036B" w:rsidRPr="00AF2BBB" w:rsidRDefault="004B036B" w:rsidP="00AF2BBB">
      <w:pPr>
        <w:rPr>
          <w:sz w:val="32"/>
          <w:szCs w:val="32"/>
          <w:u w:val="single"/>
        </w:rPr>
      </w:pPr>
      <w:r w:rsidRPr="00AF2BBB">
        <w:rPr>
          <w:sz w:val="32"/>
          <w:szCs w:val="32"/>
          <w:u w:val="single"/>
        </w:rPr>
        <w:t>Western Blot Analysis</w:t>
      </w:r>
    </w:p>
    <w:p w14:paraId="4EAF1879" w14:textId="6CF4EB62" w:rsidR="00B9244F" w:rsidRDefault="00B9244F" w:rsidP="00AC4FDB">
      <w:pPr>
        <w:pStyle w:val="ListParagraph"/>
        <w:ind w:left="567"/>
        <w:jc w:val="both"/>
        <w:rPr>
          <w:sz w:val="32"/>
          <w:szCs w:val="32"/>
        </w:rPr>
      </w:pPr>
    </w:p>
    <w:p w14:paraId="628832F5" w14:textId="7CC20952" w:rsidR="00847C15" w:rsidRDefault="00C92FD0" w:rsidP="00AC4FDB">
      <w:pPr>
        <w:jc w:val="both"/>
        <w:rPr>
          <w:sz w:val="32"/>
          <w:szCs w:val="32"/>
        </w:rPr>
      </w:pPr>
      <w:r>
        <w:rPr>
          <w:sz w:val="32"/>
          <w:szCs w:val="32"/>
        </w:rPr>
        <w:t xml:space="preserve">        We hypo</w:t>
      </w:r>
      <w:r w:rsidR="004B74AB">
        <w:rPr>
          <w:sz w:val="32"/>
          <w:szCs w:val="32"/>
        </w:rPr>
        <w:t xml:space="preserve">thesized that neuronal cells in the spinal cord would be under </w:t>
      </w:r>
      <w:r w:rsidR="00C60C01">
        <w:rPr>
          <w:sz w:val="32"/>
          <w:szCs w:val="32"/>
        </w:rPr>
        <w:t>e</w:t>
      </w:r>
      <w:r w:rsidR="004B74AB">
        <w:rPr>
          <w:sz w:val="32"/>
          <w:szCs w:val="32"/>
        </w:rPr>
        <w:t xml:space="preserve">ndoplasmic reticulum stress following WBV. </w:t>
      </w:r>
      <w:r w:rsidR="00C60C01">
        <w:rPr>
          <w:sz w:val="32"/>
          <w:szCs w:val="32"/>
        </w:rPr>
        <w:t>To</w:t>
      </w:r>
      <w:r w:rsidR="004B74AB">
        <w:rPr>
          <w:sz w:val="32"/>
          <w:szCs w:val="32"/>
        </w:rPr>
        <w:t xml:space="preserve"> measure this, the levels of the ISR marker, </w:t>
      </w:r>
      <w:proofErr w:type="spellStart"/>
      <w:r w:rsidR="004B74AB">
        <w:rPr>
          <w:sz w:val="32"/>
          <w:szCs w:val="32"/>
        </w:rPr>
        <w:t>BiP</w:t>
      </w:r>
      <w:proofErr w:type="spellEnd"/>
      <w:r w:rsidR="00E737A8">
        <w:rPr>
          <w:sz w:val="32"/>
          <w:szCs w:val="32"/>
        </w:rPr>
        <w:t>,</w:t>
      </w:r>
      <w:r w:rsidR="004B74AB">
        <w:rPr>
          <w:sz w:val="32"/>
          <w:szCs w:val="32"/>
        </w:rPr>
        <w:t xml:space="preserve"> in protein extracts from </w:t>
      </w:r>
      <w:r w:rsidR="00E737A8">
        <w:rPr>
          <w:sz w:val="32"/>
          <w:szCs w:val="32"/>
        </w:rPr>
        <w:t xml:space="preserve">lumbar </w:t>
      </w:r>
      <w:r w:rsidR="004B74AB">
        <w:rPr>
          <w:sz w:val="32"/>
          <w:szCs w:val="32"/>
        </w:rPr>
        <w:t xml:space="preserve">spinal cords in WBV treated rats </w:t>
      </w:r>
      <w:r w:rsidR="009A6430">
        <w:rPr>
          <w:sz w:val="32"/>
          <w:szCs w:val="32"/>
        </w:rPr>
        <w:t xml:space="preserve">at day 14 </w:t>
      </w:r>
      <w:r w:rsidR="00E737A8">
        <w:rPr>
          <w:sz w:val="32"/>
          <w:szCs w:val="32"/>
        </w:rPr>
        <w:t>was measured and</w:t>
      </w:r>
      <w:r w:rsidR="004B74AB">
        <w:rPr>
          <w:sz w:val="32"/>
          <w:szCs w:val="32"/>
        </w:rPr>
        <w:t xml:space="preserve"> compared with </w:t>
      </w:r>
      <w:r w:rsidR="00E737A8">
        <w:rPr>
          <w:sz w:val="32"/>
          <w:szCs w:val="32"/>
        </w:rPr>
        <w:t xml:space="preserve">levels in sham </w:t>
      </w:r>
      <w:r w:rsidR="004B74AB">
        <w:rPr>
          <w:sz w:val="32"/>
          <w:szCs w:val="32"/>
        </w:rPr>
        <w:t>control rats</w:t>
      </w:r>
      <w:r w:rsidR="00E737A8">
        <w:rPr>
          <w:sz w:val="32"/>
          <w:szCs w:val="32"/>
        </w:rPr>
        <w:t xml:space="preserve"> at that same time</w:t>
      </w:r>
      <w:r w:rsidR="004B74AB">
        <w:rPr>
          <w:sz w:val="32"/>
          <w:szCs w:val="32"/>
        </w:rPr>
        <w:t xml:space="preserve">. </w:t>
      </w:r>
      <w:proofErr w:type="spellStart"/>
      <w:r w:rsidR="004B74AB">
        <w:rPr>
          <w:sz w:val="32"/>
          <w:szCs w:val="32"/>
        </w:rPr>
        <w:t>BiP</w:t>
      </w:r>
      <w:proofErr w:type="spellEnd"/>
      <w:r w:rsidR="004B74AB">
        <w:rPr>
          <w:sz w:val="32"/>
          <w:szCs w:val="32"/>
        </w:rPr>
        <w:t xml:space="preserve"> expression levels were </w:t>
      </w:r>
      <w:r w:rsidR="006119EC">
        <w:rPr>
          <w:sz w:val="32"/>
          <w:szCs w:val="32"/>
        </w:rPr>
        <w:t xml:space="preserve">assessed </w:t>
      </w:r>
      <w:r>
        <w:rPr>
          <w:sz w:val="32"/>
          <w:szCs w:val="32"/>
        </w:rPr>
        <w:t xml:space="preserve">by </w:t>
      </w:r>
      <w:proofErr w:type="spellStart"/>
      <w:r>
        <w:rPr>
          <w:sz w:val="32"/>
          <w:szCs w:val="32"/>
        </w:rPr>
        <w:t>imm</w:t>
      </w:r>
      <w:r w:rsidR="00E737A8">
        <w:rPr>
          <w:sz w:val="32"/>
          <w:szCs w:val="32"/>
        </w:rPr>
        <w:t>u</w:t>
      </w:r>
      <w:r>
        <w:rPr>
          <w:sz w:val="32"/>
          <w:szCs w:val="32"/>
        </w:rPr>
        <w:t>noblot</w:t>
      </w:r>
      <w:proofErr w:type="spellEnd"/>
      <w:r w:rsidR="009A6430">
        <w:rPr>
          <w:sz w:val="32"/>
          <w:szCs w:val="32"/>
        </w:rPr>
        <w:t xml:space="preserve"> of protein lysates extracted from </w:t>
      </w:r>
      <w:r w:rsidR="00E737A8">
        <w:rPr>
          <w:sz w:val="32"/>
          <w:szCs w:val="32"/>
        </w:rPr>
        <w:t xml:space="preserve">the </w:t>
      </w:r>
      <w:r w:rsidR="009A6430">
        <w:rPr>
          <w:sz w:val="32"/>
          <w:szCs w:val="32"/>
        </w:rPr>
        <w:t>spinal cord</w:t>
      </w:r>
      <w:r w:rsidR="00E737A8">
        <w:rPr>
          <w:sz w:val="32"/>
          <w:szCs w:val="32"/>
        </w:rPr>
        <w:t xml:space="preserve"> (Fig. 5)</w:t>
      </w:r>
      <w:r w:rsidR="009A6430">
        <w:rPr>
          <w:sz w:val="32"/>
          <w:szCs w:val="32"/>
        </w:rPr>
        <w:t xml:space="preserve">.  We found that there was no significant difference in </w:t>
      </w:r>
      <w:proofErr w:type="spellStart"/>
      <w:r w:rsidR="009A6430">
        <w:rPr>
          <w:sz w:val="32"/>
          <w:szCs w:val="32"/>
        </w:rPr>
        <w:t>BiP</w:t>
      </w:r>
      <w:proofErr w:type="spellEnd"/>
      <w:r w:rsidR="009A6430">
        <w:rPr>
          <w:sz w:val="32"/>
          <w:szCs w:val="32"/>
        </w:rPr>
        <w:t xml:space="preserve"> between </w:t>
      </w:r>
      <w:r w:rsidR="00AC4FDB">
        <w:rPr>
          <w:sz w:val="32"/>
          <w:szCs w:val="32"/>
        </w:rPr>
        <w:t>s</w:t>
      </w:r>
      <w:r w:rsidR="009A6430">
        <w:rPr>
          <w:sz w:val="32"/>
          <w:szCs w:val="32"/>
        </w:rPr>
        <w:t>ham and WBV-treated rats at day 14 by</w:t>
      </w:r>
      <w:r w:rsidR="004657CC">
        <w:rPr>
          <w:sz w:val="32"/>
          <w:szCs w:val="32"/>
        </w:rPr>
        <w:t xml:space="preserve"> </w:t>
      </w:r>
      <w:proofErr w:type="spellStart"/>
      <w:r w:rsidR="009A6430">
        <w:rPr>
          <w:sz w:val="32"/>
          <w:szCs w:val="32"/>
        </w:rPr>
        <w:t>immunoblot</w:t>
      </w:r>
      <w:proofErr w:type="spellEnd"/>
      <w:r w:rsidR="00E737A8">
        <w:rPr>
          <w:sz w:val="32"/>
          <w:szCs w:val="32"/>
        </w:rPr>
        <w:t xml:space="preserve"> (Fig</w:t>
      </w:r>
      <w:r w:rsidR="000B584E">
        <w:rPr>
          <w:sz w:val="32"/>
          <w:szCs w:val="32"/>
        </w:rPr>
        <w:t>s</w:t>
      </w:r>
      <w:r w:rsidR="00E737A8">
        <w:rPr>
          <w:sz w:val="32"/>
          <w:szCs w:val="32"/>
        </w:rPr>
        <w:t>. 5 &amp; 6)</w:t>
      </w:r>
      <w:r w:rsidR="004657CC">
        <w:rPr>
          <w:sz w:val="32"/>
          <w:szCs w:val="32"/>
        </w:rPr>
        <w:t>.</w:t>
      </w:r>
      <w:r w:rsidR="009A6430">
        <w:rPr>
          <w:sz w:val="32"/>
          <w:szCs w:val="32"/>
        </w:rPr>
        <w:t xml:space="preserve">  </w:t>
      </w:r>
    </w:p>
    <w:p w14:paraId="4EE5EB57" w14:textId="3B4C9D4C" w:rsidR="00E52109" w:rsidRDefault="00E52109" w:rsidP="00AC4FDB">
      <w:pPr>
        <w:jc w:val="both"/>
        <w:rPr>
          <w:sz w:val="32"/>
          <w:szCs w:val="32"/>
        </w:rPr>
      </w:pPr>
      <w:r>
        <w:rPr>
          <w:sz w:val="32"/>
          <w:szCs w:val="32"/>
        </w:rPr>
        <w:t xml:space="preserve">        In order to assess the ER stress at an earlier stage in this model, we investigated the level of </w:t>
      </w:r>
      <w:proofErr w:type="spellStart"/>
      <w:r>
        <w:rPr>
          <w:sz w:val="32"/>
          <w:szCs w:val="32"/>
        </w:rPr>
        <w:t>BiP</w:t>
      </w:r>
      <w:proofErr w:type="spellEnd"/>
      <w:r>
        <w:rPr>
          <w:sz w:val="32"/>
          <w:szCs w:val="32"/>
        </w:rPr>
        <w:t xml:space="preserve">, as well as the PERK target, phospho-eiF2 alpha (peIF2-alpha) at day 1 in the cervical spinal cords of rats exposed to WBV compared with sham.  At this time point we did not see changes in </w:t>
      </w:r>
      <w:proofErr w:type="spellStart"/>
      <w:r>
        <w:rPr>
          <w:sz w:val="32"/>
          <w:szCs w:val="32"/>
        </w:rPr>
        <w:t>B</w:t>
      </w:r>
      <w:r w:rsidR="004657CC">
        <w:rPr>
          <w:sz w:val="32"/>
          <w:szCs w:val="32"/>
        </w:rPr>
        <w:t>iP</w:t>
      </w:r>
      <w:proofErr w:type="spellEnd"/>
      <w:r w:rsidR="004657CC">
        <w:rPr>
          <w:sz w:val="32"/>
          <w:szCs w:val="32"/>
        </w:rPr>
        <w:t xml:space="preserve"> levels (Fig. 7). Phosphorylation</w:t>
      </w:r>
      <w:r>
        <w:rPr>
          <w:sz w:val="32"/>
          <w:szCs w:val="32"/>
        </w:rPr>
        <w:t xml:space="preserve"> and expression level</w:t>
      </w:r>
      <w:r w:rsidR="004657CC">
        <w:rPr>
          <w:sz w:val="32"/>
          <w:szCs w:val="32"/>
        </w:rPr>
        <w:t>s</w:t>
      </w:r>
      <w:r>
        <w:rPr>
          <w:sz w:val="32"/>
          <w:szCs w:val="32"/>
        </w:rPr>
        <w:t xml:space="preserve"> of normalized peIF2-alpha, eIF2-alpha, and </w:t>
      </w:r>
      <w:proofErr w:type="spellStart"/>
      <w:r>
        <w:rPr>
          <w:sz w:val="32"/>
          <w:szCs w:val="32"/>
        </w:rPr>
        <w:t>BiP</w:t>
      </w:r>
      <w:proofErr w:type="spellEnd"/>
      <w:r>
        <w:rPr>
          <w:sz w:val="32"/>
          <w:szCs w:val="32"/>
        </w:rPr>
        <w:t xml:space="preserve"> were </w:t>
      </w:r>
      <w:r w:rsidR="004657CC">
        <w:rPr>
          <w:sz w:val="32"/>
          <w:szCs w:val="32"/>
        </w:rPr>
        <w:t>compared in cervical tissue at d</w:t>
      </w:r>
      <w:r>
        <w:rPr>
          <w:sz w:val="32"/>
          <w:szCs w:val="32"/>
        </w:rPr>
        <w:t>ay 1</w:t>
      </w:r>
      <w:r w:rsidR="004657CC">
        <w:rPr>
          <w:sz w:val="32"/>
          <w:szCs w:val="32"/>
        </w:rPr>
        <w:t>, with p</w:t>
      </w:r>
      <w:r>
        <w:rPr>
          <w:sz w:val="32"/>
          <w:szCs w:val="32"/>
        </w:rPr>
        <w:t xml:space="preserve">hosphorylation level in </w:t>
      </w:r>
      <w:r w:rsidR="004657CC">
        <w:rPr>
          <w:sz w:val="32"/>
          <w:szCs w:val="32"/>
        </w:rPr>
        <w:t>the WBV group significantly</w:t>
      </w:r>
      <w:r>
        <w:rPr>
          <w:sz w:val="32"/>
          <w:szCs w:val="32"/>
        </w:rPr>
        <w:t xml:space="preserve"> lower (p=0.04) than control sham group</w:t>
      </w:r>
      <w:r w:rsidR="004657CC">
        <w:rPr>
          <w:sz w:val="32"/>
          <w:szCs w:val="32"/>
        </w:rPr>
        <w:t xml:space="preserve"> (Fig. 8).  Normalized expression</w:t>
      </w:r>
      <w:r>
        <w:rPr>
          <w:sz w:val="32"/>
          <w:szCs w:val="32"/>
        </w:rPr>
        <w:t xml:space="preserve"> of peIF2-alpha (p=0.01), eIF2-alpha (p=0.02) were also significantly lower, while </w:t>
      </w:r>
      <w:proofErr w:type="spellStart"/>
      <w:r>
        <w:rPr>
          <w:sz w:val="32"/>
          <w:szCs w:val="32"/>
        </w:rPr>
        <w:t>BiP</w:t>
      </w:r>
      <w:proofErr w:type="spellEnd"/>
      <w:r>
        <w:rPr>
          <w:sz w:val="32"/>
          <w:szCs w:val="32"/>
        </w:rPr>
        <w:t xml:space="preserve"> level</w:t>
      </w:r>
      <w:r w:rsidR="004657CC">
        <w:rPr>
          <w:sz w:val="32"/>
          <w:szCs w:val="32"/>
        </w:rPr>
        <w:t>s (p=0.06)</w:t>
      </w:r>
      <w:r>
        <w:rPr>
          <w:sz w:val="32"/>
          <w:szCs w:val="32"/>
        </w:rPr>
        <w:t xml:space="preserve"> were not significantly different in </w:t>
      </w:r>
      <w:r w:rsidR="004657CC">
        <w:rPr>
          <w:sz w:val="32"/>
          <w:szCs w:val="32"/>
        </w:rPr>
        <w:t xml:space="preserve">the </w:t>
      </w:r>
      <w:r>
        <w:rPr>
          <w:sz w:val="32"/>
          <w:szCs w:val="32"/>
        </w:rPr>
        <w:t xml:space="preserve">WBV group than in </w:t>
      </w:r>
      <w:r w:rsidR="004657CC">
        <w:rPr>
          <w:sz w:val="32"/>
          <w:szCs w:val="32"/>
        </w:rPr>
        <w:t>the s</w:t>
      </w:r>
      <w:r>
        <w:rPr>
          <w:sz w:val="32"/>
          <w:szCs w:val="32"/>
        </w:rPr>
        <w:t>ham control group.</w:t>
      </w:r>
    </w:p>
    <w:p w14:paraId="1289E369" w14:textId="77777777" w:rsidR="00E52109" w:rsidRDefault="00E52109" w:rsidP="00AC4FDB">
      <w:pPr>
        <w:jc w:val="both"/>
        <w:rPr>
          <w:sz w:val="32"/>
          <w:szCs w:val="32"/>
        </w:rPr>
      </w:pPr>
    </w:p>
    <w:p w14:paraId="50A26669" w14:textId="1E69B680" w:rsidR="001B2CCE" w:rsidRDefault="001B2CCE" w:rsidP="00AC4FDB">
      <w:pPr>
        <w:rPr>
          <w:sz w:val="32"/>
          <w:szCs w:val="32"/>
        </w:rPr>
      </w:pPr>
    </w:p>
    <w:p w14:paraId="71955424" w14:textId="77777777" w:rsidR="00E44AC2" w:rsidRDefault="00E44AC2" w:rsidP="00AC4FDB">
      <w:pPr>
        <w:rPr>
          <w:sz w:val="32"/>
          <w:szCs w:val="32"/>
        </w:rPr>
      </w:pPr>
    </w:p>
    <w:p w14:paraId="6CD9FF33" w14:textId="77777777" w:rsidR="004657CC" w:rsidRDefault="004657CC" w:rsidP="00AC4FDB">
      <w:pPr>
        <w:rPr>
          <w:sz w:val="32"/>
          <w:szCs w:val="32"/>
        </w:rPr>
      </w:pPr>
    </w:p>
    <w:p w14:paraId="02203441" w14:textId="77777777" w:rsidR="004657CC" w:rsidRDefault="004657CC" w:rsidP="00AC4FDB">
      <w:pPr>
        <w:rPr>
          <w:sz w:val="32"/>
          <w:szCs w:val="32"/>
        </w:rPr>
      </w:pPr>
    </w:p>
    <w:p w14:paraId="2881444F" w14:textId="77777777" w:rsidR="004657CC" w:rsidRDefault="004657CC" w:rsidP="00AC4FDB">
      <w:pPr>
        <w:rPr>
          <w:sz w:val="32"/>
          <w:szCs w:val="32"/>
        </w:rPr>
      </w:pPr>
    </w:p>
    <w:p w14:paraId="02264201" w14:textId="77777777" w:rsidR="004657CC" w:rsidRDefault="004657CC" w:rsidP="00AC4FDB">
      <w:pPr>
        <w:rPr>
          <w:sz w:val="32"/>
          <w:szCs w:val="32"/>
        </w:rPr>
      </w:pPr>
    </w:p>
    <w:p w14:paraId="01CF27EF" w14:textId="77777777" w:rsidR="004657CC" w:rsidRDefault="004657CC" w:rsidP="00AC4FDB">
      <w:pPr>
        <w:rPr>
          <w:sz w:val="32"/>
          <w:szCs w:val="32"/>
        </w:rPr>
      </w:pPr>
    </w:p>
    <w:p w14:paraId="5B9C9F6A" w14:textId="77777777" w:rsidR="002A3033" w:rsidRDefault="002A3033" w:rsidP="00AC4FDB">
      <w:pPr>
        <w:rPr>
          <w:sz w:val="32"/>
          <w:szCs w:val="32"/>
        </w:rPr>
      </w:pPr>
    </w:p>
    <w:p w14:paraId="3AEC7B5C" w14:textId="77777777" w:rsidR="000B584E" w:rsidRDefault="000B584E" w:rsidP="00AC4FDB">
      <w:pPr>
        <w:rPr>
          <w:sz w:val="32"/>
          <w:szCs w:val="32"/>
        </w:rPr>
      </w:pPr>
    </w:p>
    <w:p w14:paraId="1D4559E8" w14:textId="77777777" w:rsidR="000B584E" w:rsidRDefault="000B584E" w:rsidP="00AC4FDB">
      <w:pPr>
        <w:rPr>
          <w:sz w:val="32"/>
          <w:szCs w:val="32"/>
        </w:rPr>
      </w:pPr>
    </w:p>
    <w:p w14:paraId="23B32CDA" w14:textId="77777777" w:rsidR="001B2CCE" w:rsidRPr="001B2CCE" w:rsidRDefault="001B2CCE" w:rsidP="00AC4FDB">
      <w:pPr>
        <w:rPr>
          <w:sz w:val="32"/>
          <w:szCs w:val="32"/>
        </w:rPr>
      </w:pPr>
      <w:r w:rsidRPr="001B2CCE">
        <w:rPr>
          <w:sz w:val="32"/>
          <w:szCs w:val="32"/>
        </w:rPr>
        <w:lastRenderedPageBreak/>
        <w:t xml:space="preserve">Membrane 1: </w:t>
      </w:r>
    </w:p>
    <w:p w14:paraId="5DD87AF3" w14:textId="73B07A44" w:rsidR="001B2CCE" w:rsidRPr="001B2CCE" w:rsidRDefault="00C20869" w:rsidP="00AC4FDB">
      <w:pPr>
        <w:rPr>
          <w:sz w:val="32"/>
          <w:szCs w:val="32"/>
        </w:rPr>
      </w:pPr>
      <w:r>
        <w:rPr>
          <w:sz w:val="32"/>
          <w:szCs w:val="32"/>
        </w:rPr>
        <w:t xml:space="preserve">    WBV-----</w:t>
      </w:r>
      <w:r w:rsidR="00AE36EE">
        <w:rPr>
          <w:sz w:val="32"/>
          <w:szCs w:val="32"/>
        </w:rPr>
        <w:t xml:space="preserve">------ </w:t>
      </w:r>
      <w:r w:rsidR="001B2CCE" w:rsidRPr="001B2CCE">
        <w:rPr>
          <w:sz w:val="32"/>
          <w:szCs w:val="32"/>
        </w:rPr>
        <w:t>| Sham ---</w:t>
      </w:r>
      <w:r w:rsidR="0019644A">
        <w:rPr>
          <w:sz w:val="32"/>
          <w:szCs w:val="32"/>
        </w:rPr>
        <w:t>-</w:t>
      </w:r>
      <w:r w:rsidR="001B2CCE" w:rsidRPr="001B2CCE">
        <w:rPr>
          <w:sz w:val="32"/>
          <w:szCs w:val="32"/>
        </w:rPr>
        <w:t>----|</w:t>
      </w:r>
    </w:p>
    <w:p w14:paraId="54F1B403" w14:textId="0CD88632" w:rsidR="001B2CCE" w:rsidRPr="001B2CCE" w:rsidRDefault="001B2CCE" w:rsidP="00AC4FDB">
      <w:pPr>
        <w:rPr>
          <w:sz w:val="32"/>
          <w:szCs w:val="32"/>
        </w:rPr>
      </w:pPr>
      <w:r w:rsidRPr="001B2CCE">
        <w:rPr>
          <w:noProof/>
          <w:sz w:val="32"/>
          <w:szCs w:val="32"/>
          <w:lang w:eastAsia="zh-CN"/>
        </w:rPr>
        <w:drawing>
          <wp:inline distT="0" distB="0" distL="0" distR="0" wp14:anchorId="0DA31AF4" wp14:editId="4D1608B0">
            <wp:extent cx="2635885" cy="349885"/>
            <wp:effectExtent l="0" t="0" r="5715" b="5715"/>
            <wp:docPr id="36" name="Picture 36" descr="koske_b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koske_bip"/>
                    <pic:cNvPicPr>
                      <a:picLocks noChangeAspect="1" noChangeArrowheads="1"/>
                    </pic:cNvPicPr>
                  </pic:nvPicPr>
                  <pic:blipFill>
                    <a:blip r:embed="rId19">
                      <a:extLst>
                        <a:ext uri="{28A0092B-C50C-407E-A947-70E740481C1C}">
                          <a14:useLocalDpi xmlns:a14="http://schemas.microsoft.com/office/drawing/2010/main" val="0"/>
                        </a:ext>
                      </a:extLst>
                    </a:blip>
                    <a:srcRect l="15910" t="9477" r="20268" b="83018"/>
                    <a:stretch>
                      <a:fillRect/>
                    </a:stretch>
                  </pic:blipFill>
                  <pic:spPr bwMode="auto">
                    <a:xfrm>
                      <a:off x="0" y="0"/>
                      <a:ext cx="2635885" cy="349885"/>
                    </a:xfrm>
                    <a:prstGeom prst="rect">
                      <a:avLst/>
                    </a:prstGeom>
                    <a:noFill/>
                    <a:ln>
                      <a:noFill/>
                    </a:ln>
                  </pic:spPr>
                </pic:pic>
              </a:graphicData>
            </a:graphic>
          </wp:inline>
        </w:drawing>
      </w:r>
      <w:r w:rsidRPr="001B2CCE">
        <w:rPr>
          <w:sz w:val="32"/>
          <w:szCs w:val="32"/>
        </w:rPr>
        <w:t xml:space="preserve">  </w:t>
      </w:r>
      <w:proofErr w:type="spellStart"/>
      <w:r w:rsidRPr="001B2CCE">
        <w:rPr>
          <w:sz w:val="32"/>
          <w:szCs w:val="32"/>
        </w:rPr>
        <w:t>Bi</w:t>
      </w:r>
      <w:r w:rsidR="0019644A">
        <w:rPr>
          <w:sz w:val="32"/>
          <w:szCs w:val="32"/>
        </w:rPr>
        <w:t>P</w:t>
      </w:r>
      <w:proofErr w:type="spellEnd"/>
    </w:p>
    <w:p w14:paraId="5793BAF8" w14:textId="3679EC64" w:rsidR="001B2CCE" w:rsidRPr="001B2CCE" w:rsidRDefault="001B2CCE" w:rsidP="00AC4FDB">
      <w:pPr>
        <w:rPr>
          <w:sz w:val="32"/>
          <w:szCs w:val="32"/>
        </w:rPr>
      </w:pPr>
      <w:r w:rsidRPr="001B2CCE">
        <w:rPr>
          <w:noProof/>
          <w:sz w:val="32"/>
          <w:szCs w:val="32"/>
          <w:lang w:eastAsia="zh-CN"/>
        </w:rPr>
        <w:drawing>
          <wp:inline distT="0" distB="0" distL="0" distR="0" wp14:anchorId="454DB405" wp14:editId="33A75BCF">
            <wp:extent cx="2635885" cy="430530"/>
            <wp:effectExtent l="0" t="0" r="5715" b="1270"/>
            <wp:docPr id="37" name="Picture 37" descr="koske_t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koske_tub"/>
                    <pic:cNvPicPr>
                      <a:picLocks noChangeAspect="1" noChangeArrowheads="1"/>
                    </pic:cNvPicPr>
                  </pic:nvPicPr>
                  <pic:blipFill>
                    <a:blip r:embed="rId20">
                      <a:extLst>
                        <a:ext uri="{28A0092B-C50C-407E-A947-70E740481C1C}">
                          <a14:useLocalDpi xmlns:a14="http://schemas.microsoft.com/office/drawing/2010/main" val="0"/>
                        </a:ext>
                      </a:extLst>
                    </a:blip>
                    <a:srcRect l="18948" t="14252" r="19418" b="76709"/>
                    <a:stretch>
                      <a:fillRect/>
                    </a:stretch>
                  </pic:blipFill>
                  <pic:spPr bwMode="auto">
                    <a:xfrm>
                      <a:off x="0" y="0"/>
                      <a:ext cx="2635885" cy="430530"/>
                    </a:xfrm>
                    <a:prstGeom prst="rect">
                      <a:avLst/>
                    </a:prstGeom>
                    <a:noFill/>
                    <a:ln>
                      <a:noFill/>
                    </a:ln>
                  </pic:spPr>
                </pic:pic>
              </a:graphicData>
            </a:graphic>
          </wp:inline>
        </w:drawing>
      </w:r>
      <w:r w:rsidRPr="001B2CCE">
        <w:rPr>
          <w:sz w:val="32"/>
          <w:szCs w:val="32"/>
        </w:rPr>
        <w:t xml:space="preserve">  </w:t>
      </w:r>
      <w:proofErr w:type="gramStart"/>
      <w:r w:rsidRPr="001B2CCE">
        <w:rPr>
          <w:sz w:val="32"/>
          <w:szCs w:val="32"/>
        </w:rPr>
        <w:t>β-III</w:t>
      </w:r>
      <w:proofErr w:type="gramEnd"/>
      <w:r w:rsidRPr="001B2CCE">
        <w:rPr>
          <w:sz w:val="32"/>
          <w:szCs w:val="32"/>
        </w:rPr>
        <w:t xml:space="preserve"> tubulin</w:t>
      </w:r>
    </w:p>
    <w:p w14:paraId="59789ACD" w14:textId="3393A94B" w:rsidR="001B2CCE" w:rsidRPr="001B2CCE" w:rsidRDefault="001B2CCE" w:rsidP="00AC4FDB">
      <w:pPr>
        <w:rPr>
          <w:sz w:val="32"/>
          <w:szCs w:val="32"/>
        </w:rPr>
      </w:pPr>
      <w:r w:rsidRPr="001B2CCE">
        <w:rPr>
          <w:noProof/>
          <w:sz w:val="32"/>
          <w:szCs w:val="32"/>
          <w:lang w:eastAsia="zh-CN"/>
        </w:rPr>
        <w:drawing>
          <wp:inline distT="0" distB="0" distL="0" distR="0" wp14:anchorId="50FFF231" wp14:editId="4D3DB412">
            <wp:extent cx="2635885" cy="349885"/>
            <wp:effectExtent l="0" t="0" r="5715" b="5715"/>
            <wp:docPr id="38" name="Picture 38" descr="koske_t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koske_tub"/>
                    <pic:cNvPicPr>
                      <a:picLocks noChangeAspect="1" noChangeArrowheads="1"/>
                    </pic:cNvPicPr>
                  </pic:nvPicPr>
                  <pic:blipFill>
                    <a:blip r:embed="rId20">
                      <a:extLst>
                        <a:ext uri="{28A0092B-C50C-407E-A947-70E740481C1C}">
                          <a14:useLocalDpi xmlns:a14="http://schemas.microsoft.com/office/drawing/2010/main" val="0"/>
                        </a:ext>
                      </a:extLst>
                    </a:blip>
                    <a:srcRect l="18948" t="25887" r="19418" b="66998"/>
                    <a:stretch>
                      <a:fillRect/>
                    </a:stretch>
                  </pic:blipFill>
                  <pic:spPr bwMode="auto">
                    <a:xfrm>
                      <a:off x="0" y="0"/>
                      <a:ext cx="2635885" cy="349885"/>
                    </a:xfrm>
                    <a:prstGeom prst="rect">
                      <a:avLst/>
                    </a:prstGeom>
                    <a:noFill/>
                    <a:ln>
                      <a:noFill/>
                    </a:ln>
                  </pic:spPr>
                </pic:pic>
              </a:graphicData>
            </a:graphic>
          </wp:inline>
        </w:drawing>
      </w:r>
      <w:r w:rsidRPr="001B2CCE">
        <w:rPr>
          <w:sz w:val="32"/>
          <w:szCs w:val="32"/>
        </w:rPr>
        <w:t xml:space="preserve">  G</w:t>
      </w:r>
      <w:r w:rsidR="00AE36EE">
        <w:rPr>
          <w:sz w:val="32"/>
          <w:szCs w:val="32"/>
        </w:rPr>
        <w:t>APDH</w:t>
      </w:r>
    </w:p>
    <w:p w14:paraId="24659B6C" w14:textId="77777777" w:rsidR="001B2CCE" w:rsidRPr="001B2CCE" w:rsidRDefault="001B2CCE" w:rsidP="00AC4FDB">
      <w:pPr>
        <w:rPr>
          <w:sz w:val="32"/>
          <w:szCs w:val="32"/>
        </w:rPr>
      </w:pPr>
    </w:p>
    <w:p w14:paraId="69083E73" w14:textId="77777777" w:rsidR="001B2CCE" w:rsidRPr="001B2CCE" w:rsidRDefault="001B2CCE" w:rsidP="00AC4FDB">
      <w:pPr>
        <w:rPr>
          <w:sz w:val="32"/>
          <w:szCs w:val="32"/>
        </w:rPr>
      </w:pPr>
    </w:p>
    <w:p w14:paraId="3448DFF3" w14:textId="0A9568F8" w:rsidR="00C20869" w:rsidRDefault="001B2CCE" w:rsidP="00AC4FDB">
      <w:pPr>
        <w:rPr>
          <w:sz w:val="32"/>
          <w:szCs w:val="32"/>
        </w:rPr>
      </w:pPr>
      <w:r w:rsidRPr="00BA4CF0">
        <w:rPr>
          <w:sz w:val="32"/>
          <w:szCs w:val="32"/>
        </w:rPr>
        <w:t>Membrane 2</w:t>
      </w:r>
      <w:r w:rsidR="00AE36EE">
        <w:rPr>
          <w:sz w:val="32"/>
          <w:szCs w:val="32"/>
        </w:rPr>
        <w:t>:</w:t>
      </w:r>
    </w:p>
    <w:p w14:paraId="3A4CA336" w14:textId="2FDA2BFC" w:rsidR="001B2CCE" w:rsidRPr="001B2CCE" w:rsidRDefault="00C20869" w:rsidP="00AC4FDB">
      <w:pPr>
        <w:rPr>
          <w:sz w:val="32"/>
          <w:szCs w:val="32"/>
        </w:rPr>
      </w:pPr>
      <w:r>
        <w:rPr>
          <w:sz w:val="32"/>
          <w:szCs w:val="32"/>
        </w:rPr>
        <w:t>WBV------</w:t>
      </w:r>
      <w:r w:rsidR="001B2CCE" w:rsidRPr="001B2CCE">
        <w:rPr>
          <w:sz w:val="32"/>
          <w:szCs w:val="32"/>
        </w:rPr>
        <w:t>-| Sham ------</w:t>
      </w:r>
      <w:r>
        <w:rPr>
          <w:sz w:val="32"/>
          <w:szCs w:val="32"/>
        </w:rPr>
        <w:t>-</w:t>
      </w:r>
      <w:r w:rsidR="001B2CCE" w:rsidRPr="001B2CCE">
        <w:rPr>
          <w:sz w:val="32"/>
          <w:szCs w:val="32"/>
        </w:rPr>
        <w:t>---</w:t>
      </w:r>
      <w:r w:rsidR="001B2CCE">
        <w:rPr>
          <w:sz w:val="32"/>
          <w:szCs w:val="32"/>
        </w:rPr>
        <w:t>---</w:t>
      </w:r>
      <w:r w:rsidR="001B2CCE" w:rsidRPr="001B2CCE">
        <w:rPr>
          <w:sz w:val="32"/>
          <w:szCs w:val="32"/>
        </w:rPr>
        <w:t>--|</w:t>
      </w:r>
    </w:p>
    <w:p w14:paraId="291E1101" w14:textId="5DE0EF08" w:rsidR="001B2CCE" w:rsidRPr="001B2CCE" w:rsidRDefault="001B2CCE" w:rsidP="00AC4FDB">
      <w:pPr>
        <w:rPr>
          <w:sz w:val="32"/>
          <w:szCs w:val="32"/>
        </w:rPr>
      </w:pPr>
      <w:r w:rsidRPr="001B2CCE">
        <w:rPr>
          <w:noProof/>
          <w:sz w:val="32"/>
          <w:szCs w:val="32"/>
          <w:lang w:eastAsia="zh-CN"/>
        </w:rPr>
        <w:drawing>
          <wp:inline distT="0" distB="0" distL="0" distR="0" wp14:anchorId="05FB1B7E" wp14:editId="24672C75">
            <wp:extent cx="2635885" cy="322580"/>
            <wp:effectExtent l="0" t="0" r="5715" b="7620"/>
            <wp:docPr id="39" name="Picture 39" descr="koske_b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koske_bip"/>
                    <pic:cNvPicPr>
                      <a:picLocks noChangeAspect="1" noChangeArrowheads="1"/>
                    </pic:cNvPicPr>
                  </pic:nvPicPr>
                  <pic:blipFill>
                    <a:blip r:embed="rId19">
                      <a:lum bright="6000"/>
                      <a:extLst>
                        <a:ext uri="{28A0092B-C50C-407E-A947-70E740481C1C}">
                          <a14:useLocalDpi xmlns:a14="http://schemas.microsoft.com/office/drawing/2010/main" val="0"/>
                        </a:ext>
                      </a:extLst>
                    </a:blip>
                    <a:srcRect l="11488" t="59320" r="23277" b="33138"/>
                    <a:stretch>
                      <a:fillRect/>
                    </a:stretch>
                  </pic:blipFill>
                  <pic:spPr bwMode="auto">
                    <a:xfrm>
                      <a:off x="0" y="0"/>
                      <a:ext cx="2635885" cy="322580"/>
                    </a:xfrm>
                    <a:prstGeom prst="rect">
                      <a:avLst/>
                    </a:prstGeom>
                    <a:noFill/>
                    <a:ln>
                      <a:noFill/>
                    </a:ln>
                  </pic:spPr>
                </pic:pic>
              </a:graphicData>
            </a:graphic>
          </wp:inline>
        </w:drawing>
      </w:r>
      <w:r w:rsidRPr="001B2CCE">
        <w:rPr>
          <w:sz w:val="32"/>
          <w:szCs w:val="32"/>
        </w:rPr>
        <w:t xml:space="preserve">  </w:t>
      </w:r>
      <w:proofErr w:type="spellStart"/>
      <w:r w:rsidRPr="001B2CCE">
        <w:rPr>
          <w:sz w:val="32"/>
          <w:szCs w:val="32"/>
        </w:rPr>
        <w:t>Bi</w:t>
      </w:r>
      <w:r w:rsidR="0019644A">
        <w:rPr>
          <w:sz w:val="32"/>
          <w:szCs w:val="32"/>
        </w:rPr>
        <w:t>P</w:t>
      </w:r>
      <w:proofErr w:type="spellEnd"/>
    </w:p>
    <w:p w14:paraId="017F2AA9" w14:textId="37BDF504" w:rsidR="001B2CCE" w:rsidRPr="001B2CCE" w:rsidRDefault="001B2CCE" w:rsidP="00AC4FDB">
      <w:pPr>
        <w:rPr>
          <w:sz w:val="32"/>
          <w:szCs w:val="32"/>
        </w:rPr>
      </w:pPr>
      <w:r w:rsidRPr="001B2CCE">
        <w:rPr>
          <w:noProof/>
          <w:sz w:val="32"/>
          <w:szCs w:val="32"/>
          <w:lang w:eastAsia="zh-CN"/>
        </w:rPr>
        <w:drawing>
          <wp:inline distT="0" distB="0" distL="0" distR="0" wp14:anchorId="0D5A7483" wp14:editId="71287283">
            <wp:extent cx="2635885" cy="295910"/>
            <wp:effectExtent l="0" t="0" r="5715" b="8890"/>
            <wp:docPr id="40" name="Picture 40" descr="koske_t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koske_tub"/>
                    <pic:cNvPicPr>
                      <a:picLocks noChangeAspect="1" noChangeArrowheads="1"/>
                    </pic:cNvPicPr>
                  </pic:nvPicPr>
                  <pic:blipFill>
                    <a:blip r:embed="rId20">
                      <a:extLst>
                        <a:ext uri="{28A0092B-C50C-407E-A947-70E740481C1C}">
                          <a14:useLocalDpi xmlns:a14="http://schemas.microsoft.com/office/drawing/2010/main" val="0"/>
                        </a:ext>
                      </a:extLst>
                    </a:blip>
                    <a:srcRect l="10715" t="66508" r="25000" b="27177"/>
                    <a:stretch>
                      <a:fillRect/>
                    </a:stretch>
                  </pic:blipFill>
                  <pic:spPr bwMode="auto">
                    <a:xfrm>
                      <a:off x="0" y="0"/>
                      <a:ext cx="2635885" cy="295910"/>
                    </a:xfrm>
                    <a:prstGeom prst="rect">
                      <a:avLst/>
                    </a:prstGeom>
                    <a:noFill/>
                    <a:ln>
                      <a:noFill/>
                    </a:ln>
                  </pic:spPr>
                </pic:pic>
              </a:graphicData>
            </a:graphic>
          </wp:inline>
        </w:drawing>
      </w:r>
      <w:r w:rsidRPr="001B2CCE">
        <w:rPr>
          <w:sz w:val="32"/>
          <w:szCs w:val="32"/>
        </w:rPr>
        <w:t xml:space="preserve">  </w:t>
      </w:r>
      <w:proofErr w:type="gramStart"/>
      <w:r w:rsidRPr="001B2CCE">
        <w:rPr>
          <w:sz w:val="32"/>
          <w:szCs w:val="32"/>
        </w:rPr>
        <w:t>β-III</w:t>
      </w:r>
      <w:proofErr w:type="gramEnd"/>
      <w:r w:rsidRPr="001B2CCE">
        <w:rPr>
          <w:sz w:val="32"/>
          <w:szCs w:val="32"/>
        </w:rPr>
        <w:t xml:space="preserve"> tubulin</w:t>
      </w:r>
    </w:p>
    <w:p w14:paraId="069439F7" w14:textId="70E48A2A" w:rsidR="001B2CCE" w:rsidRDefault="001B2CCE" w:rsidP="00AC4FDB">
      <w:pPr>
        <w:rPr>
          <w:sz w:val="32"/>
          <w:szCs w:val="32"/>
        </w:rPr>
      </w:pPr>
      <w:r w:rsidRPr="001B2CCE">
        <w:rPr>
          <w:noProof/>
          <w:sz w:val="32"/>
          <w:szCs w:val="32"/>
          <w:lang w:eastAsia="zh-CN"/>
        </w:rPr>
        <w:drawing>
          <wp:inline distT="0" distB="0" distL="0" distR="0" wp14:anchorId="623480DB" wp14:editId="779D327C">
            <wp:extent cx="2635885" cy="363220"/>
            <wp:effectExtent l="0" t="0" r="5715" b="0"/>
            <wp:docPr id="41" name="Picture 41" descr="koske_t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koske_tub"/>
                    <pic:cNvPicPr>
                      <a:picLocks noChangeAspect="1" noChangeArrowheads="1"/>
                    </pic:cNvPicPr>
                  </pic:nvPicPr>
                  <pic:blipFill>
                    <a:blip r:embed="rId20">
                      <a:extLst>
                        <a:ext uri="{28A0092B-C50C-407E-A947-70E740481C1C}">
                          <a14:useLocalDpi xmlns:a14="http://schemas.microsoft.com/office/drawing/2010/main" val="0"/>
                        </a:ext>
                      </a:extLst>
                    </a:blip>
                    <a:srcRect l="10715" t="73065" r="25000" b="19240"/>
                    <a:stretch>
                      <a:fillRect/>
                    </a:stretch>
                  </pic:blipFill>
                  <pic:spPr bwMode="auto">
                    <a:xfrm>
                      <a:off x="0" y="0"/>
                      <a:ext cx="2635885" cy="363220"/>
                    </a:xfrm>
                    <a:prstGeom prst="rect">
                      <a:avLst/>
                    </a:prstGeom>
                    <a:noFill/>
                    <a:ln>
                      <a:noFill/>
                    </a:ln>
                  </pic:spPr>
                </pic:pic>
              </a:graphicData>
            </a:graphic>
          </wp:inline>
        </w:drawing>
      </w:r>
      <w:r w:rsidRPr="001B2CCE">
        <w:rPr>
          <w:sz w:val="32"/>
          <w:szCs w:val="32"/>
        </w:rPr>
        <w:t xml:space="preserve">  G</w:t>
      </w:r>
      <w:r w:rsidR="00AE36EE">
        <w:rPr>
          <w:sz w:val="32"/>
          <w:szCs w:val="32"/>
        </w:rPr>
        <w:t>APDH</w:t>
      </w:r>
    </w:p>
    <w:p w14:paraId="1B67722A" w14:textId="77777777" w:rsidR="002335CB" w:rsidRDefault="002335CB" w:rsidP="00AC4FDB">
      <w:pPr>
        <w:rPr>
          <w:sz w:val="32"/>
          <w:szCs w:val="32"/>
        </w:rPr>
      </w:pPr>
    </w:p>
    <w:p w14:paraId="10932964" w14:textId="0896D8D3" w:rsidR="00C60C01" w:rsidRDefault="00C60C01" w:rsidP="00AC4FDB">
      <w:pPr>
        <w:rPr>
          <w:sz w:val="28"/>
          <w:szCs w:val="28"/>
        </w:rPr>
      </w:pPr>
      <w:r w:rsidRPr="00C60C01">
        <w:rPr>
          <w:sz w:val="28"/>
          <w:szCs w:val="28"/>
        </w:rPr>
        <w:t xml:space="preserve">Fig. 5 </w:t>
      </w:r>
      <w:proofErr w:type="spellStart"/>
      <w:r w:rsidRPr="00C60C01">
        <w:rPr>
          <w:sz w:val="28"/>
          <w:szCs w:val="28"/>
        </w:rPr>
        <w:t>Immunoblot</w:t>
      </w:r>
      <w:proofErr w:type="spellEnd"/>
      <w:r w:rsidRPr="00C60C01">
        <w:rPr>
          <w:sz w:val="28"/>
          <w:szCs w:val="28"/>
        </w:rPr>
        <w:t xml:space="preserve"> of </w:t>
      </w:r>
      <w:proofErr w:type="spellStart"/>
      <w:r w:rsidRPr="00C60C01">
        <w:rPr>
          <w:sz w:val="28"/>
          <w:szCs w:val="28"/>
        </w:rPr>
        <w:t>BiP</w:t>
      </w:r>
      <w:proofErr w:type="spellEnd"/>
      <w:r w:rsidRPr="00C60C01">
        <w:rPr>
          <w:sz w:val="28"/>
          <w:szCs w:val="28"/>
        </w:rPr>
        <w:t xml:space="preserve">, </w:t>
      </w:r>
      <w:r w:rsidRPr="00C60C01">
        <w:rPr>
          <w:rFonts w:hint="eastAsia"/>
          <w:sz w:val="28"/>
          <w:szCs w:val="28"/>
        </w:rPr>
        <w:t>β</w:t>
      </w:r>
      <w:r w:rsidRPr="00C60C01">
        <w:rPr>
          <w:sz w:val="28"/>
          <w:szCs w:val="28"/>
        </w:rPr>
        <w:t>-</w:t>
      </w:r>
      <w:proofErr w:type="spellStart"/>
      <w:r w:rsidRPr="00C60C01">
        <w:rPr>
          <w:sz w:val="28"/>
          <w:szCs w:val="28"/>
        </w:rPr>
        <w:t>lll</w:t>
      </w:r>
      <w:proofErr w:type="spellEnd"/>
      <w:r w:rsidRPr="00C60C01">
        <w:rPr>
          <w:sz w:val="28"/>
          <w:szCs w:val="28"/>
        </w:rPr>
        <w:t xml:space="preserve"> tubulin, GAPDH</w:t>
      </w:r>
      <w:r w:rsidR="000B584E">
        <w:rPr>
          <w:sz w:val="28"/>
          <w:szCs w:val="28"/>
        </w:rPr>
        <w:t>.</w:t>
      </w:r>
    </w:p>
    <w:p w14:paraId="2DBE2392" w14:textId="77777777" w:rsidR="002335CB" w:rsidRPr="00C60C01" w:rsidRDefault="002335CB" w:rsidP="00AC4FDB">
      <w:pPr>
        <w:rPr>
          <w:sz w:val="28"/>
          <w:szCs w:val="28"/>
        </w:rPr>
      </w:pPr>
    </w:p>
    <w:p w14:paraId="32D80CE8" w14:textId="72675A59" w:rsidR="002E148B" w:rsidRDefault="005A1183" w:rsidP="00AC4FDB">
      <w:pPr>
        <w:rPr>
          <w:sz w:val="28"/>
          <w:szCs w:val="28"/>
        </w:rPr>
      </w:pPr>
      <w:r>
        <w:rPr>
          <w:noProof/>
          <w:lang w:eastAsia="zh-CN"/>
        </w:rPr>
        <w:drawing>
          <wp:anchor distT="0" distB="0" distL="114300" distR="114300" simplePos="0" relativeHeight="251689984" behindDoc="0" locked="0" layoutInCell="1" allowOverlap="1" wp14:anchorId="2CB9DBF3" wp14:editId="110F48A1">
            <wp:simplePos x="0" y="0"/>
            <wp:positionH relativeFrom="column">
              <wp:align>left</wp:align>
            </wp:positionH>
            <wp:positionV relativeFrom="paragraph">
              <wp:align>top</wp:align>
            </wp:positionV>
            <wp:extent cx="3656330" cy="2285365"/>
            <wp:effectExtent l="0" t="0" r="26670" b="26035"/>
            <wp:wrapSquare wrapText="bothSides"/>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002335CB">
        <w:rPr>
          <w:sz w:val="32"/>
          <w:szCs w:val="32"/>
        </w:rPr>
        <w:br w:type="textWrapping" w:clear="all"/>
      </w:r>
      <w:r w:rsidR="002E148B" w:rsidRPr="008B0D4E">
        <w:rPr>
          <w:sz w:val="28"/>
          <w:szCs w:val="28"/>
        </w:rPr>
        <w:t>Fig.</w:t>
      </w:r>
      <w:r w:rsidR="002335CB">
        <w:rPr>
          <w:sz w:val="28"/>
          <w:szCs w:val="28"/>
        </w:rPr>
        <w:t xml:space="preserve"> </w:t>
      </w:r>
      <w:r w:rsidR="00C60C01">
        <w:rPr>
          <w:sz w:val="28"/>
          <w:szCs w:val="28"/>
        </w:rPr>
        <w:t>6</w:t>
      </w:r>
      <w:r w:rsidR="002E148B" w:rsidRPr="008B0D4E">
        <w:rPr>
          <w:sz w:val="28"/>
          <w:szCs w:val="28"/>
        </w:rPr>
        <w:t xml:space="preserve"> Normalized </w:t>
      </w:r>
      <w:proofErr w:type="spellStart"/>
      <w:r w:rsidR="002E148B" w:rsidRPr="008B0D4E">
        <w:rPr>
          <w:sz w:val="28"/>
          <w:szCs w:val="28"/>
        </w:rPr>
        <w:t>BiP</w:t>
      </w:r>
      <w:proofErr w:type="spellEnd"/>
      <w:r w:rsidR="002E148B" w:rsidRPr="008B0D4E">
        <w:rPr>
          <w:sz w:val="28"/>
          <w:szCs w:val="28"/>
        </w:rPr>
        <w:t xml:space="preserve"> levels in the </w:t>
      </w:r>
      <w:r w:rsidR="00D31F24">
        <w:rPr>
          <w:sz w:val="28"/>
          <w:szCs w:val="28"/>
        </w:rPr>
        <w:t>WBV</w:t>
      </w:r>
      <w:r w:rsidR="002E148B" w:rsidRPr="008B0D4E">
        <w:rPr>
          <w:sz w:val="28"/>
          <w:szCs w:val="28"/>
        </w:rPr>
        <w:t xml:space="preserve"> and sham group</w:t>
      </w:r>
      <w:r w:rsidR="00D31F24">
        <w:rPr>
          <w:sz w:val="28"/>
          <w:szCs w:val="28"/>
        </w:rPr>
        <w:t>s at day 14.</w:t>
      </w:r>
    </w:p>
    <w:p w14:paraId="16493B7D" w14:textId="77777777" w:rsidR="001048DC" w:rsidRPr="008B0D4E" w:rsidRDefault="001048DC" w:rsidP="00AC4FDB">
      <w:pPr>
        <w:jc w:val="both"/>
        <w:rPr>
          <w:sz w:val="28"/>
          <w:szCs w:val="28"/>
        </w:rPr>
      </w:pPr>
    </w:p>
    <w:p w14:paraId="112C90C9" w14:textId="77777777" w:rsidR="00C60C01" w:rsidRDefault="00C60C01" w:rsidP="00AC4FDB">
      <w:pPr>
        <w:rPr>
          <w:sz w:val="28"/>
          <w:szCs w:val="32"/>
        </w:rPr>
      </w:pPr>
    </w:p>
    <w:p w14:paraId="75BB3B85" w14:textId="77777777" w:rsidR="00C60C01" w:rsidRDefault="00C60C01" w:rsidP="00AC4FDB">
      <w:pPr>
        <w:rPr>
          <w:sz w:val="28"/>
          <w:szCs w:val="32"/>
        </w:rPr>
      </w:pPr>
    </w:p>
    <w:p w14:paraId="2AE7489E" w14:textId="77777777" w:rsidR="00C60C01" w:rsidRDefault="00C60C01" w:rsidP="00AC4FDB">
      <w:pPr>
        <w:rPr>
          <w:sz w:val="28"/>
          <w:szCs w:val="32"/>
        </w:rPr>
      </w:pPr>
    </w:p>
    <w:p w14:paraId="0F50AE90" w14:textId="77777777" w:rsidR="00C60C01" w:rsidRDefault="00C60C01" w:rsidP="00AC4FDB">
      <w:pPr>
        <w:rPr>
          <w:sz w:val="28"/>
          <w:szCs w:val="32"/>
        </w:rPr>
      </w:pPr>
    </w:p>
    <w:p w14:paraId="25457240" w14:textId="77777777" w:rsidR="00C60C01" w:rsidRDefault="00C60C01" w:rsidP="00AC4FDB">
      <w:pPr>
        <w:rPr>
          <w:sz w:val="28"/>
          <w:szCs w:val="32"/>
        </w:rPr>
      </w:pPr>
    </w:p>
    <w:p w14:paraId="743CD3F8" w14:textId="77777777" w:rsidR="00C60C01" w:rsidRDefault="00C60C01" w:rsidP="00AC4FDB">
      <w:pPr>
        <w:rPr>
          <w:sz w:val="28"/>
          <w:szCs w:val="32"/>
        </w:rPr>
      </w:pPr>
    </w:p>
    <w:p w14:paraId="5C9CBF50" w14:textId="77777777" w:rsidR="00C60C01" w:rsidRDefault="00C60C01" w:rsidP="00AC4FDB">
      <w:pPr>
        <w:rPr>
          <w:sz w:val="28"/>
          <w:szCs w:val="32"/>
        </w:rPr>
      </w:pPr>
    </w:p>
    <w:p w14:paraId="04644166" w14:textId="77777777" w:rsidR="00C60C01" w:rsidRDefault="00C60C01" w:rsidP="00AC4FDB">
      <w:pPr>
        <w:rPr>
          <w:sz w:val="28"/>
          <w:szCs w:val="32"/>
        </w:rPr>
      </w:pPr>
    </w:p>
    <w:p w14:paraId="152D97A9" w14:textId="77777777" w:rsidR="00C60C01" w:rsidRDefault="00C60C01" w:rsidP="00AC4FDB">
      <w:pPr>
        <w:rPr>
          <w:sz w:val="28"/>
          <w:szCs w:val="32"/>
        </w:rPr>
      </w:pPr>
    </w:p>
    <w:p w14:paraId="77012242" w14:textId="3939C18E" w:rsidR="00D40F66" w:rsidRPr="00D40F66" w:rsidRDefault="000B6D9C" w:rsidP="00AC4FDB">
      <w:pPr>
        <w:rPr>
          <w:sz w:val="32"/>
          <w:szCs w:val="32"/>
        </w:rPr>
      </w:pPr>
      <w:r>
        <w:rPr>
          <w:noProof/>
          <w:sz w:val="32"/>
          <w:szCs w:val="32"/>
          <w:lang w:eastAsia="zh-CN"/>
        </w:rPr>
        <mc:AlternateContent>
          <mc:Choice Requires="wps">
            <w:drawing>
              <wp:anchor distT="0" distB="0" distL="114300" distR="114300" simplePos="0" relativeHeight="251673600" behindDoc="0" locked="0" layoutInCell="1" allowOverlap="1" wp14:anchorId="6D84142C" wp14:editId="310175CD">
                <wp:simplePos x="0" y="0"/>
                <wp:positionH relativeFrom="column">
                  <wp:posOffset>-342900</wp:posOffset>
                </wp:positionH>
                <wp:positionV relativeFrom="paragraph">
                  <wp:posOffset>184785</wp:posOffset>
                </wp:positionV>
                <wp:extent cx="800100" cy="457200"/>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800100" cy="4572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7BF686A" w14:textId="23FC1ADF" w:rsidR="00845308" w:rsidRPr="00C20869" w:rsidRDefault="00845308">
                            <w:proofErr w:type="spellStart"/>
                            <w:r w:rsidRPr="00C20869">
                              <w:t>BiP</w:t>
                            </w:r>
                            <w:proofErr w:type="spellEnd"/>
                          </w:p>
                          <w:p w14:paraId="199F968F" w14:textId="14D27C34" w:rsidR="00845308" w:rsidRPr="00AB556A" w:rsidRDefault="00845308">
                            <w:pPr>
                              <w:rPr>
                                <w:b/>
                              </w:rPr>
                            </w:pPr>
                            <w:r w:rsidRPr="00C20869">
                              <w:t>peIF2alfa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id="Text Box 5" o:spid="_x0000_s1027" type="#_x0000_t202" style="position:absolute;margin-left:-26.95pt;margin-top:14.55pt;width:63pt;height:36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" filled="f" stroked="f">
                <v:textbox>
                  <w:txbxContent>
                    <w:p w14:paraId="17BF686A" w14:textId="23FC1ADF" w:rsidR="00AA7A6D" w:rsidRPr="00C20869" w:rsidRDefault="00AA7A6D">
                      <w:r w:rsidRPr="00C20869">
                        <w:t>BiP</w:t>
                      </w:r>
                    </w:p>
                    <w:p w14:paraId="199F968F" w14:textId="14D27C34" w:rsidR="00AA7A6D" w:rsidRPr="00AB556A" w:rsidRDefault="00AA7A6D">
                      <w:pPr>
                        <w:rPr>
                          <w:b/>
                        </w:rPr>
                      </w:pPr>
                      <w:r w:rsidRPr="00C20869">
                        <w:t>peIF2alfa</w:t>
                      </w:r>
                    </w:p>
                  </w:txbxContent>
                </v:textbox>
                <w10:wrap type="square"/>
              </v:shape>
            </w:pict>
          </mc:Fallback>
        </mc:AlternateContent>
      </w:r>
      <w:r>
        <w:rPr>
          <w:sz w:val="32"/>
          <w:szCs w:val="32"/>
        </w:rPr>
        <w:t xml:space="preserve">  </w:t>
      </w:r>
      <w:r w:rsidR="00BA4CF0">
        <w:rPr>
          <w:sz w:val="32"/>
          <w:szCs w:val="32"/>
        </w:rPr>
        <w:t xml:space="preserve">  |</w:t>
      </w:r>
      <w:r w:rsidR="00C20869">
        <w:rPr>
          <w:sz w:val="32"/>
          <w:szCs w:val="32"/>
        </w:rPr>
        <w:t>WBV----|Sham----|             |WBV----|Sh</w:t>
      </w:r>
      <w:r>
        <w:rPr>
          <w:sz w:val="32"/>
          <w:szCs w:val="32"/>
        </w:rPr>
        <w:t>am--</w:t>
      </w:r>
      <w:r w:rsidR="00C20869">
        <w:rPr>
          <w:sz w:val="32"/>
          <w:szCs w:val="32"/>
        </w:rPr>
        <w:t>-|</w:t>
      </w:r>
      <w:r w:rsidR="00BA4CF0">
        <w:rPr>
          <w:sz w:val="32"/>
          <w:szCs w:val="32"/>
        </w:rPr>
        <w:t xml:space="preserve">  </w:t>
      </w:r>
    </w:p>
    <w:p w14:paraId="55904418" w14:textId="6DCF755E" w:rsidR="00847C15" w:rsidRDefault="00C60C01" w:rsidP="00AC4FDB">
      <w:pPr>
        <w:rPr>
          <w:sz w:val="32"/>
          <w:szCs w:val="32"/>
        </w:rPr>
      </w:pPr>
      <w:r>
        <w:rPr>
          <w:noProof/>
          <w:sz w:val="32"/>
          <w:szCs w:val="32"/>
          <w:lang w:eastAsia="zh-CN"/>
        </w:rPr>
        <mc:AlternateContent>
          <mc:Choice Requires="wps">
            <w:drawing>
              <wp:anchor distT="0" distB="0" distL="114300" distR="114300" simplePos="0" relativeHeight="251674624" behindDoc="0" locked="0" layoutInCell="1" allowOverlap="1" wp14:anchorId="6BEF12DE" wp14:editId="6A9A5BA6">
                <wp:simplePos x="0" y="0"/>
                <wp:positionH relativeFrom="column">
                  <wp:posOffset>4229100</wp:posOffset>
                </wp:positionH>
                <wp:positionV relativeFrom="paragraph">
                  <wp:posOffset>60960</wp:posOffset>
                </wp:positionV>
                <wp:extent cx="914400" cy="342900"/>
                <wp:effectExtent l="0" t="0" r="0" b="12700"/>
                <wp:wrapSquare wrapText="bothSides"/>
                <wp:docPr id="7" name="Text Box 7"/>
                <wp:cNvGraphicFramePr/>
                <a:graphic xmlns:a="http://schemas.openxmlformats.org/drawingml/2006/main">
                  <a:graphicData uri="http://schemas.microsoft.com/office/word/2010/wordprocessingShape">
                    <wps:wsp>
                      <wps:cNvSpPr txBox="1"/>
                      <wps:spPr>
                        <a:xfrm>
                          <a:off x="0" y="0"/>
                          <a:ext cx="9144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3525B79" w14:textId="2036316F" w:rsidR="00845308" w:rsidRPr="00AB556A" w:rsidRDefault="00845308">
                            <w:pPr>
                              <w:rPr>
                                <w:b/>
                              </w:rPr>
                            </w:pPr>
                            <w:r w:rsidRPr="00AB556A">
                              <w:rPr>
                                <w:b/>
                              </w:rPr>
                              <w:t>eIF2al</w:t>
                            </w:r>
                            <w:r>
                              <w:rPr>
                                <w:b/>
                              </w:rPr>
                              <w:t>pha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id="Text Box 7" o:spid="_x0000_s1028" type="#_x0000_t202" style="position:absolute;margin-left:333pt;margin-top:4.8pt;width:1in;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" filled="f" stroked="f">
                <v:textbox>
                  <w:txbxContent>
                    <w:p w14:paraId="43525B79" w14:textId="2036316F" w:rsidR="00AA7A6D" w:rsidRPr="00AB556A" w:rsidRDefault="00AA7A6D">
                      <w:pPr>
                        <w:rPr>
                          <w:b/>
                        </w:rPr>
                      </w:pPr>
                      <w:r w:rsidRPr="00AB556A">
                        <w:rPr>
                          <w:b/>
                        </w:rPr>
                        <w:t>eIF2al</w:t>
                      </w:r>
                      <w:r>
                        <w:rPr>
                          <w:b/>
                        </w:rPr>
                        <w:t>pha</w:t>
                      </w:r>
                    </w:p>
                  </w:txbxContent>
                </v:textbox>
                <w10:wrap type="square"/>
              </v:shape>
            </w:pict>
          </mc:Fallback>
        </mc:AlternateContent>
      </w:r>
      <w:r w:rsidR="00D95ED5" w:rsidRPr="00D95ED5">
        <w:rPr>
          <w:noProof/>
          <w:sz w:val="32"/>
          <w:szCs w:val="32"/>
          <w:lang w:eastAsia="zh-CN"/>
        </w:rPr>
        <w:drawing>
          <wp:inline distT="0" distB="0" distL="0" distR="0" wp14:anchorId="0C164227" wp14:editId="4AD691F5">
            <wp:extent cx="4225636" cy="299799"/>
            <wp:effectExtent l="0" t="0" r="0" b="5080"/>
            <wp:docPr id="3" name="Picture 4" descr="Screen Shot 2014-06-10 at 12.33.14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Screen Shot 2014-06-10 at 12.33.14 AM.png"/>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4263113" cy="302458"/>
                    </a:xfrm>
                    <a:prstGeom prst="rect">
                      <a:avLst/>
                    </a:prstGeom>
                  </pic:spPr>
                </pic:pic>
              </a:graphicData>
            </a:graphic>
          </wp:inline>
        </w:drawing>
      </w:r>
    </w:p>
    <w:p w14:paraId="3AA241E1" w14:textId="15D28F00" w:rsidR="005E6BD6" w:rsidRDefault="005E6BD6" w:rsidP="00AC4FDB">
      <w:pPr>
        <w:rPr>
          <w:noProof/>
          <w:lang w:eastAsia="en-US"/>
        </w:rPr>
      </w:pPr>
      <w:r>
        <w:rPr>
          <w:noProof/>
          <w:lang w:eastAsia="en-US"/>
        </w:rPr>
        <w:t xml:space="preserve">       </w:t>
      </w:r>
      <w:r w:rsidR="00B950E6">
        <w:rPr>
          <w:noProof/>
          <w:lang w:eastAsia="en-US"/>
        </w:rPr>
        <w:t xml:space="preserve">   </w:t>
      </w:r>
      <w:r>
        <w:rPr>
          <w:noProof/>
          <w:lang w:eastAsia="en-US"/>
        </w:rPr>
        <w:t xml:space="preserve">            </w:t>
      </w:r>
    </w:p>
    <w:p w14:paraId="7C7B1634" w14:textId="0B840408" w:rsidR="00B950E6" w:rsidRDefault="00475224" w:rsidP="00AC4FDB">
      <w:pPr>
        <w:rPr>
          <w:sz w:val="32"/>
          <w:szCs w:val="32"/>
        </w:rPr>
      </w:pPr>
      <w:r>
        <w:rPr>
          <w:sz w:val="32"/>
          <w:szCs w:val="32"/>
        </w:rPr>
        <w:t xml:space="preserve"> </w:t>
      </w:r>
      <w:r w:rsidR="00AB79D4">
        <w:rPr>
          <w:sz w:val="32"/>
          <w:szCs w:val="32"/>
        </w:rPr>
        <w:t xml:space="preserve">          </w:t>
      </w:r>
      <w:r>
        <w:rPr>
          <w:sz w:val="32"/>
          <w:szCs w:val="32"/>
        </w:rPr>
        <w:t xml:space="preserve">          </w:t>
      </w:r>
      <w:r w:rsidR="005E6BD6">
        <w:rPr>
          <w:sz w:val="32"/>
          <w:szCs w:val="32"/>
        </w:rPr>
        <w:t xml:space="preserve">            </w:t>
      </w:r>
    </w:p>
    <w:p w14:paraId="73A5D306" w14:textId="25098893" w:rsidR="006218E1" w:rsidRDefault="006218E1" w:rsidP="00AC4FDB">
      <w:pPr>
        <w:jc w:val="both"/>
        <w:rPr>
          <w:sz w:val="28"/>
          <w:szCs w:val="28"/>
        </w:rPr>
      </w:pPr>
      <w:r>
        <w:rPr>
          <w:sz w:val="28"/>
          <w:szCs w:val="28"/>
        </w:rPr>
        <w:t xml:space="preserve">              </w:t>
      </w:r>
      <w:r w:rsidRPr="00D77548">
        <w:rPr>
          <w:noProof/>
          <w:lang w:eastAsia="zh-CN"/>
        </w:rPr>
        <w:drawing>
          <wp:inline distT="0" distB="0" distL="0" distR="0" wp14:anchorId="7BE6E5E3" wp14:editId="4FA9DB01">
            <wp:extent cx="4572000" cy="2743200"/>
            <wp:effectExtent l="0" t="0" r="25400" b="2540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sz w:val="28"/>
          <w:szCs w:val="28"/>
        </w:rPr>
        <w:t xml:space="preserve">            </w:t>
      </w:r>
    </w:p>
    <w:p w14:paraId="498AFA01" w14:textId="3B48D4E0" w:rsidR="006218E1" w:rsidRDefault="006218E1" w:rsidP="00AC4FDB">
      <w:pPr>
        <w:jc w:val="both"/>
        <w:rPr>
          <w:sz w:val="32"/>
          <w:szCs w:val="32"/>
        </w:rPr>
      </w:pPr>
      <w:r>
        <w:rPr>
          <w:sz w:val="28"/>
          <w:szCs w:val="28"/>
        </w:rPr>
        <w:t xml:space="preserve"> </w:t>
      </w:r>
      <w:r w:rsidR="003E26A3">
        <w:rPr>
          <w:sz w:val="28"/>
          <w:szCs w:val="28"/>
        </w:rPr>
        <w:t xml:space="preserve">             </w:t>
      </w:r>
      <w:proofErr w:type="gramStart"/>
      <w:r w:rsidRPr="009A241B">
        <w:rPr>
          <w:sz w:val="28"/>
          <w:szCs w:val="28"/>
        </w:rPr>
        <w:t>Fig.</w:t>
      </w:r>
      <w:r>
        <w:rPr>
          <w:sz w:val="28"/>
          <w:szCs w:val="28"/>
        </w:rPr>
        <w:t xml:space="preserve"> 7</w:t>
      </w:r>
      <w:r w:rsidR="006D527F">
        <w:rPr>
          <w:sz w:val="28"/>
          <w:szCs w:val="28"/>
        </w:rPr>
        <w:t>.</w:t>
      </w:r>
      <w:proofErr w:type="gramEnd"/>
      <w:r w:rsidRPr="009A241B">
        <w:rPr>
          <w:sz w:val="28"/>
          <w:szCs w:val="28"/>
        </w:rPr>
        <w:t xml:space="preserve"> </w:t>
      </w:r>
      <w:proofErr w:type="spellStart"/>
      <w:r w:rsidRPr="009A241B">
        <w:rPr>
          <w:sz w:val="28"/>
          <w:szCs w:val="28"/>
        </w:rPr>
        <w:t>BiP</w:t>
      </w:r>
      <w:proofErr w:type="spellEnd"/>
      <w:r w:rsidRPr="009A241B">
        <w:rPr>
          <w:sz w:val="28"/>
          <w:szCs w:val="28"/>
        </w:rPr>
        <w:t xml:space="preserve"> expression normalized by Beta Tub</w:t>
      </w:r>
      <w:r>
        <w:rPr>
          <w:sz w:val="28"/>
          <w:szCs w:val="28"/>
        </w:rPr>
        <w:t>u</w:t>
      </w:r>
      <w:r w:rsidRPr="009A241B">
        <w:rPr>
          <w:sz w:val="28"/>
          <w:szCs w:val="28"/>
        </w:rPr>
        <w:t>lin (</w:t>
      </w:r>
      <w:r>
        <w:rPr>
          <w:sz w:val="28"/>
          <w:szCs w:val="28"/>
        </w:rPr>
        <w:t>*</w:t>
      </w:r>
      <w:r w:rsidRPr="009A241B">
        <w:rPr>
          <w:sz w:val="28"/>
          <w:szCs w:val="28"/>
        </w:rPr>
        <w:t>p=0.06</w:t>
      </w:r>
      <w:r>
        <w:rPr>
          <w:sz w:val="32"/>
          <w:szCs w:val="32"/>
        </w:rPr>
        <w:t>)</w:t>
      </w:r>
      <w:r w:rsidR="006D527F">
        <w:rPr>
          <w:sz w:val="32"/>
          <w:szCs w:val="32"/>
        </w:rPr>
        <w:t>.</w:t>
      </w:r>
    </w:p>
    <w:p w14:paraId="126207E1" w14:textId="77777777" w:rsidR="0009693F" w:rsidRDefault="0009693F" w:rsidP="00BC0959">
      <w:pPr>
        <w:ind w:left="851"/>
        <w:jc w:val="both"/>
        <w:rPr>
          <w:sz w:val="32"/>
          <w:szCs w:val="32"/>
        </w:rPr>
      </w:pPr>
    </w:p>
    <w:p w14:paraId="4A4A657B" w14:textId="5786EC97" w:rsidR="008B478B" w:rsidRDefault="00BC0959" w:rsidP="00BC0959">
      <w:pPr>
        <w:ind w:left="851"/>
        <w:jc w:val="both"/>
        <w:rPr>
          <w:sz w:val="32"/>
          <w:szCs w:val="32"/>
        </w:rPr>
      </w:pPr>
      <w:r>
        <w:rPr>
          <w:noProof/>
          <w:lang w:eastAsia="zh-CN"/>
        </w:rPr>
        <w:drawing>
          <wp:inline distT="0" distB="0" distL="0" distR="0" wp14:anchorId="6E2F314C" wp14:editId="585BAA87">
            <wp:extent cx="4572000" cy="2743200"/>
            <wp:effectExtent l="0" t="0" r="25400" b="254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A7D79DB" w14:textId="4002DD54" w:rsidR="00724042" w:rsidRDefault="0019644A" w:rsidP="00AC4FDB">
      <w:pPr>
        <w:ind w:left="851"/>
        <w:jc w:val="both"/>
        <w:rPr>
          <w:sz w:val="28"/>
          <w:szCs w:val="28"/>
        </w:rPr>
      </w:pPr>
      <w:proofErr w:type="gramStart"/>
      <w:r>
        <w:rPr>
          <w:sz w:val="28"/>
          <w:szCs w:val="28"/>
        </w:rPr>
        <w:t>Fig.</w:t>
      </w:r>
      <w:r w:rsidR="003E26A3">
        <w:rPr>
          <w:sz w:val="28"/>
          <w:szCs w:val="28"/>
        </w:rPr>
        <w:t xml:space="preserve"> </w:t>
      </w:r>
      <w:r w:rsidR="00C86505">
        <w:rPr>
          <w:sz w:val="28"/>
          <w:szCs w:val="28"/>
        </w:rPr>
        <w:t>8</w:t>
      </w:r>
      <w:r w:rsidR="002335CB">
        <w:rPr>
          <w:sz w:val="28"/>
          <w:szCs w:val="28"/>
        </w:rPr>
        <w:t>.</w:t>
      </w:r>
      <w:proofErr w:type="gramEnd"/>
      <w:r w:rsidRPr="00724042">
        <w:rPr>
          <w:sz w:val="28"/>
          <w:szCs w:val="28"/>
        </w:rPr>
        <w:t xml:space="preserve"> Phosphorylation</w:t>
      </w:r>
      <w:r w:rsidR="00724042" w:rsidRPr="00724042">
        <w:rPr>
          <w:sz w:val="28"/>
          <w:szCs w:val="28"/>
        </w:rPr>
        <w:t xml:space="preserve"> level</w:t>
      </w:r>
      <w:r w:rsidR="006218E1">
        <w:rPr>
          <w:sz w:val="28"/>
          <w:szCs w:val="28"/>
        </w:rPr>
        <w:t xml:space="preserve"> (*p=0.04)</w:t>
      </w:r>
      <w:r w:rsidR="00724042" w:rsidRPr="00724042">
        <w:rPr>
          <w:sz w:val="28"/>
          <w:szCs w:val="28"/>
        </w:rPr>
        <w:t>, and the expression level of normalized</w:t>
      </w:r>
      <w:r w:rsidR="00B950E6">
        <w:rPr>
          <w:sz w:val="28"/>
          <w:szCs w:val="28"/>
        </w:rPr>
        <w:t xml:space="preserve"> </w:t>
      </w:r>
      <w:proofErr w:type="spellStart"/>
      <w:r w:rsidR="00724042" w:rsidRPr="00724042">
        <w:rPr>
          <w:sz w:val="28"/>
          <w:szCs w:val="28"/>
        </w:rPr>
        <w:t>peIFa</w:t>
      </w:r>
      <w:proofErr w:type="spellEnd"/>
      <w:r w:rsidR="00724042" w:rsidRPr="00724042">
        <w:rPr>
          <w:sz w:val="28"/>
          <w:szCs w:val="28"/>
        </w:rPr>
        <w:t>-al</w:t>
      </w:r>
      <w:r w:rsidR="00E52109">
        <w:rPr>
          <w:sz w:val="28"/>
          <w:szCs w:val="28"/>
        </w:rPr>
        <w:t>ph</w:t>
      </w:r>
      <w:r w:rsidR="00724042" w:rsidRPr="00724042">
        <w:rPr>
          <w:sz w:val="28"/>
          <w:szCs w:val="28"/>
        </w:rPr>
        <w:t>a, eIF2-al</w:t>
      </w:r>
      <w:r w:rsidR="00D77548">
        <w:rPr>
          <w:sz w:val="28"/>
          <w:szCs w:val="28"/>
        </w:rPr>
        <w:t>pha</w:t>
      </w:r>
      <w:r w:rsidR="00724042" w:rsidRPr="00724042">
        <w:rPr>
          <w:sz w:val="28"/>
          <w:szCs w:val="28"/>
        </w:rPr>
        <w:t xml:space="preserve">, and </w:t>
      </w:r>
      <w:proofErr w:type="spellStart"/>
      <w:r w:rsidR="00B950E6">
        <w:rPr>
          <w:sz w:val="28"/>
          <w:szCs w:val="28"/>
        </w:rPr>
        <w:t>B</w:t>
      </w:r>
      <w:r w:rsidR="00724042" w:rsidRPr="00724042">
        <w:rPr>
          <w:sz w:val="28"/>
          <w:szCs w:val="28"/>
        </w:rPr>
        <w:t>iP</w:t>
      </w:r>
      <w:proofErr w:type="spellEnd"/>
      <w:r w:rsidR="00724042" w:rsidRPr="00724042">
        <w:rPr>
          <w:sz w:val="28"/>
          <w:szCs w:val="28"/>
        </w:rPr>
        <w:t>.</w:t>
      </w:r>
    </w:p>
    <w:p w14:paraId="6470CF6E" w14:textId="77777777" w:rsidR="00724042" w:rsidRDefault="00724042" w:rsidP="00AC4FDB">
      <w:pPr>
        <w:rPr>
          <w:sz w:val="28"/>
          <w:szCs w:val="28"/>
        </w:rPr>
      </w:pPr>
    </w:p>
    <w:p w14:paraId="09EECB03" w14:textId="1AE0DA48" w:rsidR="001048DC" w:rsidRDefault="001048DC" w:rsidP="00AC4FDB">
      <w:pPr>
        <w:jc w:val="both"/>
        <w:rPr>
          <w:sz w:val="32"/>
          <w:szCs w:val="32"/>
        </w:rPr>
      </w:pPr>
    </w:p>
    <w:p w14:paraId="13083F08" w14:textId="77777777" w:rsidR="00C86505" w:rsidRDefault="00C86505" w:rsidP="00AC4FDB">
      <w:pPr>
        <w:tabs>
          <w:tab w:val="left" w:pos="4934"/>
        </w:tabs>
        <w:rPr>
          <w:sz w:val="32"/>
          <w:szCs w:val="32"/>
        </w:rPr>
      </w:pPr>
    </w:p>
    <w:p w14:paraId="34795A2F" w14:textId="77777777" w:rsidR="00B950E6" w:rsidRDefault="00B950E6" w:rsidP="00AC4FDB">
      <w:pPr>
        <w:tabs>
          <w:tab w:val="left" w:pos="4934"/>
        </w:tabs>
        <w:rPr>
          <w:sz w:val="32"/>
          <w:szCs w:val="32"/>
        </w:rPr>
      </w:pPr>
    </w:p>
    <w:p w14:paraId="6516C932" w14:textId="77777777" w:rsidR="00D77548" w:rsidRDefault="00B950E6" w:rsidP="00AC4FDB">
      <w:pPr>
        <w:tabs>
          <w:tab w:val="left" w:pos="4934"/>
        </w:tabs>
        <w:rPr>
          <w:sz w:val="32"/>
          <w:szCs w:val="32"/>
        </w:rPr>
      </w:pPr>
      <w:r>
        <w:rPr>
          <w:sz w:val="32"/>
          <w:szCs w:val="32"/>
        </w:rPr>
        <w:lastRenderedPageBreak/>
        <w:t xml:space="preserve">                </w:t>
      </w:r>
    </w:p>
    <w:p w14:paraId="0F24DF66" w14:textId="1CBEC138" w:rsidR="00A82D31" w:rsidRPr="005A60C0" w:rsidRDefault="00D77548" w:rsidP="00AC4FDB">
      <w:pPr>
        <w:tabs>
          <w:tab w:val="left" w:pos="4934"/>
        </w:tabs>
        <w:rPr>
          <w:sz w:val="32"/>
          <w:szCs w:val="32"/>
        </w:rPr>
      </w:pPr>
      <w:r>
        <w:rPr>
          <w:sz w:val="32"/>
          <w:szCs w:val="32"/>
        </w:rPr>
        <w:t xml:space="preserve">              </w:t>
      </w:r>
      <w:r w:rsidR="00B950E6">
        <w:rPr>
          <w:sz w:val="32"/>
          <w:szCs w:val="32"/>
        </w:rPr>
        <w:t xml:space="preserve"> WBV</w:t>
      </w:r>
      <w:r w:rsidR="005E0B57">
        <w:rPr>
          <w:sz w:val="32"/>
          <w:szCs w:val="32"/>
        </w:rPr>
        <w:t>-----| Sham----|           |WBV-----| Sham---|</w:t>
      </w:r>
    </w:p>
    <w:p w14:paraId="7FCBC114" w14:textId="03510584" w:rsidR="00A82D31" w:rsidRPr="00724042" w:rsidRDefault="00C86505" w:rsidP="00AC4FDB">
      <w:pPr>
        <w:rPr>
          <w:sz w:val="32"/>
          <w:szCs w:val="32"/>
        </w:rPr>
      </w:pPr>
      <w:r>
        <w:rPr>
          <w:noProof/>
          <w:sz w:val="32"/>
          <w:szCs w:val="32"/>
          <w:lang w:eastAsia="zh-CN"/>
        </w:rPr>
        <mc:AlternateContent>
          <mc:Choice Requires="wps">
            <w:drawing>
              <wp:anchor distT="0" distB="0" distL="114300" distR="114300" simplePos="0" relativeHeight="251681792" behindDoc="0" locked="0" layoutInCell="1" allowOverlap="1" wp14:anchorId="61AE2556" wp14:editId="089699D8">
                <wp:simplePos x="0" y="0"/>
                <wp:positionH relativeFrom="column">
                  <wp:posOffset>-457200</wp:posOffset>
                </wp:positionH>
                <wp:positionV relativeFrom="paragraph">
                  <wp:posOffset>5080</wp:posOffset>
                </wp:positionV>
                <wp:extent cx="800100" cy="433070"/>
                <wp:effectExtent l="0" t="0" r="0" b="0"/>
                <wp:wrapSquare wrapText="bothSides"/>
                <wp:docPr id="24" name="Text Box 24"/>
                <wp:cNvGraphicFramePr/>
                <a:graphic xmlns:a="http://schemas.openxmlformats.org/drawingml/2006/main">
                  <a:graphicData uri="http://schemas.microsoft.com/office/word/2010/wordprocessingShape">
                    <wps:wsp>
                      <wps:cNvSpPr txBox="1"/>
                      <wps:spPr>
                        <a:xfrm>
                          <a:off x="0" y="0"/>
                          <a:ext cx="800100" cy="43307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AAE3E99" w14:textId="2FF4717D" w:rsidR="00845308" w:rsidRDefault="00845308">
                            <w:proofErr w:type="spellStart"/>
                            <w:r>
                              <w:t>BiP</w:t>
                            </w:r>
                            <w:proofErr w:type="spellEnd"/>
                          </w:p>
                          <w:p w14:paraId="3FC97E06" w14:textId="54C8C182" w:rsidR="00845308" w:rsidRDefault="00845308">
                            <w:r>
                              <w:t>peIF2alfa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id="Text Box 24" o:spid="_x0000_s1029" type="#_x0000_t202" style="position:absolute;margin-left:-35.95pt;margin-top:.4pt;width:63pt;height:34.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" filled="f" stroked="f">
                <v:textbox>
                  <w:txbxContent>
                    <w:p w14:paraId="1AAE3E99" w14:textId="2FF4717D" w:rsidR="00AA7A6D" w:rsidRDefault="00AA7A6D">
                      <w:r>
                        <w:t>BiP</w:t>
                      </w:r>
                    </w:p>
                    <w:p w14:paraId="3FC97E06" w14:textId="54C8C182" w:rsidR="00AA7A6D" w:rsidRDefault="00AA7A6D">
                      <w:r>
                        <w:t>peIF2alfa</w:t>
                      </w:r>
                    </w:p>
                  </w:txbxContent>
                </v:textbox>
                <w10:wrap type="square"/>
              </v:shape>
            </w:pict>
          </mc:Fallback>
        </mc:AlternateContent>
      </w:r>
      <w:r w:rsidR="005E0B57">
        <w:rPr>
          <w:noProof/>
          <w:lang w:eastAsia="zh-CN"/>
        </w:rPr>
        <mc:AlternateContent>
          <mc:Choice Requires="wps">
            <w:drawing>
              <wp:anchor distT="0" distB="0" distL="114300" distR="114300" simplePos="0" relativeHeight="251682816" behindDoc="0" locked="0" layoutInCell="1" allowOverlap="1" wp14:anchorId="6FE0EC8C" wp14:editId="543E3CDE">
                <wp:simplePos x="0" y="0"/>
                <wp:positionH relativeFrom="column">
                  <wp:posOffset>4914900</wp:posOffset>
                </wp:positionH>
                <wp:positionV relativeFrom="paragraph">
                  <wp:posOffset>119380</wp:posOffset>
                </wp:positionV>
                <wp:extent cx="914400" cy="342900"/>
                <wp:effectExtent l="0" t="0" r="0" b="12700"/>
                <wp:wrapSquare wrapText="bothSides"/>
                <wp:docPr id="29" name="Text Box 29"/>
                <wp:cNvGraphicFramePr/>
                <a:graphic xmlns:a="http://schemas.openxmlformats.org/drawingml/2006/main">
                  <a:graphicData uri="http://schemas.microsoft.com/office/word/2010/wordprocessingShape">
                    <wps:wsp>
                      <wps:cNvSpPr txBox="1"/>
                      <wps:spPr>
                        <a:xfrm>
                          <a:off x="0" y="0"/>
                          <a:ext cx="9144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379C1203" w14:textId="059F2CC0" w:rsidR="00845308" w:rsidRDefault="00845308">
                            <w:r>
                              <w:t>eIF2alpha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id="Text Box 29" o:spid="_x0000_s1030" type="#_x0000_t202" style="position:absolute;margin-left:387pt;margin-top:9.4pt;width:1in;height:2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" filled="f" stroked="f">
                <v:textbox>
                  <w:txbxContent>
                    <w:p w14:paraId="379C1203" w14:textId="059F2CC0" w:rsidR="00AA7A6D" w:rsidRDefault="00AA7A6D">
                      <w:r>
                        <w:t>eIF2alpha</w:t>
                      </w:r>
                    </w:p>
                  </w:txbxContent>
                </v:textbox>
                <w10:wrap type="square"/>
              </v:shape>
            </w:pict>
          </mc:Fallback>
        </mc:AlternateContent>
      </w:r>
      <w:r w:rsidR="00B950E6" w:rsidRPr="000B16F9">
        <w:rPr>
          <w:noProof/>
          <w:sz w:val="32"/>
          <w:szCs w:val="32"/>
          <w:lang w:eastAsia="zh-CN"/>
        </w:rPr>
        <w:drawing>
          <wp:inline distT="0" distB="0" distL="0" distR="0" wp14:anchorId="2A898CAC" wp14:editId="3497C1CD">
            <wp:extent cx="4343828" cy="303603"/>
            <wp:effectExtent l="0" t="0" r="0" b="1270"/>
            <wp:docPr id="51" name="Picture 51" descr="Macintosh HD:Users:kosketnk:Desktop:Screen Shot 2014-06-10 at 1.36.0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kosketnk:Desktop:Screen Shot 2014-06-10 at 1.36.02 A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66514" cy="305189"/>
                    </a:xfrm>
                    <a:prstGeom prst="rect">
                      <a:avLst/>
                    </a:prstGeom>
                    <a:noFill/>
                    <a:ln>
                      <a:noFill/>
                    </a:ln>
                  </pic:spPr>
                </pic:pic>
              </a:graphicData>
            </a:graphic>
          </wp:inline>
        </w:drawing>
      </w:r>
      <w:r w:rsidR="00A82D31">
        <w:rPr>
          <w:noProof/>
          <w:lang w:eastAsia="zh-CN"/>
        </w:rPr>
        <mc:AlternateContent>
          <mc:Choice Requires="wps">
            <w:drawing>
              <wp:anchor distT="0" distB="0" distL="114300" distR="114300" simplePos="0" relativeHeight="251680768" behindDoc="0" locked="0" layoutInCell="1" allowOverlap="1" wp14:anchorId="31DC75EC" wp14:editId="408AA7C6">
                <wp:simplePos x="0" y="0"/>
                <wp:positionH relativeFrom="column">
                  <wp:posOffset>-342900</wp:posOffset>
                </wp:positionH>
                <wp:positionV relativeFrom="paragraph">
                  <wp:posOffset>226695</wp:posOffset>
                </wp:positionV>
                <wp:extent cx="457200" cy="114300"/>
                <wp:effectExtent l="0" t="0" r="0" b="12700"/>
                <wp:wrapSquare wrapText="bothSides"/>
                <wp:docPr id="23" name="Text Box 23"/>
                <wp:cNvGraphicFramePr/>
                <a:graphic xmlns:a="http://schemas.openxmlformats.org/drawingml/2006/main">
                  <a:graphicData uri="http://schemas.microsoft.com/office/word/2010/wordprocessingShape">
                    <wps:wsp>
                      <wps:cNvSpPr txBox="1"/>
                      <wps:spPr>
                        <a:xfrm>
                          <a:off x="0" y="0"/>
                          <a:ext cx="457200" cy="1143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A64B060" w14:textId="77777777" w:rsidR="00845308" w:rsidRDefault="0084530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id="Text Box 23" o:spid="_x0000_s1031" type="#_x0000_t202" style="position:absolute;margin-left:-26.95pt;margin-top:17.85pt;width:36pt;height:9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" filled="f" stroked="f">
                <v:textbox>
                  <w:txbxContent>
                    <w:p w14:paraId="0A64B060" w14:textId="77777777" w:rsidR="00AA7A6D" w:rsidRDefault="00AA7A6D"/>
                  </w:txbxContent>
                </v:textbox>
                <w10:wrap type="square"/>
              </v:shape>
            </w:pict>
          </mc:Fallback>
        </mc:AlternateContent>
      </w:r>
    </w:p>
    <w:p w14:paraId="4C953A06" w14:textId="77777777" w:rsidR="00D71653" w:rsidRDefault="00D71653" w:rsidP="00AC4FDB">
      <w:pPr>
        <w:rPr>
          <w:sz w:val="32"/>
          <w:szCs w:val="32"/>
        </w:rPr>
      </w:pPr>
    </w:p>
    <w:p w14:paraId="5169CD84" w14:textId="13DFE5CE" w:rsidR="00847C15" w:rsidRDefault="00D71653" w:rsidP="00AC4FDB">
      <w:pPr>
        <w:rPr>
          <w:sz w:val="32"/>
          <w:szCs w:val="32"/>
        </w:rPr>
      </w:pPr>
      <w:r>
        <w:rPr>
          <w:sz w:val="32"/>
          <w:szCs w:val="32"/>
        </w:rPr>
        <w:t xml:space="preserve">          </w:t>
      </w:r>
      <w:r w:rsidR="005A60C0">
        <w:rPr>
          <w:noProof/>
          <w:lang w:eastAsia="zh-CN"/>
        </w:rPr>
        <w:drawing>
          <wp:inline distT="0" distB="0" distL="0" distR="0" wp14:anchorId="2F16BE83" wp14:editId="169F9736">
            <wp:extent cx="4577366" cy="2743200"/>
            <wp:effectExtent l="0" t="0" r="20320" b="2540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623D02B" w14:textId="48F1BB87" w:rsidR="003A39D3" w:rsidRPr="003A39D3" w:rsidRDefault="003A39D3" w:rsidP="00AC4FDB">
      <w:pPr>
        <w:ind w:left="709"/>
        <w:rPr>
          <w:sz w:val="28"/>
          <w:szCs w:val="28"/>
        </w:rPr>
      </w:pPr>
      <w:proofErr w:type="gramStart"/>
      <w:r w:rsidRPr="003A39D3">
        <w:rPr>
          <w:sz w:val="28"/>
          <w:szCs w:val="28"/>
        </w:rPr>
        <w:t>Fig.</w:t>
      </w:r>
      <w:r w:rsidR="00C86505">
        <w:rPr>
          <w:sz w:val="28"/>
          <w:szCs w:val="28"/>
        </w:rPr>
        <w:t xml:space="preserve"> 9</w:t>
      </w:r>
      <w:r w:rsidR="002335CB">
        <w:rPr>
          <w:sz w:val="28"/>
          <w:szCs w:val="28"/>
        </w:rPr>
        <w:t>.</w:t>
      </w:r>
      <w:proofErr w:type="gramEnd"/>
      <w:r w:rsidRPr="003A39D3">
        <w:rPr>
          <w:sz w:val="28"/>
          <w:szCs w:val="28"/>
        </w:rPr>
        <w:t xml:space="preserve"> </w:t>
      </w:r>
      <w:proofErr w:type="spellStart"/>
      <w:r w:rsidRPr="003A39D3">
        <w:rPr>
          <w:sz w:val="28"/>
          <w:szCs w:val="28"/>
        </w:rPr>
        <w:t>Bi</w:t>
      </w:r>
      <w:r w:rsidR="00836041">
        <w:rPr>
          <w:sz w:val="28"/>
          <w:szCs w:val="28"/>
        </w:rPr>
        <w:t>P</w:t>
      </w:r>
      <w:proofErr w:type="spellEnd"/>
      <w:r w:rsidRPr="003A39D3">
        <w:rPr>
          <w:sz w:val="28"/>
          <w:szCs w:val="28"/>
        </w:rPr>
        <w:t xml:space="preserve"> expression normalized by Beta Tub</w:t>
      </w:r>
      <w:r w:rsidR="00836041">
        <w:rPr>
          <w:sz w:val="28"/>
          <w:szCs w:val="28"/>
        </w:rPr>
        <w:t>u</w:t>
      </w:r>
      <w:r w:rsidRPr="003A39D3">
        <w:rPr>
          <w:sz w:val="28"/>
          <w:szCs w:val="28"/>
        </w:rPr>
        <w:t xml:space="preserve">lin </w:t>
      </w:r>
      <w:r w:rsidR="00D71653">
        <w:rPr>
          <w:sz w:val="28"/>
          <w:szCs w:val="28"/>
        </w:rPr>
        <w:t xml:space="preserve">in the lumbar spinal cord </w:t>
      </w:r>
      <w:r w:rsidRPr="003A39D3">
        <w:rPr>
          <w:sz w:val="28"/>
          <w:szCs w:val="28"/>
        </w:rPr>
        <w:t>(p=0.16)</w:t>
      </w:r>
    </w:p>
    <w:p w14:paraId="750B1630" w14:textId="77777777" w:rsidR="003A39D3" w:rsidRDefault="003A39D3" w:rsidP="00AC4FDB">
      <w:pPr>
        <w:rPr>
          <w:sz w:val="32"/>
          <w:szCs w:val="32"/>
        </w:rPr>
      </w:pPr>
    </w:p>
    <w:p w14:paraId="56F7C63A" w14:textId="75D57DA6" w:rsidR="00A82D31" w:rsidRDefault="005A60C0" w:rsidP="00AC4FDB">
      <w:pPr>
        <w:rPr>
          <w:sz w:val="32"/>
          <w:szCs w:val="32"/>
        </w:rPr>
      </w:pPr>
      <w:r>
        <w:rPr>
          <w:sz w:val="32"/>
          <w:szCs w:val="32"/>
        </w:rPr>
        <w:t xml:space="preserve">         </w:t>
      </w:r>
      <w:r w:rsidR="00674E69" w:rsidRPr="00E62875">
        <w:rPr>
          <w:sz w:val="32"/>
          <w:szCs w:val="32"/>
        </w:rPr>
        <w:t xml:space="preserve"> </w:t>
      </w:r>
      <w:r w:rsidR="00BC0959" w:rsidDel="00BC0959">
        <w:rPr>
          <w:noProof/>
          <w:lang w:eastAsia="en-US"/>
        </w:rPr>
        <w:t xml:space="preserve"> </w:t>
      </w:r>
      <w:r w:rsidR="00610DA5">
        <w:rPr>
          <w:noProof/>
          <w:lang w:eastAsia="zh-CN"/>
        </w:rPr>
        <w:drawing>
          <wp:inline distT="0" distB="0" distL="0" distR="0" wp14:anchorId="63782940" wp14:editId="3391DE4F">
            <wp:extent cx="4572000" cy="2743200"/>
            <wp:effectExtent l="0" t="0" r="25400" b="2540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9146372" w14:textId="7CB405FA" w:rsidR="003212DD" w:rsidRDefault="003212DD" w:rsidP="00AC4FDB">
      <w:pPr>
        <w:ind w:left="709"/>
        <w:jc w:val="both"/>
        <w:rPr>
          <w:sz w:val="28"/>
          <w:szCs w:val="28"/>
        </w:rPr>
      </w:pPr>
      <w:proofErr w:type="gramStart"/>
      <w:r>
        <w:rPr>
          <w:sz w:val="28"/>
          <w:szCs w:val="28"/>
        </w:rPr>
        <w:t>Fig.</w:t>
      </w:r>
      <w:r w:rsidR="003E26A3">
        <w:rPr>
          <w:sz w:val="28"/>
          <w:szCs w:val="28"/>
        </w:rPr>
        <w:t xml:space="preserve"> </w:t>
      </w:r>
      <w:r w:rsidR="005A60C0">
        <w:rPr>
          <w:sz w:val="28"/>
          <w:szCs w:val="28"/>
        </w:rPr>
        <w:t>10</w:t>
      </w:r>
      <w:r w:rsidR="002335CB">
        <w:rPr>
          <w:sz w:val="28"/>
          <w:szCs w:val="28"/>
        </w:rPr>
        <w:t>.</w:t>
      </w:r>
      <w:proofErr w:type="gramEnd"/>
      <w:r w:rsidRPr="00724042">
        <w:rPr>
          <w:sz w:val="28"/>
          <w:szCs w:val="28"/>
        </w:rPr>
        <w:t xml:space="preserve"> Phosphorylation </w:t>
      </w:r>
      <w:proofErr w:type="gramStart"/>
      <w:r w:rsidRPr="00724042">
        <w:rPr>
          <w:sz w:val="28"/>
          <w:szCs w:val="28"/>
        </w:rPr>
        <w:t>level,</w:t>
      </w:r>
      <w:proofErr w:type="gramEnd"/>
      <w:r w:rsidRPr="00724042">
        <w:rPr>
          <w:sz w:val="28"/>
          <w:szCs w:val="28"/>
        </w:rPr>
        <w:t xml:space="preserve"> and the expression level of normalized peIF</w:t>
      </w:r>
      <w:r w:rsidR="00836041">
        <w:rPr>
          <w:sz w:val="28"/>
          <w:szCs w:val="28"/>
        </w:rPr>
        <w:t>2</w:t>
      </w:r>
      <w:r w:rsidRPr="00724042">
        <w:rPr>
          <w:sz w:val="28"/>
          <w:szCs w:val="28"/>
        </w:rPr>
        <w:t>-al</w:t>
      </w:r>
      <w:r w:rsidR="00431748">
        <w:rPr>
          <w:sz w:val="28"/>
          <w:szCs w:val="28"/>
        </w:rPr>
        <w:t>pha</w:t>
      </w:r>
      <w:r w:rsidRPr="00724042">
        <w:rPr>
          <w:sz w:val="28"/>
          <w:szCs w:val="28"/>
        </w:rPr>
        <w:t xml:space="preserve">, eIF2-alfa, and </w:t>
      </w:r>
      <w:proofErr w:type="spellStart"/>
      <w:r w:rsidRPr="00724042">
        <w:rPr>
          <w:sz w:val="28"/>
          <w:szCs w:val="28"/>
        </w:rPr>
        <w:t>BiP</w:t>
      </w:r>
      <w:proofErr w:type="spellEnd"/>
      <w:r w:rsidR="00D71653">
        <w:rPr>
          <w:sz w:val="28"/>
          <w:szCs w:val="28"/>
        </w:rPr>
        <w:t>.</w:t>
      </w:r>
    </w:p>
    <w:p w14:paraId="79B8A96A" w14:textId="77777777" w:rsidR="003212DD" w:rsidRDefault="003212DD" w:rsidP="00AC4FDB">
      <w:pPr>
        <w:rPr>
          <w:sz w:val="28"/>
          <w:szCs w:val="28"/>
        </w:rPr>
      </w:pPr>
    </w:p>
    <w:p w14:paraId="3C587E6A" w14:textId="531085E1" w:rsidR="003212DD" w:rsidRDefault="00FC483E" w:rsidP="00AC4FDB">
      <w:pPr>
        <w:ind w:left="567"/>
        <w:jc w:val="both"/>
        <w:rPr>
          <w:sz w:val="32"/>
          <w:szCs w:val="32"/>
        </w:rPr>
      </w:pPr>
      <w:r>
        <w:rPr>
          <w:sz w:val="32"/>
          <w:szCs w:val="32"/>
        </w:rPr>
        <w:t xml:space="preserve">        </w:t>
      </w:r>
      <w:r w:rsidR="0098304F">
        <w:rPr>
          <w:sz w:val="32"/>
          <w:szCs w:val="32"/>
        </w:rPr>
        <w:t>Another site of injury may be the lumbar spinal cord where we also assessed activation of ER stress using the same makers, peIF2</w:t>
      </w:r>
      <w:r w:rsidR="00836041">
        <w:rPr>
          <w:sz w:val="32"/>
          <w:szCs w:val="32"/>
        </w:rPr>
        <w:t xml:space="preserve"> </w:t>
      </w:r>
      <w:r w:rsidR="0098304F">
        <w:rPr>
          <w:sz w:val="32"/>
          <w:szCs w:val="32"/>
        </w:rPr>
        <w:t>alpha, eIF2</w:t>
      </w:r>
      <w:r w:rsidR="00836041">
        <w:rPr>
          <w:sz w:val="32"/>
          <w:szCs w:val="32"/>
        </w:rPr>
        <w:t xml:space="preserve"> </w:t>
      </w:r>
      <w:r w:rsidR="0098304F">
        <w:rPr>
          <w:sz w:val="32"/>
          <w:szCs w:val="32"/>
        </w:rPr>
        <w:t xml:space="preserve">alpha, and </w:t>
      </w:r>
      <w:proofErr w:type="spellStart"/>
      <w:r w:rsidR="0098304F">
        <w:rPr>
          <w:sz w:val="32"/>
          <w:szCs w:val="32"/>
        </w:rPr>
        <w:t>BiP</w:t>
      </w:r>
      <w:proofErr w:type="spellEnd"/>
      <w:r w:rsidR="00D71653">
        <w:rPr>
          <w:sz w:val="32"/>
          <w:szCs w:val="32"/>
        </w:rPr>
        <w:t xml:space="preserve"> (Fig</w:t>
      </w:r>
      <w:r w:rsidR="002335CB">
        <w:rPr>
          <w:sz w:val="32"/>
          <w:szCs w:val="32"/>
        </w:rPr>
        <w:t>s</w:t>
      </w:r>
      <w:r w:rsidR="00D71653">
        <w:rPr>
          <w:sz w:val="32"/>
          <w:szCs w:val="32"/>
        </w:rPr>
        <w:t>. 9</w:t>
      </w:r>
      <w:r w:rsidR="00BC0959">
        <w:rPr>
          <w:sz w:val="32"/>
          <w:szCs w:val="32"/>
        </w:rPr>
        <w:t xml:space="preserve"> </w:t>
      </w:r>
      <w:r w:rsidR="005A105E">
        <w:rPr>
          <w:sz w:val="32"/>
          <w:szCs w:val="32"/>
        </w:rPr>
        <w:t>&amp;</w:t>
      </w:r>
      <w:r w:rsidR="00BC0959">
        <w:rPr>
          <w:sz w:val="32"/>
          <w:szCs w:val="32"/>
        </w:rPr>
        <w:t xml:space="preserve"> </w:t>
      </w:r>
      <w:r w:rsidR="00D71653">
        <w:rPr>
          <w:sz w:val="32"/>
          <w:szCs w:val="32"/>
        </w:rPr>
        <w:t>10)</w:t>
      </w:r>
      <w:r w:rsidR="0098304F">
        <w:rPr>
          <w:sz w:val="32"/>
          <w:szCs w:val="32"/>
        </w:rPr>
        <w:t>.</w:t>
      </w:r>
      <w:r w:rsidR="005A105E">
        <w:rPr>
          <w:sz w:val="32"/>
          <w:szCs w:val="32"/>
        </w:rPr>
        <w:t xml:space="preserve"> </w:t>
      </w:r>
      <w:r w:rsidR="003212DD">
        <w:rPr>
          <w:sz w:val="32"/>
          <w:szCs w:val="32"/>
        </w:rPr>
        <w:t>Phosphorylation</w:t>
      </w:r>
      <w:r w:rsidR="00E44AC2">
        <w:rPr>
          <w:sz w:val="32"/>
          <w:szCs w:val="32"/>
        </w:rPr>
        <w:t xml:space="preserve"> and expression level</w:t>
      </w:r>
      <w:r w:rsidR="00D71653">
        <w:rPr>
          <w:sz w:val="32"/>
          <w:szCs w:val="32"/>
        </w:rPr>
        <w:t>s</w:t>
      </w:r>
      <w:r w:rsidR="00E44AC2">
        <w:rPr>
          <w:sz w:val="32"/>
          <w:szCs w:val="32"/>
        </w:rPr>
        <w:t xml:space="preserve"> of n</w:t>
      </w:r>
      <w:r w:rsidR="003212DD">
        <w:rPr>
          <w:sz w:val="32"/>
          <w:szCs w:val="32"/>
        </w:rPr>
        <w:t xml:space="preserve">ormalized </w:t>
      </w:r>
      <w:r w:rsidR="003212DD">
        <w:rPr>
          <w:sz w:val="32"/>
          <w:szCs w:val="32"/>
        </w:rPr>
        <w:lastRenderedPageBreak/>
        <w:t>peIF2-al</w:t>
      </w:r>
      <w:r w:rsidR="0098304F">
        <w:rPr>
          <w:sz w:val="32"/>
          <w:szCs w:val="32"/>
        </w:rPr>
        <w:t>ph</w:t>
      </w:r>
      <w:r w:rsidR="003212DD">
        <w:rPr>
          <w:sz w:val="32"/>
          <w:szCs w:val="32"/>
        </w:rPr>
        <w:t>a, eIF2-</w:t>
      </w:r>
      <w:r w:rsidR="0098474C">
        <w:rPr>
          <w:sz w:val="32"/>
          <w:szCs w:val="32"/>
        </w:rPr>
        <w:t>al</w:t>
      </w:r>
      <w:r w:rsidR="0098304F">
        <w:rPr>
          <w:sz w:val="32"/>
          <w:szCs w:val="32"/>
        </w:rPr>
        <w:t>ph</w:t>
      </w:r>
      <w:r w:rsidR="0098474C">
        <w:rPr>
          <w:sz w:val="32"/>
          <w:szCs w:val="32"/>
        </w:rPr>
        <w:t xml:space="preserve">a, and </w:t>
      </w:r>
      <w:proofErr w:type="spellStart"/>
      <w:r w:rsidR="0098474C">
        <w:rPr>
          <w:sz w:val="32"/>
          <w:szCs w:val="32"/>
        </w:rPr>
        <w:t>BiP</w:t>
      </w:r>
      <w:proofErr w:type="spellEnd"/>
      <w:r w:rsidR="00AB556A">
        <w:rPr>
          <w:sz w:val="32"/>
          <w:szCs w:val="32"/>
        </w:rPr>
        <w:t xml:space="preserve"> were compared in l</w:t>
      </w:r>
      <w:r w:rsidR="003212DD">
        <w:rPr>
          <w:sz w:val="32"/>
          <w:szCs w:val="32"/>
        </w:rPr>
        <w:t xml:space="preserve">umbar tissue. </w:t>
      </w:r>
      <w:r w:rsidR="00D71653">
        <w:rPr>
          <w:sz w:val="32"/>
          <w:szCs w:val="32"/>
        </w:rPr>
        <w:t>There was</w:t>
      </w:r>
      <w:r w:rsidR="00AF3BAA">
        <w:rPr>
          <w:sz w:val="32"/>
          <w:szCs w:val="32"/>
        </w:rPr>
        <w:t xml:space="preserve"> no significant changes</w:t>
      </w:r>
      <w:r w:rsidR="00B25418">
        <w:rPr>
          <w:sz w:val="32"/>
          <w:szCs w:val="32"/>
        </w:rPr>
        <w:t xml:space="preserve"> in </w:t>
      </w:r>
      <w:r w:rsidR="00AF3BAA">
        <w:rPr>
          <w:sz w:val="32"/>
          <w:szCs w:val="32"/>
        </w:rPr>
        <w:t xml:space="preserve">  </w:t>
      </w:r>
      <w:r w:rsidR="00B25418">
        <w:rPr>
          <w:sz w:val="32"/>
          <w:szCs w:val="32"/>
        </w:rPr>
        <w:t>p</w:t>
      </w:r>
      <w:r w:rsidR="003212DD">
        <w:rPr>
          <w:sz w:val="32"/>
          <w:szCs w:val="32"/>
        </w:rPr>
        <w:t>hosphorylation level (p=0.1)</w:t>
      </w:r>
      <w:r w:rsidR="00B25418">
        <w:rPr>
          <w:sz w:val="32"/>
          <w:szCs w:val="32"/>
        </w:rPr>
        <w:t xml:space="preserve">, </w:t>
      </w:r>
      <w:r w:rsidR="00D71653">
        <w:rPr>
          <w:sz w:val="32"/>
          <w:szCs w:val="32"/>
        </w:rPr>
        <w:t xml:space="preserve">or the </w:t>
      </w:r>
      <w:r w:rsidR="00B25418">
        <w:rPr>
          <w:sz w:val="32"/>
          <w:szCs w:val="32"/>
        </w:rPr>
        <w:t>n</w:t>
      </w:r>
      <w:r w:rsidR="003212DD">
        <w:rPr>
          <w:sz w:val="32"/>
          <w:szCs w:val="32"/>
        </w:rPr>
        <w:t>ormalized expression of peIF2-al</w:t>
      </w:r>
      <w:r w:rsidR="00431748">
        <w:rPr>
          <w:sz w:val="32"/>
          <w:szCs w:val="32"/>
        </w:rPr>
        <w:t>pha</w:t>
      </w:r>
      <w:r w:rsidR="003212DD">
        <w:rPr>
          <w:sz w:val="32"/>
          <w:szCs w:val="32"/>
        </w:rPr>
        <w:t xml:space="preserve"> (p=0.15)</w:t>
      </w:r>
      <w:r w:rsidR="00B25418">
        <w:rPr>
          <w:sz w:val="32"/>
          <w:szCs w:val="32"/>
        </w:rPr>
        <w:t xml:space="preserve"> and</w:t>
      </w:r>
      <w:r w:rsidR="003212DD">
        <w:rPr>
          <w:sz w:val="32"/>
          <w:szCs w:val="32"/>
        </w:rPr>
        <w:t xml:space="preserve"> eIF2-al</w:t>
      </w:r>
      <w:r w:rsidR="00431748">
        <w:rPr>
          <w:sz w:val="32"/>
          <w:szCs w:val="32"/>
        </w:rPr>
        <w:t>pha</w:t>
      </w:r>
      <w:r w:rsidR="003212DD">
        <w:rPr>
          <w:sz w:val="32"/>
          <w:szCs w:val="32"/>
        </w:rPr>
        <w:t xml:space="preserve"> (p=0.29)</w:t>
      </w:r>
      <w:r w:rsidR="00D71653">
        <w:rPr>
          <w:sz w:val="32"/>
          <w:szCs w:val="32"/>
        </w:rPr>
        <w:t xml:space="preserve"> (</w:t>
      </w:r>
      <w:r w:rsidR="00FB2E57">
        <w:rPr>
          <w:sz w:val="32"/>
          <w:szCs w:val="32"/>
        </w:rPr>
        <w:t>Fig. 10</w:t>
      </w:r>
      <w:r w:rsidR="00D71653">
        <w:rPr>
          <w:sz w:val="32"/>
          <w:szCs w:val="32"/>
        </w:rPr>
        <w:t>)</w:t>
      </w:r>
      <w:r w:rsidR="00FB2E57">
        <w:rPr>
          <w:sz w:val="32"/>
          <w:szCs w:val="32"/>
        </w:rPr>
        <w:t>.</w:t>
      </w:r>
      <w:r w:rsidR="00B25418">
        <w:rPr>
          <w:sz w:val="32"/>
          <w:szCs w:val="32"/>
        </w:rPr>
        <w:t xml:space="preserve"> </w:t>
      </w:r>
      <w:proofErr w:type="spellStart"/>
      <w:r w:rsidR="00AB556A">
        <w:rPr>
          <w:sz w:val="32"/>
          <w:szCs w:val="32"/>
        </w:rPr>
        <w:t>BiP</w:t>
      </w:r>
      <w:proofErr w:type="spellEnd"/>
      <w:r w:rsidR="00D57134">
        <w:rPr>
          <w:sz w:val="32"/>
          <w:szCs w:val="32"/>
        </w:rPr>
        <w:t xml:space="preserve"> expression </w:t>
      </w:r>
      <w:r w:rsidR="00B25418">
        <w:rPr>
          <w:sz w:val="32"/>
          <w:szCs w:val="32"/>
        </w:rPr>
        <w:t xml:space="preserve">level was also unchanged </w:t>
      </w:r>
      <w:r w:rsidR="003212DD">
        <w:rPr>
          <w:sz w:val="32"/>
          <w:szCs w:val="32"/>
        </w:rPr>
        <w:t>(p=0.16)</w:t>
      </w:r>
      <w:r w:rsidR="001401BA">
        <w:rPr>
          <w:sz w:val="32"/>
          <w:szCs w:val="32"/>
        </w:rPr>
        <w:t xml:space="preserve"> </w:t>
      </w:r>
      <w:r w:rsidR="005A105E">
        <w:rPr>
          <w:sz w:val="32"/>
          <w:szCs w:val="32"/>
        </w:rPr>
        <w:t>(Fig. 10)</w:t>
      </w:r>
      <w:r w:rsidR="003212DD">
        <w:rPr>
          <w:sz w:val="32"/>
          <w:szCs w:val="32"/>
        </w:rPr>
        <w:t>.</w:t>
      </w:r>
    </w:p>
    <w:p w14:paraId="3C484A55" w14:textId="77777777" w:rsidR="003212DD" w:rsidRDefault="003212DD" w:rsidP="00AC4FDB">
      <w:pPr>
        <w:rPr>
          <w:sz w:val="28"/>
          <w:szCs w:val="28"/>
        </w:rPr>
      </w:pPr>
    </w:p>
    <w:p w14:paraId="6381021A" w14:textId="77777777" w:rsidR="003212DD" w:rsidRDefault="003212DD" w:rsidP="00AC4FDB">
      <w:pPr>
        <w:rPr>
          <w:sz w:val="28"/>
          <w:szCs w:val="28"/>
        </w:rPr>
      </w:pPr>
    </w:p>
    <w:p w14:paraId="673A9994" w14:textId="77777777" w:rsidR="003212DD" w:rsidRDefault="003212DD" w:rsidP="00AC4FDB">
      <w:pPr>
        <w:rPr>
          <w:sz w:val="32"/>
          <w:szCs w:val="32"/>
        </w:rPr>
      </w:pPr>
    </w:p>
    <w:p w14:paraId="2E37DAB7" w14:textId="77777777" w:rsidR="003212DD" w:rsidRDefault="003212DD" w:rsidP="00AC4FDB">
      <w:pPr>
        <w:rPr>
          <w:sz w:val="32"/>
          <w:szCs w:val="32"/>
        </w:rPr>
      </w:pPr>
    </w:p>
    <w:p w14:paraId="7B7A3C4F" w14:textId="7A7C8C63" w:rsidR="00674E69" w:rsidRDefault="00674E69" w:rsidP="00AC4FDB">
      <w:pPr>
        <w:rPr>
          <w:b/>
          <w:sz w:val="32"/>
          <w:szCs w:val="32"/>
        </w:rPr>
      </w:pPr>
      <w:r w:rsidRPr="00132807">
        <w:rPr>
          <w:b/>
          <w:sz w:val="32"/>
          <w:szCs w:val="32"/>
        </w:rPr>
        <w:t>Discussion</w:t>
      </w:r>
    </w:p>
    <w:p w14:paraId="570E7545" w14:textId="77777777" w:rsidR="00132807" w:rsidRPr="00132807" w:rsidRDefault="00132807" w:rsidP="00AC4FDB">
      <w:pPr>
        <w:rPr>
          <w:b/>
          <w:sz w:val="32"/>
          <w:szCs w:val="32"/>
        </w:rPr>
      </w:pPr>
    </w:p>
    <w:p w14:paraId="365DA657" w14:textId="4EF92805" w:rsidR="00E46D81" w:rsidRDefault="00AF3765" w:rsidP="005A2CD2">
      <w:pPr>
        <w:ind w:left="567"/>
        <w:jc w:val="both"/>
        <w:rPr>
          <w:sz w:val="32"/>
          <w:szCs w:val="32"/>
        </w:rPr>
      </w:pPr>
      <w:r>
        <w:rPr>
          <w:sz w:val="32"/>
          <w:szCs w:val="32"/>
        </w:rPr>
        <w:t xml:space="preserve">        </w:t>
      </w:r>
      <w:r w:rsidR="005A7292">
        <w:rPr>
          <w:sz w:val="32"/>
          <w:szCs w:val="32"/>
        </w:rPr>
        <w:t>This</w:t>
      </w:r>
      <w:r w:rsidR="00AB556A">
        <w:rPr>
          <w:sz w:val="32"/>
          <w:szCs w:val="32"/>
        </w:rPr>
        <w:t xml:space="preserve"> study demonstrate</w:t>
      </w:r>
      <w:r w:rsidR="00FB2E57">
        <w:rPr>
          <w:sz w:val="32"/>
          <w:szCs w:val="32"/>
        </w:rPr>
        <w:t>s</w:t>
      </w:r>
      <w:r w:rsidR="00AB556A">
        <w:rPr>
          <w:sz w:val="32"/>
          <w:szCs w:val="32"/>
        </w:rPr>
        <w:t xml:space="preserve"> </w:t>
      </w:r>
      <w:r w:rsidR="00FB53EC">
        <w:rPr>
          <w:sz w:val="32"/>
          <w:szCs w:val="32"/>
        </w:rPr>
        <w:t xml:space="preserve">that a single exposure of whole body vibration </w:t>
      </w:r>
      <w:r w:rsidR="00FB2E57">
        <w:rPr>
          <w:sz w:val="32"/>
          <w:szCs w:val="32"/>
        </w:rPr>
        <w:t>is</w:t>
      </w:r>
      <w:r w:rsidR="00FB53EC">
        <w:rPr>
          <w:sz w:val="32"/>
          <w:szCs w:val="32"/>
        </w:rPr>
        <w:t xml:space="preserve"> sufficient to induce </w:t>
      </w:r>
      <w:r w:rsidR="00575AD7">
        <w:rPr>
          <w:sz w:val="32"/>
          <w:szCs w:val="32"/>
        </w:rPr>
        <w:t xml:space="preserve">an </w:t>
      </w:r>
      <w:r w:rsidR="00FB53EC">
        <w:rPr>
          <w:sz w:val="32"/>
          <w:szCs w:val="32"/>
        </w:rPr>
        <w:t xml:space="preserve">immediate behavioral sensitivity in both </w:t>
      </w:r>
      <w:r w:rsidR="00FB2E57">
        <w:rPr>
          <w:sz w:val="32"/>
          <w:szCs w:val="32"/>
        </w:rPr>
        <w:t xml:space="preserve">the </w:t>
      </w:r>
      <w:r w:rsidR="00FB53EC">
        <w:rPr>
          <w:sz w:val="32"/>
          <w:szCs w:val="32"/>
        </w:rPr>
        <w:t>forepaw</w:t>
      </w:r>
      <w:r w:rsidR="00FB2E57">
        <w:rPr>
          <w:sz w:val="32"/>
          <w:szCs w:val="32"/>
        </w:rPr>
        <w:t>s</w:t>
      </w:r>
      <w:r w:rsidR="00FB53EC">
        <w:rPr>
          <w:sz w:val="32"/>
          <w:szCs w:val="32"/>
        </w:rPr>
        <w:t xml:space="preserve"> and hind paw</w:t>
      </w:r>
      <w:r w:rsidR="00FB2E57">
        <w:rPr>
          <w:sz w:val="32"/>
          <w:szCs w:val="32"/>
        </w:rPr>
        <w:t>s (Fig</w:t>
      </w:r>
      <w:r w:rsidR="005A105E">
        <w:rPr>
          <w:sz w:val="32"/>
          <w:szCs w:val="32"/>
        </w:rPr>
        <w:t>s</w:t>
      </w:r>
      <w:r w:rsidR="00FB2E57">
        <w:rPr>
          <w:sz w:val="32"/>
          <w:szCs w:val="32"/>
        </w:rPr>
        <w:t>. 3</w:t>
      </w:r>
      <w:r w:rsidR="0009693F">
        <w:rPr>
          <w:sz w:val="32"/>
          <w:szCs w:val="32"/>
        </w:rPr>
        <w:t xml:space="preserve"> </w:t>
      </w:r>
      <w:r w:rsidR="005A105E">
        <w:rPr>
          <w:sz w:val="32"/>
          <w:szCs w:val="32"/>
        </w:rPr>
        <w:t>&amp;</w:t>
      </w:r>
      <w:r w:rsidR="0009693F">
        <w:rPr>
          <w:sz w:val="32"/>
          <w:szCs w:val="32"/>
        </w:rPr>
        <w:t xml:space="preserve"> </w:t>
      </w:r>
      <w:r w:rsidR="00FB2E57">
        <w:rPr>
          <w:sz w:val="32"/>
          <w:szCs w:val="32"/>
        </w:rPr>
        <w:t>4)</w:t>
      </w:r>
      <w:r w:rsidR="00FB53EC">
        <w:rPr>
          <w:sz w:val="32"/>
          <w:szCs w:val="32"/>
        </w:rPr>
        <w:t xml:space="preserve">. </w:t>
      </w:r>
      <w:r w:rsidR="001F7049">
        <w:rPr>
          <w:sz w:val="32"/>
          <w:szCs w:val="32"/>
        </w:rPr>
        <w:t xml:space="preserve">In this study, </w:t>
      </w:r>
      <w:r w:rsidR="00FB2E57">
        <w:rPr>
          <w:sz w:val="32"/>
          <w:szCs w:val="32"/>
        </w:rPr>
        <w:t xml:space="preserve">however, </w:t>
      </w:r>
      <w:r w:rsidR="001F7049">
        <w:rPr>
          <w:sz w:val="32"/>
          <w:szCs w:val="32"/>
        </w:rPr>
        <w:t>t</w:t>
      </w:r>
      <w:r w:rsidR="00D31BE6">
        <w:rPr>
          <w:sz w:val="32"/>
          <w:szCs w:val="32"/>
        </w:rPr>
        <w:t>here was no significant difference in the</w:t>
      </w:r>
      <w:r w:rsidR="00FC08A9">
        <w:rPr>
          <w:sz w:val="32"/>
          <w:szCs w:val="32"/>
        </w:rPr>
        <w:t xml:space="preserve"> expression level of </w:t>
      </w:r>
      <w:proofErr w:type="spellStart"/>
      <w:r w:rsidR="00FC08A9">
        <w:rPr>
          <w:sz w:val="32"/>
          <w:szCs w:val="32"/>
        </w:rPr>
        <w:t>BiP</w:t>
      </w:r>
      <w:proofErr w:type="spellEnd"/>
      <w:r w:rsidR="00FC08A9">
        <w:rPr>
          <w:sz w:val="32"/>
          <w:szCs w:val="32"/>
        </w:rPr>
        <w:t xml:space="preserve"> in </w:t>
      </w:r>
      <w:r w:rsidR="00FB2E57">
        <w:rPr>
          <w:sz w:val="32"/>
          <w:szCs w:val="32"/>
        </w:rPr>
        <w:t>either of the</w:t>
      </w:r>
      <w:r w:rsidR="005E6D00">
        <w:rPr>
          <w:sz w:val="32"/>
          <w:szCs w:val="32"/>
        </w:rPr>
        <w:t xml:space="preserve"> cervical </w:t>
      </w:r>
      <w:r w:rsidR="00FB2E57">
        <w:rPr>
          <w:sz w:val="32"/>
          <w:szCs w:val="32"/>
        </w:rPr>
        <w:t>or</w:t>
      </w:r>
      <w:r w:rsidR="005E6D00">
        <w:rPr>
          <w:sz w:val="32"/>
          <w:szCs w:val="32"/>
        </w:rPr>
        <w:t xml:space="preserve"> </w:t>
      </w:r>
      <w:r w:rsidR="00FC08A9">
        <w:rPr>
          <w:sz w:val="32"/>
          <w:szCs w:val="32"/>
        </w:rPr>
        <w:t>lumbar spinal cord</w:t>
      </w:r>
      <w:r w:rsidR="00FB2E57">
        <w:rPr>
          <w:sz w:val="32"/>
          <w:szCs w:val="32"/>
        </w:rPr>
        <w:t>s</w:t>
      </w:r>
      <w:r w:rsidR="00D31BE6">
        <w:rPr>
          <w:sz w:val="32"/>
          <w:szCs w:val="32"/>
        </w:rPr>
        <w:t xml:space="preserve"> following WBV</w:t>
      </w:r>
      <w:r w:rsidR="001F7049">
        <w:rPr>
          <w:sz w:val="32"/>
          <w:szCs w:val="32"/>
        </w:rPr>
        <w:t xml:space="preserve"> at </w:t>
      </w:r>
      <w:r w:rsidR="00FB2E57">
        <w:rPr>
          <w:sz w:val="32"/>
          <w:szCs w:val="32"/>
        </w:rPr>
        <w:t>either</w:t>
      </w:r>
      <w:r w:rsidR="001F7049">
        <w:rPr>
          <w:sz w:val="32"/>
          <w:szCs w:val="32"/>
        </w:rPr>
        <w:t xml:space="preserve"> </w:t>
      </w:r>
      <w:r w:rsidR="00FB2E57">
        <w:rPr>
          <w:sz w:val="32"/>
          <w:szCs w:val="32"/>
        </w:rPr>
        <w:t>d</w:t>
      </w:r>
      <w:r w:rsidR="001F7049">
        <w:rPr>
          <w:sz w:val="32"/>
          <w:szCs w:val="32"/>
        </w:rPr>
        <w:t xml:space="preserve">ay 1 </w:t>
      </w:r>
      <w:r w:rsidR="00FB2E57">
        <w:rPr>
          <w:sz w:val="32"/>
          <w:szCs w:val="32"/>
        </w:rPr>
        <w:t>or</w:t>
      </w:r>
      <w:r w:rsidR="001F7049">
        <w:rPr>
          <w:sz w:val="32"/>
          <w:szCs w:val="32"/>
        </w:rPr>
        <w:t xml:space="preserve"> </w:t>
      </w:r>
      <w:r w:rsidR="00FB2E57">
        <w:rPr>
          <w:sz w:val="32"/>
          <w:szCs w:val="32"/>
        </w:rPr>
        <w:t>d</w:t>
      </w:r>
      <w:r w:rsidR="001F7049">
        <w:rPr>
          <w:sz w:val="32"/>
          <w:szCs w:val="32"/>
        </w:rPr>
        <w:t>ay 14</w:t>
      </w:r>
      <w:r w:rsidR="009D6022">
        <w:rPr>
          <w:sz w:val="32"/>
          <w:szCs w:val="32"/>
        </w:rPr>
        <w:t xml:space="preserve"> </w:t>
      </w:r>
      <w:r w:rsidR="00FB2E57">
        <w:rPr>
          <w:sz w:val="32"/>
          <w:szCs w:val="32"/>
        </w:rPr>
        <w:t>(Fig</w:t>
      </w:r>
      <w:r w:rsidR="009D6022">
        <w:rPr>
          <w:sz w:val="32"/>
          <w:szCs w:val="32"/>
        </w:rPr>
        <w:t>s</w:t>
      </w:r>
      <w:r w:rsidR="00FB2E57">
        <w:rPr>
          <w:sz w:val="32"/>
          <w:szCs w:val="32"/>
        </w:rPr>
        <w:t>. 7</w:t>
      </w:r>
      <w:r w:rsidR="001401BA">
        <w:rPr>
          <w:sz w:val="32"/>
          <w:szCs w:val="32"/>
        </w:rPr>
        <w:t xml:space="preserve"> </w:t>
      </w:r>
      <w:r w:rsidR="00D0166B">
        <w:rPr>
          <w:sz w:val="32"/>
          <w:szCs w:val="32"/>
        </w:rPr>
        <w:t>&amp;</w:t>
      </w:r>
      <w:r w:rsidR="001401BA">
        <w:rPr>
          <w:sz w:val="32"/>
          <w:szCs w:val="32"/>
        </w:rPr>
        <w:t xml:space="preserve"> </w:t>
      </w:r>
      <w:r w:rsidR="00FB2E57">
        <w:rPr>
          <w:sz w:val="32"/>
          <w:szCs w:val="32"/>
        </w:rPr>
        <w:t>9)</w:t>
      </w:r>
      <w:r w:rsidR="001F7049">
        <w:rPr>
          <w:sz w:val="32"/>
          <w:szCs w:val="32"/>
        </w:rPr>
        <w:t>.</w:t>
      </w:r>
      <w:r>
        <w:rPr>
          <w:sz w:val="32"/>
          <w:szCs w:val="32"/>
        </w:rPr>
        <w:t xml:space="preserve"> </w:t>
      </w:r>
      <w:r w:rsidR="00575AD7">
        <w:rPr>
          <w:sz w:val="32"/>
          <w:szCs w:val="32"/>
        </w:rPr>
        <w:t xml:space="preserve">In </w:t>
      </w:r>
      <w:r w:rsidR="00FB2E57">
        <w:rPr>
          <w:sz w:val="32"/>
          <w:szCs w:val="32"/>
        </w:rPr>
        <w:t xml:space="preserve">a </w:t>
      </w:r>
      <w:r w:rsidR="00575AD7">
        <w:rPr>
          <w:sz w:val="32"/>
          <w:szCs w:val="32"/>
        </w:rPr>
        <w:t>previous study, a</w:t>
      </w:r>
      <w:r>
        <w:rPr>
          <w:sz w:val="32"/>
          <w:szCs w:val="32"/>
        </w:rPr>
        <w:t xml:space="preserve">n increase in neuronal </w:t>
      </w:r>
      <w:proofErr w:type="spellStart"/>
      <w:r>
        <w:rPr>
          <w:sz w:val="32"/>
          <w:szCs w:val="32"/>
        </w:rPr>
        <w:t>BiP</w:t>
      </w:r>
      <w:proofErr w:type="spellEnd"/>
      <w:r>
        <w:rPr>
          <w:sz w:val="32"/>
          <w:szCs w:val="32"/>
        </w:rPr>
        <w:t xml:space="preserve"> expression in </w:t>
      </w:r>
      <w:r w:rsidR="00FB2E57">
        <w:rPr>
          <w:sz w:val="32"/>
          <w:szCs w:val="32"/>
        </w:rPr>
        <w:t xml:space="preserve">the </w:t>
      </w:r>
      <w:r>
        <w:rPr>
          <w:sz w:val="32"/>
          <w:szCs w:val="32"/>
        </w:rPr>
        <w:t xml:space="preserve">DRG </w:t>
      </w:r>
      <w:r w:rsidR="00B1309D">
        <w:rPr>
          <w:sz w:val="32"/>
          <w:szCs w:val="32"/>
        </w:rPr>
        <w:t>was</w:t>
      </w:r>
      <w:r>
        <w:rPr>
          <w:sz w:val="32"/>
          <w:szCs w:val="32"/>
        </w:rPr>
        <w:t xml:space="preserve"> demonstrated seven days after a painful join</w:t>
      </w:r>
      <w:r w:rsidR="00B1309D">
        <w:rPr>
          <w:sz w:val="32"/>
          <w:szCs w:val="32"/>
        </w:rPr>
        <w:t>t</w:t>
      </w:r>
      <w:r>
        <w:rPr>
          <w:sz w:val="32"/>
          <w:szCs w:val="32"/>
        </w:rPr>
        <w:t xml:space="preserve"> distraction (</w:t>
      </w:r>
      <w:r w:rsidR="00472846">
        <w:rPr>
          <w:sz w:val="32"/>
          <w:szCs w:val="32"/>
        </w:rPr>
        <w:t>Dong et al. 2008, 2011</w:t>
      </w:r>
      <w:r>
        <w:rPr>
          <w:sz w:val="32"/>
          <w:szCs w:val="32"/>
        </w:rPr>
        <w:t xml:space="preserve">). </w:t>
      </w:r>
      <w:r w:rsidR="00CA5B67">
        <w:rPr>
          <w:sz w:val="32"/>
          <w:szCs w:val="32"/>
        </w:rPr>
        <w:t>Extending th</w:t>
      </w:r>
      <w:r w:rsidR="00472846">
        <w:rPr>
          <w:sz w:val="32"/>
          <w:szCs w:val="32"/>
        </w:rPr>
        <w:t>o</w:t>
      </w:r>
      <w:r w:rsidR="00CA5B67">
        <w:rPr>
          <w:sz w:val="32"/>
          <w:szCs w:val="32"/>
        </w:rPr>
        <w:t xml:space="preserve">se studies to examine </w:t>
      </w:r>
      <w:proofErr w:type="spellStart"/>
      <w:r w:rsidR="00CA5B67">
        <w:rPr>
          <w:sz w:val="32"/>
          <w:szCs w:val="32"/>
        </w:rPr>
        <w:t>BiP</w:t>
      </w:r>
      <w:proofErr w:type="spellEnd"/>
      <w:r w:rsidR="00CA5B67">
        <w:rPr>
          <w:sz w:val="32"/>
          <w:szCs w:val="32"/>
        </w:rPr>
        <w:t xml:space="preserve"> changes in the sp</w:t>
      </w:r>
      <w:r w:rsidR="00FD7C20">
        <w:rPr>
          <w:sz w:val="32"/>
          <w:szCs w:val="32"/>
        </w:rPr>
        <w:t xml:space="preserve">inal </w:t>
      </w:r>
      <w:r w:rsidR="00472846">
        <w:rPr>
          <w:sz w:val="32"/>
          <w:szCs w:val="32"/>
        </w:rPr>
        <w:t>cord</w:t>
      </w:r>
      <w:r w:rsidR="00FD7C20">
        <w:rPr>
          <w:sz w:val="32"/>
          <w:szCs w:val="32"/>
        </w:rPr>
        <w:t xml:space="preserve"> showed that the effec</w:t>
      </w:r>
      <w:r w:rsidR="00CA5B67">
        <w:rPr>
          <w:sz w:val="32"/>
          <w:szCs w:val="32"/>
        </w:rPr>
        <w:t xml:space="preserve">ts </w:t>
      </w:r>
      <w:r w:rsidR="00472846">
        <w:rPr>
          <w:sz w:val="32"/>
          <w:szCs w:val="32"/>
        </w:rPr>
        <w:t xml:space="preserve">of this model </w:t>
      </w:r>
      <w:r w:rsidR="00CA5B67">
        <w:rPr>
          <w:sz w:val="32"/>
          <w:szCs w:val="32"/>
        </w:rPr>
        <w:t xml:space="preserve">on </w:t>
      </w:r>
      <w:proofErr w:type="spellStart"/>
      <w:r w:rsidR="00CA5B67">
        <w:rPr>
          <w:sz w:val="32"/>
          <w:szCs w:val="32"/>
        </w:rPr>
        <w:t>BiP</w:t>
      </w:r>
      <w:proofErr w:type="spellEnd"/>
      <w:r w:rsidR="00CA5B67">
        <w:rPr>
          <w:sz w:val="32"/>
          <w:szCs w:val="32"/>
        </w:rPr>
        <w:t xml:space="preserve"> expression</w:t>
      </w:r>
      <w:r w:rsidR="005A2CD2">
        <w:rPr>
          <w:sz w:val="32"/>
          <w:szCs w:val="32"/>
        </w:rPr>
        <w:t xml:space="preserve"> appeared</w:t>
      </w:r>
      <w:r w:rsidR="00CA5B67">
        <w:rPr>
          <w:sz w:val="32"/>
          <w:szCs w:val="32"/>
        </w:rPr>
        <w:t xml:space="preserve"> </w:t>
      </w:r>
      <w:r w:rsidR="005A2CD2">
        <w:rPr>
          <w:sz w:val="32"/>
          <w:szCs w:val="32"/>
        </w:rPr>
        <w:t xml:space="preserve">to be </w:t>
      </w:r>
      <w:r w:rsidR="00CA5B67">
        <w:rPr>
          <w:sz w:val="32"/>
          <w:szCs w:val="32"/>
        </w:rPr>
        <w:t>limited to the DRG</w:t>
      </w:r>
      <w:r w:rsidR="00FD7C20">
        <w:rPr>
          <w:sz w:val="32"/>
          <w:szCs w:val="32"/>
        </w:rPr>
        <w:t>.</w:t>
      </w:r>
      <w:r w:rsidR="00CA5B67">
        <w:rPr>
          <w:sz w:val="32"/>
          <w:szCs w:val="32"/>
        </w:rPr>
        <w:t xml:space="preserve"> </w:t>
      </w:r>
    </w:p>
    <w:p w14:paraId="174EC901" w14:textId="66F203DF" w:rsidR="000651E3" w:rsidRDefault="00E46D81" w:rsidP="005A2CD2">
      <w:pPr>
        <w:ind w:left="567"/>
        <w:jc w:val="both"/>
        <w:rPr>
          <w:sz w:val="32"/>
          <w:szCs w:val="32"/>
        </w:rPr>
      </w:pPr>
      <w:r>
        <w:rPr>
          <w:sz w:val="32"/>
          <w:szCs w:val="32"/>
        </w:rPr>
        <w:t xml:space="preserve">        </w:t>
      </w:r>
      <w:r w:rsidR="00AF3765">
        <w:rPr>
          <w:sz w:val="32"/>
          <w:szCs w:val="32"/>
        </w:rPr>
        <w:t xml:space="preserve">In order to analyze </w:t>
      </w:r>
      <w:proofErr w:type="spellStart"/>
      <w:r w:rsidR="00F35A75">
        <w:rPr>
          <w:sz w:val="32"/>
          <w:szCs w:val="32"/>
        </w:rPr>
        <w:t>BiP</w:t>
      </w:r>
      <w:proofErr w:type="spellEnd"/>
      <w:r w:rsidR="00F35A75">
        <w:rPr>
          <w:sz w:val="32"/>
          <w:szCs w:val="32"/>
        </w:rPr>
        <w:t xml:space="preserve"> expre</w:t>
      </w:r>
      <w:r w:rsidR="00A674E5">
        <w:rPr>
          <w:sz w:val="32"/>
          <w:szCs w:val="32"/>
        </w:rPr>
        <w:t>ssion</w:t>
      </w:r>
      <w:r w:rsidR="00525675">
        <w:rPr>
          <w:sz w:val="32"/>
          <w:szCs w:val="32"/>
        </w:rPr>
        <w:t xml:space="preserve"> </w:t>
      </w:r>
      <w:r w:rsidR="00A674E5">
        <w:rPr>
          <w:sz w:val="32"/>
          <w:szCs w:val="32"/>
        </w:rPr>
        <w:t>at the earlier</w:t>
      </w:r>
      <w:r w:rsidR="00F35A75">
        <w:rPr>
          <w:sz w:val="32"/>
          <w:szCs w:val="32"/>
        </w:rPr>
        <w:t xml:space="preserve"> stage of injury, </w:t>
      </w:r>
      <w:r w:rsidR="00AF3765">
        <w:rPr>
          <w:sz w:val="32"/>
          <w:szCs w:val="32"/>
        </w:rPr>
        <w:t>we investigated t</w:t>
      </w:r>
      <w:r w:rsidR="00F35A75">
        <w:rPr>
          <w:sz w:val="32"/>
          <w:szCs w:val="32"/>
        </w:rPr>
        <w:t xml:space="preserve">he </w:t>
      </w:r>
      <w:proofErr w:type="spellStart"/>
      <w:r w:rsidR="00525675">
        <w:rPr>
          <w:sz w:val="32"/>
          <w:szCs w:val="32"/>
        </w:rPr>
        <w:t>BiP</w:t>
      </w:r>
      <w:proofErr w:type="spellEnd"/>
      <w:r w:rsidR="00525675">
        <w:rPr>
          <w:sz w:val="32"/>
          <w:szCs w:val="32"/>
        </w:rPr>
        <w:t xml:space="preserve"> expression </w:t>
      </w:r>
      <w:r w:rsidR="001F7049">
        <w:rPr>
          <w:sz w:val="32"/>
          <w:szCs w:val="32"/>
        </w:rPr>
        <w:t>at</w:t>
      </w:r>
      <w:r w:rsidR="00525675">
        <w:rPr>
          <w:sz w:val="32"/>
          <w:szCs w:val="32"/>
        </w:rPr>
        <w:t xml:space="preserve"> </w:t>
      </w:r>
      <w:r>
        <w:rPr>
          <w:sz w:val="32"/>
          <w:szCs w:val="32"/>
        </w:rPr>
        <w:t>d</w:t>
      </w:r>
      <w:r w:rsidR="00525675">
        <w:rPr>
          <w:sz w:val="32"/>
          <w:szCs w:val="32"/>
        </w:rPr>
        <w:t>ay 1</w:t>
      </w:r>
      <w:r w:rsidR="00472846">
        <w:rPr>
          <w:sz w:val="32"/>
          <w:szCs w:val="32"/>
        </w:rPr>
        <w:t xml:space="preserve"> (Fig</w:t>
      </w:r>
      <w:r>
        <w:rPr>
          <w:sz w:val="32"/>
          <w:szCs w:val="32"/>
        </w:rPr>
        <w:t>s</w:t>
      </w:r>
      <w:r w:rsidR="00472846">
        <w:rPr>
          <w:sz w:val="32"/>
          <w:szCs w:val="32"/>
        </w:rPr>
        <w:t>. 7</w:t>
      </w:r>
      <w:r w:rsidR="0009693F">
        <w:rPr>
          <w:sz w:val="32"/>
          <w:szCs w:val="32"/>
        </w:rPr>
        <w:t xml:space="preserve"> </w:t>
      </w:r>
      <w:r w:rsidR="00D0166B">
        <w:rPr>
          <w:sz w:val="32"/>
          <w:szCs w:val="32"/>
        </w:rPr>
        <w:t>&amp;</w:t>
      </w:r>
      <w:r w:rsidR="0009693F">
        <w:rPr>
          <w:sz w:val="32"/>
          <w:szCs w:val="32"/>
        </w:rPr>
        <w:t xml:space="preserve"> </w:t>
      </w:r>
      <w:r w:rsidR="00472846">
        <w:rPr>
          <w:sz w:val="32"/>
          <w:szCs w:val="32"/>
        </w:rPr>
        <w:t>9).</w:t>
      </w:r>
      <w:r w:rsidR="00F8602F">
        <w:rPr>
          <w:sz w:val="32"/>
          <w:szCs w:val="32"/>
        </w:rPr>
        <w:t xml:space="preserve"> </w:t>
      </w:r>
      <w:r w:rsidR="00472846">
        <w:rPr>
          <w:sz w:val="32"/>
          <w:szCs w:val="32"/>
        </w:rPr>
        <w:t>H</w:t>
      </w:r>
      <w:r w:rsidR="001A7A2B">
        <w:rPr>
          <w:sz w:val="32"/>
          <w:szCs w:val="32"/>
        </w:rPr>
        <w:t xml:space="preserve">owever, we </w:t>
      </w:r>
      <w:r w:rsidR="00472846">
        <w:rPr>
          <w:sz w:val="32"/>
          <w:szCs w:val="32"/>
        </w:rPr>
        <w:t>detected no</w:t>
      </w:r>
      <w:r w:rsidR="00333729">
        <w:rPr>
          <w:sz w:val="32"/>
          <w:szCs w:val="32"/>
        </w:rPr>
        <w:t xml:space="preserve"> significant difference</w:t>
      </w:r>
      <w:r w:rsidR="00472846">
        <w:rPr>
          <w:sz w:val="32"/>
          <w:szCs w:val="32"/>
        </w:rPr>
        <w:t>s</w:t>
      </w:r>
      <w:r w:rsidR="00333729">
        <w:rPr>
          <w:sz w:val="32"/>
          <w:szCs w:val="32"/>
        </w:rPr>
        <w:t xml:space="preserve"> in </w:t>
      </w:r>
      <w:r w:rsidR="00B1309D">
        <w:rPr>
          <w:sz w:val="32"/>
          <w:szCs w:val="32"/>
        </w:rPr>
        <w:t>either</w:t>
      </w:r>
      <w:r w:rsidR="00333729">
        <w:rPr>
          <w:sz w:val="32"/>
          <w:szCs w:val="32"/>
        </w:rPr>
        <w:t xml:space="preserve"> </w:t>
      </w:r>
      <w:r w:rsidR="00472846">
        <w:rPr>
          <w:sz w:val="32"/>
          <w:szCs w:val="32"/>
        </w:rPr>
        <w:t xml:space="preserve">the </w:t>
      </w:r>
      <w:r w:rsidR="00333729">
        <w:rPr>
          <w:sz w:val="32"/>
          <w:szCs w:val="32"/>
        </w:rPr>
        <w:t xml:space="preserve">cervical </w:t>
      </w:r>
      <w:r w:rsidR="00472846">
        <w:rPr>
          <w:sz w:val="32"/>
          <w:szCs w:val="32"/>
        </w:rPr>
        <w:t xml:space="preserve">or the </w:t>
      </w:r>
      <w:r w:rsidR="00333729">
        <w:rPr>
          <w:sz w:val="32"/>
          <w:szCs w:val="32"/>
        </w:rPr>
        <w:t>lumbar spinal cord</w:t>
      </w:r>
      <w:r w:rsidR="00472846">
        <w:rPr>
          <w:sz w:val="32"/>
          <w:szCs w:val="32"/>
        </w:rPr>
        <w:t>s (Fig</w:t>
      </w:r>
      <w:r>
        <w:rPr>
          <w:sz w:val="32"/>
          <w:szCs w:val="32"/>
        </w:rPr>
        <w:t>s</w:t>
      </w:r>
      <w:r w:rsidR="00472846">
        <w:rPr>
          <w:sz w:val="32"/>
          <w:szCs w:val="32"/>
        </w:rPr>
        <w:t>. 7</w:t>
      </w:r>
      <w:r w:rsidR="0009693F">
        <w:rPr>
          <w:sz w:val="32"/>
          <w:szCs w:val="32"/>
        </w:rPr>
        <w:t xml:space="preserve"> </w:t>
      </w:r>
      <w:r w:rsidR="00D0166B">
        <w:rPr>
          <w:sz w:val="32"/>
          <w:szCs w:val="32"/>
        </w:rPr>
        <w:t>&amp;</w:t>
      </w:r>
      <w:r w:rsidR="0009693F">
        <w:rPr>
          <w:sz w:val="32"/>
          <w:szCs w:val="32"/>
        </w:rPr>
        <w:t xml:space="preserve"> </w:t>
      </w:r>
      <w:r w:rsidR="00472846">
        <w:rPr>
          <w:sz w:val="32"/>
          <w:szCs w:val="32"/>
        </w:rPr>
        <w:t>9)</w:t>
      </w:r>
      <w:r w:rsidR="00063FD2">
        <w:rPr>
          <w:sz w:val="32"/>
          <w:szCs w:val="32"/>
        </w:rPr>
        <w:t xml:space="preserve">. </w:t>
      </w:r>
      <w:r w:rsidR="00A76FC9">
        <w:rPr>
          <w:sz w:val="32"/>
          <w:szCs w:val="32"/>
        </w:rPr>
        <w:t>In order to estimate the ideal sample size, power analysis calculation was performed</w:t>
      </w:r>
      <w:r>
        <w:rPr>
          <w:sz w:val="32"/>
          <w:szCs w:val="32"/>
        </w:rPr>
        <w:t>,</w:t>
      </w:r>
      <w:r w:rsidR="00A76FC9">
        <w:rPr>
          <w:sz w:val="32"/>
          <w:szCs w:val="32"/>
        </w:rPr>
        <w:t xml:space="preserve"> </w:t>
      </w:r>
      <w:r w:rsidR="005473A4">
        <w:rPr>
          <w:sz w:val="32"/>
          <w:szCs w:val="32"/>
        </w:rPr>
        <w:t>indicating that a sample</w:t>
      </w:r>
      <w:r>
        <w:rPr>
          <w:sz w:val="32"/>
          <w:szCs w:val="32"/>
        </w:rPr>
        <w:t xml:space="preserve"> size of 8 rat</w:t>
      </w:r>
      <w:r w:rsidR="0009693F">
        <w:rPr>
          <w:sz w:val="32"/>
          <w:szCs w:val="32"/>
        </w:rPr>
        <w:t>s</w:t>
      </w:r>
      <w:r w:rsidR="005473A4">
        <w:rPr>
          <w:sz w:val="32"/>
          <w:szCs w:val="32"/>
        </w:rPr>
        <w:t xml:space="preserve"> is needed </w:t>
      </w:r>
      <w:r>
        <w:rPr>
          <w:sz w:val="32"/>
          <w:szCs w:val="32"/>
        </w:rPr>
        <w:t xml:space="preserve">for each </w:t>
      </w:r>
      <w:r w:rsidR="005473A4">
        <w:rPr>
          <w:sz w:val="32"/>
          <w:szCs w:val="32"/>
        </w:rPr>
        <w:t>group in order to test statistically significant difference. This analysis indicates the need for larger sample sizes for</w:t>
      </w:r>
      <w:r w:rsidR="0049644E">
        <w:rPr>
          <w:sz w:val="32"/>
          <w:szCs w:val="32"/>
        </w:rPr>
        <w:t xml:space="preserve"> cervical tissues of day 1.</w:t>
      </w:r>
      <w:r w:rsidR="00A76FC9">
        <w:rPr>
          <w:sz w:val="32"/>
          <w:szCs w:val="32"/>
        </w:rPr>
        <w:t xml:space="preserve"> </w:t>
      </w:r>
      <w:r w:rsidR="00722116">
        <w:rPr>
          <w:sz w:val="32"/>
          <w:szCs w:val="32"/>
        </w:rPr>
        <w:t xml:space="preserve">Interestingly, using </w:t>
      </w:r>
      <w:r w:rsidR="005473A4">
        <w:rPr>
          <w:sz w:val="32"/>
          <w:szCs w:val="32"/>
        </w:rPr>
        <w:t xml:space="preserve">this </w:t>
      </w:r>
      <w:r w:rsidR="00722116">
        <w:rPr>
          <w:sz w:val="32"/>
          <w:szCs w:val="32"/>
        </w:rPr>
        <w:t xml:space="preserve">same model, our group has found out that </w:t>
      </w:r>
      <w:proofErr w:type="spellStart"/>
      <w:r w:rsidR="00722116">
        <w:rPr>
          <w:sz w:val="32"/>
          <w:szCs w:val="32"/>
        </w:rPr>
        <w:t>BiP</w:t>
      </w:r>
      <w:proofErr w:type="spellEnd"/>
      <w:r w:rsidR="00722116">
        <w:rPr>
          <w:sz w:val="32"/>
          <w:szCs w:val="32"/>
        </w:rPr>
        <w:t xml:space="preserve"> expression </w:t>
      </w:r>
      <w:r w:rsidR="00472846">
        <w:rPr>
          <w:sz w:val="32"/>
          <w:szCs w:val="32"/>
        </w:rPr>
        <w:t>is</w:t>
      </w:r>
      <w:r w:rsidR="00722116">
        <w:rPr>
          <w:sz w:val="32"/>
          <w:szCs w:val="32"/>
        </w:rPr>
        <w:t xml:space="preserve"> increased in the DRG at </w:t>
      </w:r>
      <w:r w:rsidR="005473A4">
        <w:rPr>
          <w:sz w:val="32"/>
          <w:szCs w:val="32"/>
        </w:rPr>
        <w:t>d</w:t>
      </w:r>
      <w:r w:rsidR="00722116">
        <w:rPr>
          <w:sz w:val="32"/>
          <w:szCs w:val="32"/>
        </w:rPr>
        <w:t>ay 1 following the WBV</w:t>
      </w:r>
      <w:r w:rsidR="00A76FC9">
        <w:rPr>
          <w:sz w:val="32"/>
          <w:szCs w:val="32"/>
        </w:rPr>
        <w:t xml:space="preserve"> (Fig. 11)</w:t>
      </w:r>
      <w:r w:rsidR="00722116">
        <w:rPr>
          <w:sz w:val="32"/>
          <w:szCs w:val="32"/>
        </w:rPr>
        <w:t xml:space="preserve">. </w:t>
      </w:r>
    </w:p>
    <w:p w14:paraId="5CE64AFC" w14:textId="4C826FA5" w:rsidR="000651E3" w:rsidRPr="00845308" w:rsidRDefault="000651E3" w:rsidP="00845308">
      <w:pPr>
        <w:pStyle w:val="Caption"/>
        <w:tabs>
          <w:tab w:val="left" w:pos="567"/>
        </w:tabs>
        <w:ind w:left="567"/>
        <w:jc w:val="both"/>
        <w:rPr>
          <w:b w:val="0"/>
          <w:sz w:val="28"/>
          <w:szCs w:val="28"/>
        </w:rPr>
      </w:pPr>
      <w:r>
        <w:rPr>
          <w:noProof/>
          <w:lang w:eastAsia="zh-CN"/>
        </w:rPr>
        <w:lastRenderedPageBreak/>
        <w:drawing>
          <wp:inline distT="0" distB="0" distL="0" distR="0" wp14:anchorId="414F4224" wp14:editId="18A938C5">
            <wp:extent cx="5017994" cy="3586472"/>
            <wp:effectExtent l="0" t="0" r="11430" b="0"/>
            <wp:docPr id="54" name="Picture 7" descr="Description: D1 ce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D1 cerv"/>
                    <pic:cNvPicPr>
                      <a:picLocks noChangeAspect="1" noChangeArrowheads="1"/>
                    </pic:cNvPicPr>
                  </pic:nvPicPr>
                  <pic:blipFill>
                    <a:blip r:embed="rId28">
                      <a:extLst>
                        <a:ext uri="{28A0092B-C50C-407E-A947-70E740481C1C}">
                          <a14:useLocalDpi xmlns:a14="http://schemas.microsoft.com/office/drawing/2010/main" val="0"/>
                        </a:ext>
                      </a:extLst>
                    </a:blip>
                    <a:srcRect l="2901" t="10400" r="6400" b="2800"/>
                    <a:stretch>
                      <a:fillRect/>
                    </a:stretch>
                  </pic:blipFill>
                  <pic:spPr bwMode="auto">
                    <a:xfrm>
                      <a:off x="0" y="0"/>
                      <a:ext cx="5018548" cy="3586868"/>
                    </a:xfrm>
                    <a:prstGeom prst="rect">
                      <a:avLst/>
                    </a:prstGeom>
                    <a:noFill/>
                    <a:ln>
                      <a:noFill/>
                    </a:ln>
                  </pic:spPr>
                </pic:pic>
              </a:graphicData>
            </a:graphic>
          </wp:inline>
        </w:drawing>
      </w:r>
      <w:proofErr w:type="gramStart"/>
      <w:r w:rsidRPr="00845308">
        <w:rPr>
          <w:rFonts w:asciiTheme="minorHAnsi" w:hAnsiTheme="minorHAnsi"/>
          <w:b w:val="0"/>
          <w:sz w:val="28"/>
          <w:szCs w:val="28"/>
        </w:rPr>
        <w:t>Fig.</w:t>
      </w:r>
      <w:proofErr w:type="gramEnd"/>
      <w:r w:rsidRPr="00845308">
        <w:rPr>
          <w:rFonts w:asciiTheme="minorHAnsi" w:hAnsiTheme="minorHAnsi"/>
          <w:b w:val="0"/>
          <w:sz w:val="28"/>
          <w:szCs w:val="28"/>
        </w:rPr>
        <w:t xml:space="preserve"> </w:t>
      </w:r>
      <w:r w:rsidRPr="00845308">
        <w:rPr>
          <w:rFonts w:asciiTheme="minorHAnsi" w:hAnsiTheme="minorHAnsi"/>
          <w:b w:val="0"/>
          <w:sz w:val="28"/>
          <w:szCs w:val="28"/>
        </w:rPr>
        <w:fldChar w:fldCharType="begin"/>
      </w:r>
      <w:r w:rsidRPr="00845308">
        <w:rPr>
          <w:rFonts w:asciiTheme="minorHAnsi" w:hAnsiTheme="minorHAnsi"/>
          <w:b w:val="0"/>
          <w:sz w:val="28"/>
          <w:szCs w:val="28"/>
        </w:rPr>
        <w:instrText xml:space="preserve"> SEQ Figure \* ARABIC </w:instrText>
      </w:r>
      <w:r w:rsidRPr="00845308">
        <w:rPr>
          <w:rFonts w:asciiTheme="minorHAnsi" w:hAnsiTheme="minorHAnsi"/>
          <w:b w:val="0"/>
          <w:sz w:val="28"/>
          <w:szCs w:val="28"/>
        </w:rPr>
        <w:fldChar w:fldCharType="separate"/>
      </w:r>
      <w:proofErr w:type="gramStart"/>
      <w:r w:rsidR="006966E7" w:rsidRPr="00845308">
        <w:rPr>
          <w:rFonts w:asciiTheme="minorHAnsi" w:hAnsiTheme="minorHAnsi"/>
          <w:b w:val="0"/>
          <w:noProof/>
          <w:sz w:val="28"/>
          <w:szCs w:val="28"/>
        </w:rPr>
        <w:t>1</w:t>
      </w:r>
      <w:r w:rsidRPr="00845308">
        <w:rPr>
          <w:rFonts w:asciiTheme="minorHAnsi" w:hAnsiTheme="minorHAnsi"/>
          <w:b w:val="0"/>
          <w:sz w:val="28"/>
          <w:szCs w:val="28"/>
        </w:rPr>
        <w:fldChar w:fldCharType="end"/>
      </w:r>
      <w:r w:rsidR="00472846" w:rsidRPr="00845308">
        <w:rPr>
          <w:rFonts w:asciiTheme="minorHAnsi" w:hAnsiTheme="minorHAnsi"/>
          <w:b w:val="0"/>
          <w:sz w:val="28"/>
          <w:szCs w:val="28"/>
        </w:rPr>
        <w:t>1</w:t>
      </w:r>
      <w:r w:rsidR="005473A4" w:rsidRPr="00845308">
        <w:rPr>
          <w:rFonts w:asciiTheme="minorHAnsi" w:hAnsiTheme="minorHAnsi"/>
          <w:b w:val="0"/>
          <w:sz w:val="28"/>
          <w:szCs w:val="28"/>
        </w:rPr>
        <w:t>.</w:t>
      </w:r>
      <w:proofErr w:type="gramEnd"/>
      <w:r w:rsidRPr="00845308">
        <w:rPr>
          <w:rFonts w:asciiTheme="minorHAnsi" w:hAnsiTheme="minorHAnsi"/>
          <w:b w:val="0"/>
          <w:sz w:val="28"/>
          <w:szCs w:val="28"/>
        </w:rPr>
        <w:t xml:space="preserve"> </w:t>
      </w:r>
      <w:proofErr w:type="spellStart"/>
      <w:proofErr w:type="gramStart"/>
      <w:r w:rsidRPr="00845308">
        <w:rPr>
          <w:rFonts w:asciiTheme="minorHAnsi" w:hAnsiTheme="minorHAnsi"/>
          <w:b w:val="0"/>
          <w:sz w:val="28"/>
          <w:szCs w:val="28"/>
        </w:rPr>
        <w:t>BiP</w:t>
      </w:r>
      <w:proofErr w:type="spellEnd"/>
      <w:r w:rsidRPr="00845308">
        <w:rPr>
          <w:rFonts w:asciiTheme="minorHAnsi" w:hAnsiTheme="minorHAnsi"/>
          <w:b w:val="0"/>
          <w:sz w:val="28"/>
          <w:szCs w:val="28"/>
        </w:rPr>
        <w:t xml:space="preserve"> (green) expression in neurons (red; MAP2) of cervical DRG.</w:t>
      </w:r>
      <w:proofErr w:type="gramEnd"/>
      <w:r w:rsidRPr="00845308">
        <w:rPr>
          <w:rFonts w:asciiTheme="minorHAnsi" w:hAnsiTheme="minorHAnsi"/>
          <w:b w:val="0"/>
          <w:sz w:val="28"/>
          <w:szCs w:val="28"/>
        </w:rPr>
        <w:t xml:space="preserve"> </w:t>
      </w:r>
      <w:proofErr w:type="spellStart"/>
      <w:r w:rsidRPr="00845308">
        <w:rPr>
          <w:rFonts w:asciiTheme="minorHAnsi" w:hAnsiTheme="minorHAnsi"/>
          <w:b w:val="0"/>
          <w:sz w:val="28"/>
          <w:szCs w:val="28"/>
        </w:rPr>
        <w:t>BiP</w:t>
      </w:r>
      <w:proofErr w:type="spellEnd"/>
      <w:r w:rsidRPr="00845308">
        <w:rPr>
          <w:rFonts w:asciiTheme="minorHAnsi" w:hAnsiTheme="minorHAnsi"/>
          <w:b w:val="0"/>
          <w:sz w:val="28"/>
          <w:szCs w:val="28"/>
        </w:rPr>
        <w:t xml:space="preserve"> expression was increased at day 1 after whole-body vibration (A-C) compared to sham (D-F). Red and green </w:t>
      </w:r>
      <w:proofErr w:type="spellStart"/>
      <w:r w:rsidRPr="00845308">
        <w:rPr>
          <w:rFonts w:asciiTheme="minorHAnsi" w:hAnsiTheme="minorHAnsi"/>
          <w:b w:val="0"/>
          <w:sz w:val="28"/>
          <w:szCs w:val="28"/>
        </w:rPr>
        <w:t>colocalize</w:t>
      </w:r>
      <w:proofErr w:type="spellEnd"/>
      <w:r w:rsidRPr="00845308">
        <w:rPr>
          <w:rFonts w:asciiTheme="minorHAnsi" w:hAnsiTheme="minorHAnsi"/>
          <w:b w:val="0"/>
          <w:sz w:val="28"/>
          <w:szCs w:val="28"/>
        </w:rPr>
        <w:t xml:space="preserve"> to yellow. (H) Quantification of neuronal </w:t>
      </w:r>
      <w:proofErr w:type="spellStart"/>
      <w:r w:rsidRPr="00845308">
        <w:rPr>
          <w:rFonts w:asciiTheme="minorHAnsi" w:hAnsiTheme="minorHAnsi"/>
          <w:b w:val="0"/>
          <w:sz w:val="28"/>
          <w:szCs w:val="28"/>
        </w:rPr>
        <w:t>BiP</w:t>
      </w:r>
      <w:proofErr w:type="spellEnd"/>
      <w:r w:rsidRPr="00845308">
        <w:rPr>
          <w:rFonts w:asciiTheme="minorHAnsi" w:hAnsiTheme="minorHAnsi"/>
          <w:b w:val="0"/>
          <w:sz w:val="28"/>
          <w:szCs w:val="28"/>
        </w:rPr>
        <w:t xml:space="preserve"> intensity normalized to MAP2 area shows significant (* p&lt;0.01) increase of </w:t>
      </w:r>
      <w:proofErr w:type="spellStart"/>
      <w:r w:rsidRPr="00845308">
        <w:rPr>
          <w:rFonts w:asciiTheme="minorHAnsi" w:hAnsiTheme="minorHAnsi"/>
          <w:b w:val="0"/>
          <w:sz w:val="28"/>
          <w:szCs w:val="28"/>
        </w:rPr>
        <w:t>BiP</w:t>
      </w:r>
      <w:proofErr w:type="spellEnd"/>
      <w:r w:rsidRPr="00845308">
        <w:rPr>
          <w:rFonts w:asciiTheme="minorHAnsi" w:hAnsiTheme="minorHAnsi"/>
          <w:b w:val="0"/>
          <w:sz w:val="28"/>
          <w:szCs w:val="28"/>
        </w:rPr>
        <w:t xml:space="preserve"> in vibration group compared to sham and normal group. Scale bar (50μm) applies to all panels</w:t>
      </w:r>
      <w:r w:rsidRPr="00845308">
        <w:rPr>
          <w:b w:val="0"/>
          <w:sz w:val="28"/>
          <w:szCs w:val="28"/>
        </w:rPr>
        <w:t>.</w:t>
      </w:r>
      <w:r w:rsidR="00472846" w:rsidRPr="00845308">
        <w:rPr>
          <w:b w:val="0"/>
          <w:sz w:val="28"/>
          <w:szCs w:val="28"/>
        </w:rPr>
        <w:t xml:space="preserve"> </w:t>
      </w:r>
      <w:proofErr w:type="gramStart"/>
      <w:r w:rsidR="00F9605B" w:rsidRPr="00845308">
        <w:rPr>
          <w:rFonts w:asciiTheme="minorHAnsi" w:hAnsiTheme="minorHAnsi"/>
          <w:b w:val="0"/>
          <w:sz w:val="28"/>
          <w:szCs w:val="28"/>
        </w:rPr>
        <w:t>Taken</w:t>
      </w:r>
      <w:r w:rsidR="00472846" w:rsidRPr="00845308">
        <w:rPr>
          <w:rFonts w:asciiTheme="minorHAnsi" w:hAnsiTheme="minorHAnsi"/>
          <w:b w:val="0"/>
          <w:sz w:val="28"/>
          <w:szCs w:val="28"/>
        </w:rPr>
        <w:t xml:space="preserve"> from thesis of </w:t>
      </w:r>
      <w:proofErr w:type="spellStart"/>
      <w:r w:rsidR="00472846" w:rsidRPr="00845308">
        <w:rPr>
          <w:rFonts w:asciiTheme="minorHAnsi" w:hAnsiTheme="minorHAnsi"/>
          <w:b w:val="0"/>
          <w:sz w:val="28"/>
          <w:szCs w:val="28"/>
        </w:rPr>
        <w:t>G</w:t>
      </w:r>
      <w:r w:rsidR="001401BA" w:rsidRPr="00845308">
        <w:rPr>
          <w:rFonts w:asciiTheme="minorHAnsi" w:hAnsiTheme="minorHAnsi"/>
          <w:b w:val="0"/>
          <w:sz w:val="28"/>
          <w:szCs w:val="28"/>
        </w:rPr>
        <w:t>har</w:t>
      </w:r>
      <w:r w:rsidR="00472846" w:rsidRPr="00845308">
        <w:rPr>
          <w:rFonts w:asciiTheme="minorHAnsi" w:hAnsiTheme="minorHAnsi"/>
          <w:b w:val="0"/>
          <w:sz w:val="28"/>
          <w:szCs w:val="28"/>
        </w:rPr>
        <w:t>bi</w:t>
      </w:r>
      <w:proofErr w:type="spellEnd"/>
      <w:r w:rsidR="00472846" w:rsidRPr="00845308">
        <w:rPr>
          <w:rFonts w:asciiTheme="minorHAnsi" w:hAnsiTheme="minorHAnsi"/>
          <w:b w:val="0"/>
          <w:sz w:val="28"/>
          <w:szCs w:val="28"/>
        </w:rPr>
        <w:t xml:space="preserve"> N. 2013</w:t>
      </w:r>
      <w:r w:rsidR="005473A4" w:rsidRPr="00845308">
        <w:rPr>
          <w:rFonts w:asciiTheme="minorHAnsi" w:hAnsiTheme="minorHAnsi"/>
          <w:b w:val="0"/>
          <w:sz w:val="28"/>
          <w:szCs w:val="28"/>
        </w:rPr>
        <w:t>.</w:t>
      </w:r>
      <w:proofErr w:type="gramEnd"/>
    </w:p>
    <w:p w14:paraId="584C3574" w14:textId="77777777" w:rsidR="000651E3" w:rsidRPr="00862C5B" w:rsidRDefault="000651E3" w:rsidP="00AC4FDB">
      <w:pPr>
        <w:rPr>
          <w:b/>
        </w:rPr>
      </w:pPr>
    </w:p>
    <w:p w14:paraId="0D087215" w14:textId="310D381C" w:rsidR="000651E3" w:rsidRDefault="00FC483E" w:rsidP="00AC4FDB">
      <w:pPr>
        <w:pStyle w:val="Caption"/>
        <w:tabs>
          <w:tab w:val="left" w:pos="567"/>
        </w:tabs>
        <w:ind w:left="567"/>
        <w:jc w:val="both"/>
        <w:rPr>
          <w:rFonts w:asciiTheme="minorHAnsi" w:hAnsiTheme="minorHAnsi"/>
          <w:b w:val="0"/>
          <w:sz w:val="32"/>
          <w:szCs w:val="32"/>
        </w:rPr>
      </w:pPr>
      <w:r>
        <w:rPr>
          <w:rFonts w:asciiTheme="minorHAnsi" w:hAnsiTheme="minorHAnsi"/>
          <w:b w:val="0"/>
          <w:sz w:val="32"/>
          <w:szCs w:val="32"/>
        </w:rPr>
        <w:t xml:space="preserve">        </w:t>
      </w:r>
      <w:r w:rsidR="000651E3" w:rsidRPr="005F103C">
        <w:rPr>
          <w:rFonts w:asciiTheme="minorHAnsi" w:hAnsiTheme="minorHAnsi"/>
          <w:b w:val="0"/>
          <w:sz w:val="32"/>
          <w:szCs w:val="32"/>
        </w:rPr>
        <w:t xml:space="preserve">Western blot </w:t>
      </w:r>
      <w:r w:rsidR="000651E3">
        <w:rPr>
          <w:rFonts w:asciiTheme="minorHAnsi" w:hAnsiTheme="minorHAnsi"/>
          <w:b w:val="0"/>
          <w:sz w:val="32"/>
          <w:szCs w:val="32"/>
        </w:rPr>
        <w:t xml:space="preserve">analysis </w:t>
      </w:r>
      <w:r w:rsidR="000651E3" w:rsidRPr="005F103C">
        <w:rPr>
          <w:rFonts w:asciiTheme="minorHAnsi" w:hAnsiTheme="minorHAnsi"/>
          <w:b w:val="0"/>
          <w:sz w:val="32"/>
          <w:szCs w:val="32"/>
        </w:rPr>
        <w:t xml:space="preserve">uses tissue homogenates, which does not enable </w:t>
      </w:r>
      <w:r w:rsidR="002A3033">
        <w:rPr>
          <w:rFonts w:asciiTheme="minorHAnsi" w:hAnsiTheme="minorHAnsi"/>
          <w:b w:val="0"/>
          <w:sz w:val="32"/>
          <w:szCs w:val="32"/>
        </w:rPr>
        <w:t xml:space="preserve">profiling </w:t>
      </w:r>
      <w:r w:rsidR="000651E3" w:rsidRPr="005F103C">
        <w:rPr>
          <w:rFonts w:asciiTheme="minorHAnsi" w:hAnsiTheme="minorHAnsi"/>
          <w:b w:val="0"/>
          <w:sz w:val="32"/>
          <w:szCs w:val="32"/>
        </w:rPr>
        <w:t xml:space="preserve">specific </w:t>
      </w:r>
      <w:r w:rsidR="00C61A0A">
        <w:rPr>
          <w:rFonts w:asciiTheme="minorHAnsi" w:hAnsiTheme="minorHAnsi"/>
          <w:b w:val="0"/>
          <w:sz w:val="32"/>
          <w:szCs w:val="32"/>
        </w:rPr>
        <w:t>cell types within the tissue</w:t>
      </w:r>
      <w:r w:rsidR="000651E3" w:rsidRPr="005F103C">
        <w:rPr>
          <w:rFonts w:asciiTheme="minorHAnsi" w:hAnsiTheme="minorHAnsi"/>
          <w:b w:val="0"/>
          <w:sz w:val="32"/>
          <w:szCs w:val="32"/>
        </w:rPr>
        <w:t>. So</w:t>
      </w:r>
      <w:r w:rsidR="002A3033">
        <w:rPr>
          <w:rFonts w:asciiTheme="minorHAnsi" w:hAnsiTheme="minorHAnsi"/>
          <w:b w:val="0"/>
          <w:sz w:val="32"/>
          <w:szCs w:val="32"/>
        </w:rPr>
        <w:t>,</w:t>
      </w:r>
      <w:r w:rsidR="000651E3" w:rsidRPr="005F103C">
        <w:rPr>
          <w:rFonts w:asciiTheme="minorHAnsi" w:hAnsiTheme="minorHAnsi"/>
          <w:b w:val="0"/>
          <w:sz w:val="32"/>
          <w:szCs w:val="32"/>
        </w:rPr>
        <w:t xml:space="preserve"> </w:t>
      </w:r>
      <w:r w:rsidR="002A3033">
        <w:rPr>
          <w:rFonts w:asciiTheme="minorHAnsi" w:hAnsiTheme="minorHAnsi"/>
          <w:b w:val="0"/>
          <w:sz w:val="32"/>
          <w:szCs w:val="32"/>
        </w:rPr>
        <w:t xml:space="preserve">it must be </w:t>
      </w:r>
      <w:r w:rsidR="000651E3" w:rsidRPr="005F103C">
        <w:rPr>
          <w:rFonts w:asciiTheme="minorHAnsi" w:hAnsiTheme="minorHAnsi"/>
          <w:b w:val="0"/>
          <w:sz w:val="32"/>
          <w:szCs w:val="32"/>
        </w:rPr>
        <w:t>determin</w:t>
      </w:r>
      <w:r w:rsidR="000651E3">
        <w:rPr>
          <w:rFonts w:asciiTheme="minorHAnsi" w:hAnsiTheme="minorHAnsi"/>
          <w:b w:val="0"/>
          <w:sz w:val="32"/>
          <w:szCs w:val="32"/>
        </w:rPr>
        <w:t>e</w:t>
      </w:r>
      <w:r w:rsidR="002A3033">
        <w:rPr>
          <w:rFonts w:asciiTheme="minorHAnsi" w:hAnsiTheme="minorHAnsi"/>
          <w:b w:val="0"/>
          <w:sz w:val="32"/>
          <w:szCs w:val="32"/>
        </w:rPr>
        <w:t>d what</w:t>
      </w:r>
      <w:r w:rsidR="000651E3" w:rsidRPr="005F103C">
        <w:rPr>
          <w:rFonts w:asciiTheme="minorHAnsi" w:hAnsiTheme="minorHAnsi"/>
          <w:b w:val="0"/>
          <w:sz w:val="32"/>
          <w:szCs w:val="32"/>
        </w:rPr>
        <w:t xml:space="preserve"> the distribution of </w:t>
      </w:r>
      <w:proofErr w:type="spellStart"/>
      <w:r w:rsidR="000651E3" w:rsidRPr="005F103C">
        <w:rPr>
          <w:rFonts w:asciiTheme="minorHAnsi" w:hAnsiTheme="minorHAnsi"/>
          <w:b w:val="0"/>
          <w:sz w:val="32"/>
          <w:szCs w:val="32"/>
        </w:rPr>
        <w:t>BiP</w:t>
      </w:r>
      <w:proofErr w:type="spellEnd"/>
      <w:r w:rsidR="000651E3" w:rsidRPr="005F103C">
        <w:rPr>
          <w:rFonts w:asciiTheme="minorHAnsi" w:hAnsiTheme="minorHAnsi"/>
          <w:b w:val="0"/>
          <w:sz w:val="32"/>
          <w:szCs w:val="32"/>
        </w:rPr>
        <w:t xml:space="preserve"> in a spinal cord </w:t>
      </w:r>
      <w:r w:rsidR="002A3033">
        <w:rPr>
          <w:rFonts w:asciiTheme="minorHAnsi" w:hAnsiTheme="minorHAnsi"/>
          <w:b w:val="0"/>
          <w:sz w:val="32"/>
          <w:szCs w:val="32"/>
        </w:rPr>
        <w:t xml:space="preserve">is </w:t>
      </w:r>
      <w:r w:rsidR="000651E3" w:rsidRPr="005F103C">
        <w:rPr>
          <w:rFonts w:asciiTheme="minorHAnsi" w:hAnsiTheme="minorHAnsi"/>
          <w:b w:val="0"/>
          <w:sz w:val="32"/>
          <w:szCs w:val="32"/>
        </w:rPr>
        <w:t xml:space="preserve">by region and by cell type, as well as </w:t>
      </w:r>
      <w:r w:rsidR="002A3033">
        <w:rPr>
          <w:rFonts w:asciiTheme="minorHAnsi" w:hAnsiTheme="minorHAnsi"/>
          <w:b w:val="0"/>
          <w:sz w:val="32"/>
          <w:szCs w:val="32"/>
        </w:rPr>
        <w:t xml:space="preserve">in </w:t>
      </w:r>
      <w:r w:rsidR="000651E3" w:rsidRPr="005F103C">
        <w:rPr>
          <w:rFonts w:asciiTheme="minorHAnsi" w:hAnsiTheme="minorHAnsi"/>
          <w:b w:val="0"/>
          <w:sz w:val="32"/>
          <w:szCs w:val="32"/>
        </w:rPr>
        <w:t>comparison</w:t>
      </w:r>
      <w:r w:rsidR="002A3033">
        <w:rPr>
          <w:rFonts w:asciiTheme="minorHAnsi" w:hAnsiTheme="minorHAnsi"/>
          <w:b w:val="0"/>
          <w:sz w:val="32"/>
          <w:szCs w:val="32"/>
        </w:rPr>
        <w:t>s</w:t>
      </w:r>
      <w:r w:rsidR="000651E3" w:rsidRPr="005F103C">
        <w:rPr>
          <w:rFonts w:asciiTheme="minorHAnsi" w:hAnsiTheme="minorHAnsi"/>
          <w:b w:val="0"/>
          <w:sz w:val="32"/>
          <w:szCs w:val="32"/>
        </w:rPr>
        <w:t xml:space="preserve"> between DRG and spinal cords</w:t>
      </w:r>
      <w:r w:rsidR="002A3033">
        <w:rPr>
          <w:rFonts w:asciiTheme="minorHAnsi" w:hAnsiTheme="minorHAnsi"/>
          <w:b w:val="0"/>
          <w:sz w:val="32"/>
          <w:szCs w:val="32"/>
        </w:rPr>
        <w:t xml:space="preserve"> responses. Additional studies are needed for that work.</w:t>
      </w:r>
      <w:r w:rsidR="00021FF7">
        <w:rPr>
          <w:rFonts w:asciiTheme="minorHAnsi" w:hAnsiTheme="minorHAnsi"/>
          <w:b w:val="0"/>
          <w:sz w:val="32"/>
          <w:szCs w:val="32"/>
        </w:rPr>
        <w:t xml:space="preserve"> </w:t>
      </w:r>
      <w:r w:rsidR="0077242F">
        <w:rPr>
          <w:rFonts w:asciiTheme="minorHAnsi" w:hAnsiTheme="minorHAnsi"/>
          <w:b w:val="0"/>
          <w:sz w:val="32"/>
          <w:szCs w:val="32"/>
        </w:rPr>
        <w:t>To f</w:t>
      </w:r>
      <w:r w:rsidR="00021FF7">
        <w:rPr>
          <w:rFonts w:asciiTheme="minorHAnsi" w:hAnsiTheme="minorHAnsi"/>
          <w:b w:val="0"/>
          <w:sz w:val="32"/>
          <w:szCs w:val="32"/>
        </w:rPr>
        <w:t xml:space="preserve">urther investigate the correlation of the behavioral sensitivity and </w:t>
      </w:r>
      <w:r w:rsidR="0049644E">
        <w:rPr>
          <w:rFonts w:asciiTheme="minorHAnsi" w:hAnsiTheme="minorHAnsi"/>
          <w:b w:val="0"/>
          <w:sz w:val="32"/>
          <w:szCs w:val="32"/>
        </w:rPr>
        <w:t>n</w:t>
      </w:r>
      <w:r w:rsidR="00021FF7">
        <w:rPr>
          <w:rFonts w:asciiTheme="minorHAnsi" w:hAnsiTheme="minorHAnsi"/>
          <w:b w:val="0"/>
          <w:sz w:val="32"/>
          <w:szCs w:val="32"/>
        </w:rPr>
        <w:t xml:space="preserve">ormalized </w:t>
      </w:r>
      <w:proofErr w:type="spellStart"/>
      <w:r w:rsidR="00021FF7">
        <w:rPr>
          <w:rFonts w:asciiTheme="minorHAnsi" w:hAnsiTheme="minorHAnsi"/>
          <w:b w:val="0"/>
          <w:sz w:val="32"/>
          <w:szCs w:val="32"/>
        </w:rPr>
        <w:t>BiP</w:t>
      </w:r>
      <w:proofErr w:type="spellEnd"/>
      <w:r w:rsidR="00021FF7">
        <w:rPr>
          <w:rFonts w:asciiTheme="minorHAnsi" w:hAnsiTheme="minorHAnsi"/>
          <w:b w:val="0"/>
          <w:sz w:val="32"/>
          <w:szCs w:val="32"/>
        </w:rPr>
        <w:t xml:space="preserve"> expression</w:t>
      </w:r>
      <w:r w:rsidR="0077242F">
        <w:rPr>
          <w:rFonts w:asciiTheme="minorHAnsi" w:hAnsiTheme="minorHAnsi"/>
          <w:b w:val="0"/>
          <w:sz w:val="32"/>
          <w:szCs w:val="32"/>
        </w:rPr>
        <w:t xml:space="preserve"> as well as the individual difference in perceiving pain, </w:t>
      </w:r>
      <w:r w:rsidR="0049644E">
        <w:rPr>
          <w:rFonts w:asciiTheme="minorHAnsi" w:hAnsiTheme="minorHAnsi"/>
          <w:b w:val="0"/>
          <w:sz w:val="32"/>
          <w:szCs w:val="32"/>
        </w:rPr>
        <w:t>the</w:t>
      </w:r>
      <w:r w:rsidR="0077242F">
        <w:rPr>
          <w:rFonts w:asciiTheme="minorHAnsi" w:hAnsiTheme="minorHAnsi"/>
          <w:b w:val="0"/>
          <w:sz w:val="32"/>
          <w:szCs w:val="32"/>
        </w:rPr>
        <w:t xml:space="preserve"> </w:t>
      </w:r>
      <w:proofErr w:type="spellStart"/>
      <w:r w:rsidR="0077242F">
        <w:rPr>
          <w:rFonts w:asciiTheme="minorHAnsi" w:hAnsiTheme="minorHAnsi"/>
          <w:b w:val="0"/>
          <w:sz w:val="32"/>
          <w:szCs w:val="32"/>
        </w:rPr>
        <w:t>BiP</w:t>
      </w:r>
      <w:proofErr w:type="spellEnd"/>
      <w:r w:rsidR="0077242F">
        <w:rPr>
          <w:rFonts w:asciiTheme="minorHAnsi" w:hAnsiTheme="minorHAnsi"/>
          <w:b w:val="0"/>
          <w:sz w:val="32"/>
          <w:szCs w:val="32"/>
        </w:rPr>
        <w:t xml:space="preserve"> expression</w:t>
      </w:r>
      <w:r w:rsidR="0049644E">
        <w:rPr>
          <w:rFonts w:asciiTheme="minorHAnsi" w:hAnsiTheme="minorHAnsi"/>
          <w:b w:val="0"/>
          <w:sz w:val="32"/>
          <w:szCs w:val="32"/>
        </w:rPr>
        <w:t xml:space="preserve"> of </w:t>
      </w:r>
      <w:r w:rsidR="0009693F">
        <w:rPr>
          <w:rFonts w:asciiTheme="minorHAnsi" w:hAnsiTheme="minorHAnsi"/>
          <w:b w:val="0"/>
          <w:sz w:val="32"/>
          <w:szCs w:val="32"/>
        </w:rPr>
        <w:t>each</w:t>
      </w:r>
      <w:r w:rsidR="0049644E">
        <w:rPr>
          <w:rFonts w:asciiTheme="minorHAnsi" w:hAnsiTheme="minorHAnsi"/>
          <w:b w:val="0"/>
          <w:sz w:val="32"/>
          <w:szCs w:val="32"/>
        </w:rPr>
        <w:t xml:space="preserve"> rat</w:t>
      </w:r>
      <w:r w:rsidR="0077242F">
        <w:rPr>
          <w:rFonts w:asciiTheme="minorHAnsi" w:hAnsiTheme="minorHAnsi"/>
          <w:b w:val="0"/>
          <w:sz w:val="32"/>
          <w:szCs w:val="32"/>
        </w:rPr>
        <w:t xml:space="preserve"> in </w:t>
      </w:r>
      <w:r w:rsidR="0009693F">
        <w:rPr>
          <w:rFonts w:asciiTheme="minorHAnsi" w:hAnsiTheme="minorHAnsi"/>
          <w:b w:val="0"/>
          <w:sz w:val="32"/>
          <w:szCs w:val="32"/>
        </w:rPr>
        <w:t xml:space="preserve">the </w:t>
      </w:r>
      <w:r w:rsidR="0077242F">
        <w:rPr>
          <w:rFonts w:asciiTheme="minorHAnsi" w:hAnsiTheme="minorHAnsi"/>
          <w:b w:val="0"/>
          <w:sz w:val="32"/>
          <w:szCs w:val="32"/>
        </w:rPr>
        <w:t xml:space="preserve">cervical and lumbar </w:t>
      </w:r>
      <w:r w:rsidR="0049644E">
        <w:rPr>
          <w:rFonts w:asciiTheme="minorHAnsi" w:hAnsiTheme="minorHAnsi"/>
          <w:b w:val="0"/>
          <w:sz w:val="32"/>
          <w:szCs w:val="32"/>
        </w:rPr>
        <w:t xml:space="preserve">cord </w:t>
      </w:r>
      <w:r w:rsidR="0077242F">
        <w:rPr>
          <w:rFonts w:asciiTheme="minorHAnsi" w:hAnsiTheme="minorHAnsi"/>
          <w:b w:val="0"/>
          <w:sz w:val="32"/>
          <w:szCs w:val="32"/>
        </w:rPr>
        <w:t>was compared</w:t>
      </w:r>
      <w:r w:rsidR="00BD4666">
        <w:rPr>
          <w:rFonts w:asciiTheme="minorHAnsi" w:hAnsiTheme="minorHAnsi"/>
          <w:b w:val="0"/>
          <w:sz w:val="32"/>
          <w:szCs w:val="32"/>
        </w:rPr>
        <w:t xml:space="preserve"> </w:t>
      </w:r>
      <w:r w:rsidR="0049644E">
        <w:rPr>
          <w:rFonts w:asciiTheme="minorHAnsi" w:hAnsiTheme="minorHAnsi"/>
          <w:b w:val="0"/>
          <w:sz w:val="32"/>
          <w:szCs w:val="32"/>
        </w:rPr>
        <w:t xml:space="preserve">to </w:t>
      </w:r>
      <w:r w:rsidR="00D0166B">
        <w:rPr>
          <w:rFonts w:asciiTheme="minorHAnsi" w:hAnsiTheme="minorHAnsi"/>
          <w:b w:val="0"/>
          <w:sz w:val="32"/>
          <w:szCs w:val="32"/>
        </w:rPr>
        <w:t xml:space="preserve">withdrawal threshold </w:t>
      </w:r>
      <w:r w:rsidR="00BD4666">
        <w:rPr>
          <w:rFonts w:asciiTheme="minorHAnsi" w:hAnsiTheme="minorHAnsi"/>
          <w:b w:val="0"/>
          <w:sz w:val="32"/>
          <w:szCs w:val="32"/>
        </w:rPr>
        <w:t>(Fig</w:t>
      </w:r>
      <w:r w:rsidR="0049644E">
        <w:rPr>
          <w:rFonts w:asciiTheme="minorHAnsi" w:hAnsiTheme="minorHAnsi"/>
          <w:b w:val="0"/>
          <w:sz w:val="32"/>
          <w:szCs w:val="32"/>
        </w:rPr>
        <w:t>s</w:t>
      </w:r>
      <w:r w:rsidR="00BD4666">
        <w:rPr>
          <w:rFonts w:asciiTheme="minorHAnsi" w:hAnsiTheme="minorHAnsi"/>
          <w:b w:val="0"/>
          <w:sz w:val="32"/>
          <w:szCs w:val="32"/>
        </w:rPr>
        <w:t>. 12</w:t>
      </w:r>
      <w:r w:rsidR="0009693F">
        <w:rPr>
          <w:rFonts w:asciiTheme="minorHAnsi" w:hAnsiTheme="minorHAnsi"/>
          <w:b w:val="0"/>
          <w:sz w:val="32"/>
          <w:szCs w:val="32"/>
        </w:rPr>
        <w:t xml:space="preserve"> </w:t>
      </w:r>
      <w:r w:rsidR="00D0166B">
        <w:rPr>
          <w:rFonts w:asciiTheme="minorHAnsi" w:hAnsiTheme="minorHAnsi"/>
          <w:b w:val="0"/>
          <w:sz w:val="32"/>
          <w:szCs w:val="32"/>
        </w:rPr>
        <w:t>&amp;</w:t>
      </w:r>
      <w:r w:rsidR="0009693F">
        <w:rPr>
          <w:rFonts w:asciiTheme="minorHAnsi" w:hAnsiTheme="minorHAnsi"/>
          <w:b w:val="0"/>
          <w:sz w:val="32"/>
          <w:szCs w:val="32"/>
        </w:rPr>
        <w:t xml:space="preserve"> </w:t>
      </w:r>
      <w:r w:rsidR="00BD4666">
        <w:rPr>
          <w:rFonts w:asciiTheme="minorHAnsi" w:hAnsiTheme="minorHAnsi"/>
          <w:b w:val="0"/>
          <w:sz w:val="32"/>
          <w:szCs w:val="32"/>
        </w:rPr>
        <w:t>13)</w:t>
      </w:r>
      <w:r w:rsidR="0077242F">
        <w:rPr>
          <w:rFonts w:asciiTheme="minorHAnsi" w:hAnsiTheme="minorHAnsi"/>
          <w:b w:val="0"/>
          <w:sz w:val="32"/>
          <w:szCs w:val="32"/>
        </w:rPr>
        <w:t>. There is a trend in the WBV group in lumbar at day 14</w:t>
      </w:r>
      <w:r w:rsidR="00CB049D">
        <w:rPr>
          <w:rFonts w:asciiTheme="minorHAnsi" w:hAnsiTheme="minorHAnsi"/>
          <w:b w:val="0"/>
          <w:sz w:val="32"/>
          <w:szCs w:val="32"/>
        </w:rPr>
        <w:t xml:space="preserve"> (Fig. 12-1) and WB</w:t>
      </w:r>
      <w:r w:rsidR="00B201E8">
        <w:rPr>
          <w:rFonts w:asciiTheme="minorHAnsi" w:hAnsiTheme="minorHAnsi"/>
          <w:b w:val="0"/>
          <w:sz w:val="32"/>
          <w:szCs w:val="32"/>
        </w:rPr>
        <w:t>V group in lumbar at Day 1 (Fig. 12-3),</w:t>
      </w:r>
      <w:r w:rsidR="0077242F">
        <w:rPr>
          <w:rFonts w:asciiTheme="minorHAnsi" w:hAnsiTheme="minorHAnsi"/>
          <w:b w:val="0"/>
          <w:sz w:val="32"/>
          <w:szCs w:val="32"/>
        </w:rPr>
        <w:t xml:space="preserve"> however, </w:t>
      </w:r>
      <w:r w:rsidR="00CB049D">
        <w:rPr>
          <w:rFonts w:asciiTheme="minorHAnsi" w:hAnsiTheme="minorHAnsi"/>
          <w:b w:val="0"/>
          <w:sz w:val="32"/>
          <w:szCs w:val="32"/>
        </w:rPr>
        <w:t>there is no trend in the cervical and lumbar cord at day 1</w:t>
      </w:r>
      <w:r w:rsidR="00B201E8">
        <w:rPr>
          <w:rFonts w:asciiTheme="minorHAnsi" w:hAnsiTheme="minorHAnsi"/>
          <w:b w:val="0"/>
          <w:sz w:val="32"/>
          <w:szCs w:val="32"/>
        </w:rPr>
        <w:t>(Fig. 12-1)</w:t>
      </w:r>
      <w:proofErr w:type="gramStart"/>
      <w:r w:rsidR="00B201E8">
        <w:rPr>
          <w:rFonts w:asciiTheme="minorHAnsi" w:hAnsiTheme="minorHAnsi"/>
          <w:b w:val="0"/>
          <w:sz w:val="32"/>
          <w:szCs w:val="32"/>
        </w:rPr>
        <w:t xml:space="preserve">, </w:t>
      </w:r>
      <w:r w:rsidR="00CB049D">
        <w:rPr>
          <w:rFonts w:asciiTheme="minorHAnsi" w:hAnsiTheme="minorHAnsi"/>
          <w:b w:val="0"/>
          <w:sz w:val="32"/>
          <w:szCs w:val="32"/>
        </w:rPr>
        <w:t xml:space="preserve"> </w:t>
      </w:r>
      <w:proofErr w:type="spellStart"/>
      <w:r w:rsidR="0077242F">
        <w:rPr>
          <w:rFonts w:asciiTheme="minorHAnsi" w:hAnsiTheme="minorHAnsi"/>
          <w:b w:val="0"/>
          <w:sz w:val="32"/>
          <w:szCs w:val="32"/>
        </w:rPr>
        <w:lastRenderedPageBreak/>
        <w:t>BiP</w:t>
      </w:r>
      <w:proofErr w:type="spellEnd"/>
      <w:proofErr w:type="gramEnd"/>
      <w:r w:rsidR="0077242F">
        <w:rPr>
          <w:rFonts w:asciiTheme="minorHAnsi" w:hAnsiTheme="minorHAnsi"/>
          <w:b w:val="0"/>
          <w:sz w:val="32"/>
          <w:szCs w:val="32"/>
        </w:rPr>
        <w:t xml:space="preserve"> expression in the animals at day 1 was scattered in cervical and lumbar </w:t>
      </w:r>
      <w:r w:rsidR="00D0166B">
        <w:rPr>
          <w:rFonts w:asciiTheme="minorHAnsi" w:hAnsiTheme="minorHAnsi"/>
          <w:b w:val="0"/>
          <w:sz w:val="32"/>
          <w:szCs w:val="32"/>
        </w:rPr>
        <w:t>spines</w:t>
      </w:r>
      <w:r w:rsidR="00BD4666">
        <w:rPr>
          <w:rFonts w:asciiTheme="minorHAnsi" w:hAnsiTheme="minorHAnsi"/>
          <w:b w:val="0"/>
          <w:sz w:val="32"/>
          <w:szCs w:val="32"/>
        </w:rPr>
        <w:t>.</w:t>
      </w:r>
    </w:p>
    <w:p w14:paraId="798D8BFA" w14:textId="77777777" w:rsidR="00AA7A6D" w:rsidRPr="00AA7A6D" w:rsidRDefault="00AA7A6D" w:rsidP="00AA7A6D"/>
    <w:p w14:paraId="7C90E438" w14:textId="33E0A5AC" w:rsidR="00CE33C0" w:rsidRDefault="00CE33C0" w:rsidP="001401BA">
      <w:pPr>
        <w:ind w:left="567"/>
      </w:pPr>
      <w:r>
        <w:rPr>
          <w:noProof/>
          <w:lang w:eastAsia="zh-CN"/>
        </w:rPr>
        <w:drawing>
          <wp:inline distT="0" distB="0" distL="0" distR="0" wp14:anchorId="4C40857C" wp14:editId="04F9ADCF">
            <wp:extent cx="5124450" cy="2720662"/>
            <wp:effectExtent l="0" t="0" r="31750" b="2286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B80A525" w14:textId="02118DE1" w:rsidR="00850D8F" w:rsidRDefault="00A71379" w:rsidP="001401BA">
      <w:pPr>
        <w:ind w:left="567"/>
        <w:rPr>
          <w:sz w:val="28"/>
          <w:szCs w:val="28"/>
        </w:rPr>
      </w:pPr>
      <w:proofErr w:type="gramStart"/>
      <w:r w:rsidRPr="00A71379">
        <w:rPr>
          <w:sz w:val="28"/>
          <w:szCs w:val="28"/>
        </w:rPr>
        <w:t>Fig. 12</w:t>
      </w:r>
      <w:r w:rsidR="00850D8F">
        <w:rPr>
          <w:sz w:val="28"/>
          <w:szCs w:val="28"/>
        </w:rPr>
        <w:t>-1</w:t>
      </w:r>
      <w:r w:rsidR="00D0166B">
        <w:rPr>
          <w:sz w:val="28"/>
          <w:szCs w:val="28"/>
        </w:rPr>
        <w:t>.</w:t>
      </w:r>
      <w:proofErr w:type="gramEnd"/>
      <w:r w:rsidRPr="00A71379">
        <w:rPr>
          <w:sz w:val="28"/>
          <w:szCs w:val="28"/>
        </w:rPr>
        <w:t xml:space="preserve"> </w:t>
      </w:r>
      <w:proofErr w:type="gramStart"/>
      <w:r w:rsidRPr="00A71379">
        <w:rPr>
          <w:sz w:val="28"/>
          <w:szCs w:val="28"/>
        </w:rPr>
        <w:t xml:space="preserve">Correlation of </w:t>
      </w:r>
      <w:r w:rsidR="00D0166B">
        <w:rPr>
          <w:sz w:val="28"/>
          <w:szCs w:val="28"/>
        </w:rPr>
        <w:t>n</w:t>
      </w:r>
      <w:r w:rsidRPr="00A71379">
        <w:rPr>
          <w:sz w:val="28"/>
          <w:szCs w:val="28"/>
        </w:rPr>
        <w:t xml:space="preserve">ormalized </w:t>
      </w:r>
      <w:proofErr w:type="spellStart"/>
      <w:r w:rsidRPr="00A71379">
        <w:rPr>
          <w:sz w:val="28"/>
          <w:szCs w:val="28"/>
        </w:rPr>
        <w:t>BiP</w:t>
      </w:r>
      <w:proofErr w:type="spellEnd"/>
      <w:r w:rsidRPr="00A71379">
        <w:rPr>
          <w:sz w:val="28"/>
          <w:szCs w:val="28"/>
        </w:rPr>
        <w:t xml:space="preserve"> expression and withdrawal threshold</w:t>
      </w:r>
      <w:r w:rsidR="00850D8F">
        <w:rPr>
          <w:sz w:val="28"/>
          <w:szCs w:val="28"/>
        </w:rPr>
        <w:t xml:space="preserve"> (Day 14 Lumbar)</w:t>
      </w:r>
      <w:r w:rsidR="00BC0959">
        <w:rPr>
          <w:sz w:val="28"/>
          <w:szCs w:val="28"/>
        </w:rPr>
        <w:t>.</w:t>
      </w:r>
      <w:proofErr w:type="gramEnd"/>
    </w:p>
    <w:p w14:paraId="0B8DB7B1" w14:textId="77777777" w:rsidR="00850D8F" w:rsidRDefault="00850D8F" w:rsidP="00C85616">
      <w:pPr>
        <w:rPr>
          <w:sz w:val="28"/>
          <w:szCs w:val="28"/>
        </w:rPr>
      </w:pPr>
    </w:p>
    <w:p w14:paraId="4FC35928" w14:textId="73AB52CF" w:rsidR="00A71379" w:rsidRPr="00A71379" w:rsidRDefault="00850D8F" w:rsidP="001401BA">
      <w:pPr>
        <w:ind w:left="567"/>
        <w:rPr>
          <w:sz w:val="28"/>
          <w:szCs w:val="28"/>
        </w:rPr>
      </w:pPr>
      <w:r>
        <w:rPr>
          <w:noProof/>
          <w:lang w:eastAsia="zh-CN"/>
        </w:rPr>
        <w:drawing>
          <wp:inline distT="0" distB="0" distL="0" distR="0" wp14:anchorId="1477B514" wp14:editId="1EFC8C38">
            <wp:extent cx="5124450" cy="2595093"/>
            <wp:effectExtent l="0" t="0" r="31750" b="2159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8ACFCA4" w14:textId="767CA243" w:rsidR="00850D8F" w:rsidRDefault="00850D8F" w:rsidP="001401BA">
      <w:pPr>
        <w:ind w:left="567"/>
        <w:rPr>
          <w:sz w:val="28"/>
          <w:szCs w:val="28"/>
        </w:rPr>
      </w:pPr>
      <w:proofErr w:type="gramStart"/>
      <w:r w:rsidRPr="00D44085">
        <w:rPr>
          <w:sz w:val="28"/>
          <w:szCs w:val="28"/>
        </w:rPr>
        <w:t>Fig.</w:t>
      </w:r>
      <w:r w:rsidR="00D44085">
        <w:rPr>
          <w:sz w:val="28"/>
          <w:szCs w:val="28"/>
        </w:rPr>
        <w:t xml:space="preserve"> </w:t>
      </w:r>
      <w:r w:rsidRPr="00D44085">
        <w:rPr>
          <w:sz w:val="28"/>
          <w:szCs w:val="28"/>
        </w:rPr>
        <w:t>12-2.</w:t>
      </w:r>
      <w:proofErr w:type="gramEnd"/>
      <w:r w:rsidRPr="00D44085">
        <w:rPr>
          <w:sz w:val="28"/>
          <w:szCs w:val="28"/>
        </w:rPr>
        <w:t xml:space="preserve"> </w:t>
      </w:r>
      <w:proofErr w:type="gramStart"/>
      <w:r w:rsidRPr="00850D8F">
        <w:rPr>
          <w:sz w:val="28"/>
          <w:szCs w:val="28"/>
        </w:rPr>
        <w:t xml:space="preserve">Correlation of normalized </w:t>
      </w:r>
      <w:proofErr w:type="spellStart"/>
      <w:r w:rsidRPr="00850D8F">
        <w:rPr>
          <w:sz w:val="28"/>
          <w:szCs w:val="28"/>
        </w:rPr>
        <w:t>BiP</w:t>
      </w:r>
      <w:proofErr w:type="spellEnd"/>
      <w:r w:rsidRPr="00850D8F">
        <w:rPr>
          <w:sz w:val="28"/>
          <w:szCs w:val="28"/>
        </w:rPr>
        <w:t xml:space="preserve"> expression and withdrawal threshold</w:t>
      </w:r>
      <w:r w:rsidRPr="006405FF">
        <w:rPr>
          <w:sz w:val="28"/>
          <w:szCs w:val="28"/>
        </w:rPr>
        <w:t xml:space="preserve"> (Day 1 </w:t>
      </w:r>
      <w:r w:rsidR="00D44085">
        <w:rPr>
          <w:sz w:val="28"/>
          <w:szCs w:val="28"/>
        </w:rPr>
        <w:t>Cervical</w:t>
      </w:r>
      <w:r w:rsidRPr="006405FF">
        <w:rPr>
          <w:sz w:val="28"/>
          <w:szCs w:val="28"/>
        </w:rPr>
        <w:t>)</w:t>
      </w:r>
      <w:r w:rsidR="00BC0959">
        <w:rPr>
          <w:sz w:val="28"/>
          <w:szCs w:val="28"/>
        </w:rPr>
        <w:t>.</w:t>
      </w:r>
      <w:proofErr w:type="gramEnd"/>
    </w:p>
    <w:p w14:paraId="3305850E" w14:textId="77777777" w:rsidR="00AA7A6D" w:rsidRPr="006405FF" w:rsidRDefault="00AA7A6D" w:rsidP="001401BA">
      <w:pPr>
        <w:ind w:left="567"/>
        <w:rPr>
          <w:sz w:val="28"/>
          <w:szCs w:val="28"/>
        </w:rPr>
      </w:pPr>
    </w:p>
    <w:p w14:paraId="14402522" w14:textId="44E926E7" w:rsidR="00A71379" w:rsidRDefault="006405FF" w:rsidP="001401BA">
      <w:pPr>
        <w:ind w:left="567"/>
      </w:pPr>
      <w:r>
        <w:rPr>
          <w:noProof/>
          <w:lang w:eastAsia="zh-CN"/>
        </w:rPr>
        <w:lastRenderedPageBreak/>
        <w:drawing>
          <wp:inline distT="0" distB="0" distL="0" distR="0" wp14:anchorId="56540871" wp14:editId="4E934CE8">
            <wp:extent cx="5124450" cy="2743200"/>
            <wp:effectExtent l="0" t="0" r="31750" b="2540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97D0B6A" w14:textId="42525114" w:rsidR="006405FF" w:rsidRDefault="006405FF" w:rsidP="00AA7A6D">
      <w:pPr>
        <w:ind w:left="567"/>
        <w:rPr>
          <w:sz w:val="28"/>
          <w:szCs w:val="28"/>
        </w:rPr>
      </w:pPr>
      <w:proofErr w:type="gramStart"/>
      <w:r w:rsidRPr="00D44085">
        <w:rPr>
          <w:sz w:val="28"/>
          <w:szCs w:val="28"/>
        </w:rPr>
        <w:t>Fig</w:t>
      </w:r>
      <w:r w:rsidR="00D44085" w:rsidRPr="00D44085">
        <w:rPr>
          <w:sz w:val="28"/>
          <w:szCs w:val="28"/>
        </w:rPr>
        <w:t>. 12-3.</w:t>
      </w:r>
      <w:proofErr w:type="gramEnd"/>
      <w:r w:rsidR="00D44085" w:rsidRPr="00D44085">
        <w:rPr>
          <w:sz w:val="28"/>
          <w:szCs w:val="28"/>
        </w:rPr>
        <w:t xml:space="preserve"> </w:t>
      </w:r>
      <w:proofErr w:type="gramStart"/>
      <w:r w:rsidR="00D44085" w:rsidRPr="00D44085">
        <w:rPr>
          <w:sz w:val="28"/>
          <w:szCs w:val="28"/>
        </w:rPr>
        <w:t xml:space="preserve">Correlation of normalized </w:t>
      </w:r>
      <w:proofErr w:type="spellStart"/>
      <w:r w:rsidR="00D44085" w:rsidRPr="00D44085">
        <w:rPr>
          <w:sz w:val="28"/>
          <w:szCs w:val="28"/>
        </w:rPr>
        <w:t>BiP</w:t>
      </w:r>
      <w:proofErr w:type="spellEnd"/>
      <w:r w:rsidR="00D44085" w:rsidRPr="00D44085">
        <w:rPr>
          <w:sz w:val="28"/>
          <w:szCs w:val="28"/>
        </w:rPr>
        <w:t xml:space="preserve"> expression and withdrawal threshold (Day 14 Lumbar)</w:t>
      </w:r>
      <w:r w:rsidR="00994870">
        <w:rPr>
          <w:sz w:val="28"/>
          <w:szCs w:val="28"/>
        </w:rPr>
        <w:t>.</w:t>
      </w:r>
      <w:proofErr w:type="gramEnd"/>
    </w:p>
    <w:p w14:paraId="2CD80FAB" w14:textId="77777777" w:rsidR="00A3413D" w:rsidRPr="00D44085" w:rsidRDefault="00A3413D" w:rsidP="00A3413D">
      <w:pPr>
        <w:ind w:left="567"/>
        <w:rPr>
          <w:sz w:val="28"/>
          <w:szCs w:val="28"/>
        </w:rPr>
      </w:pPr>
    </w:p>
    <w:p w14:paraId="2DB96E37" w14:textId="2A5EFD8C" w:rsidR="00A71379" w:rsidRDefault="00455412" w:rsidP="001401BA">
      <w:pPr>
        <w:ind w:left="567"/>
      </w:pPr>
      <w:r>
        <w:rPr>
          <w:noProof/>
          <w:lang w:eastAsia="zh-CN"/>
        </w:rPr>
        <w:drawing>
          <wp:inline distT="0" distB="0" distL="0" distR="0" wp14:anchorId="3E7A8DDD" wp14:editId="123E6463">
            <wp:extent cx="5124718" cy="3067050"/>
            <wp:effectExtent l="0" t="0" r="31750" b="3175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056CF7D" w14:textId="6AFD3BD6" w:rsidR="00A71379" w:rsidRPr="00A71379" w:rsidRDefault="00A71379" w:rsidP="00AA7A6D">
      <w:pPr>
        <w:tabs>
          <w:tab w:val="left" w:pos="567"/>
        </w:tabs>
        <w:ind w:left="567"/>
        <w:rPr>
          <w:sz w:val="28"/>
          <w:szCs w:val="28"/>
        </w:rPr>
      </w:pPr>
      <w:proofErr w:type="gramStart"/>
      <w:r w:rsidRPr="00A71379">
        <w:rPr>
          <w:sz w:val="28"/>
          <w:szCs w:val="28"/>
        </w:rPr>
        <w:t xml:space="preserve">Fig. </w:t>
      </w:r>
      <w:r w:rsidR="00021FF7" w:rsidRPr="00A71379">
        <w:rPr>
          <w:sz w:val="28"/>
          <w:szCs w:val="28"/>
        </w:rPr>
        <w:t>13</w:t>
      </w:r>
      <w:r w:rsidR="00D0166B">
        <w:rPr>
          <w:sz w:val="28"/>
          <w:szCs w:val="28"/>
        </w:rPr>
        <w:t>.</w:t>
      </w:r>
      <w:proofErr w:type="gramEnd"/>
      <w:r w:rsidR="00021FF7" w:rsidRPr="00A71379">
        <w:rPr>
          <w:sz w:val="28"/>
          <w:szCs w:val="28"/>
        </w:rPr>
        <w:t xml:space="preserve"> </w:t>
      </w:r>
      <w:proofErr w:type="gramStart"/>
      <w:r w:rsidR="00021FF7" w:rsidRPr="00A71379">
        <w:rPr>
          <w:sz w:val="28"/>
          <w:szCs w:val="28"/>
        </w:rPr>
        <w:t>Comparison</w:t>
      </w:r>
      <w:r w:rsidRPr="00A71379">
        <w:rPr>
          <w:sz w:val="28"/>
          <w:szCs w:val="28"/>
        </w:rPr>
        <w:t xml:space="preserve"> of</w:t>
      </w:r>
      <w:r w:rsidR="00526A03">
        <w:rPr>
          <w:sz w:val="28"/>
          <w:szCs w:val="28"/>
        </w:rPr>
        <w:t xml:space="preserve"> </w:t>
      </w:r>
      <w:r w:rsidRPr="00A71379">
        <w:rPr>
          <w:sz w:val="28"/>
          <w:szCs w:val="28"/>
        </w:rPr>
        <w:t xml:space="preserve">both cervical and lumbar </w:t>
      </w:r>
      <w:proofErr w:type="spellStart"/>
      <w:r w:rsidRPr="00A71379">
        <w:rPr>
          <w:sz w:val="28"/>
          <w:szCs w:val="28"/>
        </w:rPr>
        <w:t>BiP</w:t>
      </w:r>
      <w:proofErr w:type="spellEnd"/>
      <w:r w:rsidRPr="00A71379">
        <w:rPr>
          <w:sz w:val="28"/>
          <w:szCs w:val="28"/>
        </w:rPr>
        <w:t xml:space="preserve"> expression in </w:t>
      </w:r>
      <w:r w:rsidR="00D0166B">
        <w:rPr>
          <w:sz w:val="28"/>
          <w:szCs w:val="28"/>
        </w:rPr>
        <w:t xml:space="preserve">each of the </w:t>
      </w:r>
      <w:r w:rsidRPr="00A71379">
        <w:rPr>
          <w:sz w:val="28"/>
          <w:szCs w:val="28"/>
        </w:rPr>
        <w:t>rat</w:t>
      </w:r>
      <w:r w:rsidR="00D0166B">
        <w:rPr>
          <w:sz w:val="28"/>
          <w:szCs w:val="28"/>
        </w:rPr>
        <w:t>s in this study</w:t>
      </w:r>
      <w:r w:rsidR="00994870">
        <w:rPr>
          <w:sz w:val="28"/>
          <w:szCs w:val="28"/>
        </w:rPr>
        <w:t>.</w:t>
      </w:r>
      <w:proofErr w:type="gramEnd"/>
    </w:p>
    <w:p w14:paraId="4D62E03A" w14:textId="77777777" w:rsidR="00A71379" w:rsidRPr="00A71379" w:rsidRDefault="00A71379" w:rsidP="00C85616"/>
    <w:p w14:paraId="26BEDCEB" w14:textId="46FFB5A0" w:rsidR="00275D54" w:rsidRDefault="000651E3" w:rsidP="00AC4FDB">
      <w:pPr>
        <w:ind w:left="567"/>
        <w:jc w:val="both"/>
        <w:rPr>
          <w:sz w:val="32"/>
          <w:szCs w:val="32"/>
        </w:rPr>
      </w:pPr>
      <w:r>
        <w:rPr>
          <w:sz w:val="32"/>
          <w:szCs w:val="32"/>
        </w:rPr>
        <w:t xml:space="preserve">        </w:t>
      </w:r>
      <w:r w:rsidR="00063FD2">
        <w:rPr>
          <w:sz w:val="32"/>
          <w:szCs w:val="32"/>
        </w:rPr>
        <w:t xml:space="preserve">Under ER stress conditions, </w:t>
      </w:r>
      <w:proofErr w:type="spellStart"/>
      <w:r w:rsidR="00063FD2">
        <w:rPr>
          <w:sz w:val="32"/>
          <w:szCs w:val="32"/>
        </w:rPr>
        <w:t>BiP</w:t>
      </w:r>
      <w:proofErr w:type="spellEnd"/>
      <w:r w:rsidR="00063FD2">
        <w:rPr>
          <w:sz w:val="32"/>
          <w:szCs w:val="32"/>
        </w:rPr>
        <w:t xml:space="preserve"> binds to unfolded proteins and activates the ER stress response. While activation of IRE1 activates the endonuclease domains that cleave X box DNA-binding protein</w:t>
      </w:r>
      <w:r w:rsidR="000215BA">
        <w:rPr>
          <w:sz w:val="32"/>
          <w:szCs w:val="32"/>
        </w:rPr>
        <w:t xml:space="preserve"> </w:t>
      </w:r>
      <w:r w:rsidR="00063FD2">
        <w:rPr>
          <w:sz w:val="32"/>
          <w:szCs w:val="32"/>
        </w:rPr>
        <w:t xml:space="preserve">(XBP) mRNA and </w:t>
      </w:r>
      <w:proofErr w:type="gramStart"/>
      <w:r w:rsidR="00063FD2">
        <w:rPr>
          <w:sz w:val="32"/>
          <w:szCs w:val="32"/>
        </w:rPr>
        <w:t>generates</w:t>
      </w:r>
      <w:proofErr w:type="gramEnd"/>
      <w:r w:rsidR="00063FD2">
        <w:rPr>
          <w:sz w:val="32"/>
          <w:szCs w:val="32"/>
        </w:rPr>
        <w:t xml:space="preserve"> </w:t>
      </w:r>
      <w:r w:rsidR="00722116">
        <w:rPr>
          <w:sz w:val="32"/>
          <w:szCs w:val="32"/>
        </w:rPr>
        <w:t>an activated form of XBP1, PERK</w:t>
      </w:r>
      <w:r w:rsidR="001F7049">
        <w:rPr>
          <w:sz w:val="32"/>
          <w:szCs w:val="32"/>
        </w:rPr>
        <w:t xml:space="preserve"> activation results in phosphory</w:t>
      </w:r>
      <w:r w:rsidR="00722116">
        <w:rPr>
          <w:sz w:val="32"/>
          <w:szCs w:val="32"/>
        </w:rPr>
        <w:t>lation of the eIF2 alpha and inhibits translation initiation.</w:t>
      </w:r>
      <w:r w:rsidR="00063FD2">
        <w:rPr>
          <w:sz w:val="32"/>
          <w:szCs w:val="32"/>
        </w:rPr>
        <w:t xml:space="preserve"> </w:t>
      </w:r>
      <w:r>
        <w:rPr>
          <w:sz w:val="32"/>
          <w:szCs w:val="32"/>
        </w:rPr>
        <w:t>Theref</w:t>
      </w:r>
      <w:r w:rsidR="00722116">
        <w:rPr>
          <w:sz w:val="32"/>
          <w:szCs w:val="32"/>
        </w:rPr>
        <w:t xml:space="preserve">ore, to analyze the </w:t>
      </w:r>
      <w:r w:rsidR="00C61A0A">
        <w:rPr>
          <w:sz w:val="32"/>
          <w:szCs w:val="32"/>
        </w:rPr>
        <w:t xml:space="preserve">pathways </w:t>
      </w:r>
      <w:r w:rsidR="00722116">
        <w:rPr>
          <w:sz w:val="32"/>
          <w:szCs w:val="32"/>
        </w:rPr>
        <w:lastRenderedPageBreak/>
        <w:t xml:space="preserve">upstream of </w:t>
      </w:r>
      <w:proofErr w:type="spellStart"/>
      <w:r w:rsidR="00722116">
        <w:rPr>
          <w:sz w:val="32"/>
          <w:szCs w:val="32"/>
        </w:rPr>
        <w:t>BiP</w:t>
      </w:r>
      <w:proofErr w:type="spellEnd"/>
      <w:r w:rsidR="00722116">
        <w:rPr>
          <w:sz w:val="32"/>
          <w:szCs w:val="32"/>
        </w:rPr>
        <w:t xml:space="preserve"> expression</w:t>
      </w:r>
      <w:r w:rsidR="00C61A0A">
        <w:rPr>
          <w:sz w:val="32"/>
          <w:szCs w:val="32"/>
        </w:rPr>
        <w:t>,</w:t>
      </w:r>
      <w:r w:rsidR="00722116">
        <w:rPr>
          <w:sz w:val="32"/>
          <w:szCs w:val="32"/>
        </w:rPr>
        <w:t xml:space="preserve"> we investigated the phosphorylation of eIF2-alpha. </w:t>
      </w:r>
      <w:r>
        <w:rPr>
          <w:sz w:val="32"/>
          <w:szCs w:val="32"/>
        </w:rPr>
        <w:t>There were no significant difference</w:t>
      </w:r>
      <w:r w:rsidR="00177271">
        <w:rPr>
          <w:sz w:val="32"/>
          <w:szCs w:val="32"/>
        </w:rPr>
        <w:t>s</w:t>
      </w:r>
      <w:r>
        <w:rPr>
          <w:sz w:val="32"/>
          <w:szCs w:val="32"/>
        </w:rPr>
        <w:t xml:space="preserve"> in phosphorylation</w:t>
      </w:r>
      <w:r w:rsidR="00C61A0A">
        <w:rPr>
          <w:sz w:val="32"/>
          <w:szCs w:val="32"/>
        </w:rPr>
        <w:t xml:space="preserve"> of eIF2-alpha</w:t>
      </w:r>
      <w:r>
        <w:rPr>
          <w:sz w:val="32"/>
          <w:szCs w:val="32"/>
        </w:rPr>
        <w:t xml:space="preserve"> between WBV and </w:t>
      </w:r>
      <w:r w:rsidR="00177271">
        <w:rPr>
          <w:sz w:val="32"/>
          <w:szCs w:val="32"/>
        </w:rPr>
        <w:t>s</w:t>
      </w:r>
      <w:r>
        <w:rPr>
          <w:sz w:val="32"/>
          <w:szCs w:val="32"/>
        </w:rPr>
        <w:t>ham control</w:t>
      </w:r>
      <w:r w:rsidR="00177271">
        <w:rPr>
          <w:sz w:val="32"/>
          <w:szCs w:val="32"/>
        </w:rPr>
        <w:t>s</w:t>
      </w:r>
      <w:r>
        <w:rPr>
          <w:sz w:val="32"/>
          <w:szCs w:val="32"/>
        </w:rPr>
        <w:t xml:space="preserve"> in </w:t>
      </w:r>
      <w:r w:rsidR="00177271">
        <w:rPr>
          <w:sz w:val="32"/>
          <w:szCs w:val="32"/>
        </w:rPr>
        <w:t>l</w:t>
      </w:r>
      <w:r>
        <w:rPr>
          <w:sz w:val="32"/>
          <w:szCs w:val="32"/>
        </w:rPr>
        <w:t>umbar</w:t>
      </w:r>
      <w:r w:rsidR="00177271">
        <w:rPr>
          <w:sz w:val="32"/>
          <w:szCs w:val="32"/>
        </w:rPr>
        <w:t xml:space="preserve"> cord</w:t>
      </w:r>
      <w:r w:rsidR="001F7049">
        <w:rPr>
          <w:sz w:val="32"/>
          <w:szCs w:val="32"/>
        </w:rPr>
        <w:t>,</w:t>
      </w:r>
      <w:r>
        <w:rPr>
          <w:sz w:val="32"/>
          <w:szCs w:val="32"/>
        </w:rPr>
        <w:t xml:space="preserve"> </w:t>
      </w:r>
      <w:r w:rsidR="00177271">
        <w:rPr>
          <w:sz w:val="32"/>
          <w:szCs w:val="32"/>
        </w:rPr>
        <w:t>but</w:t>
      </w:r>
      <w:r>
        <w:rPr>
          <w:sz w:val="32"/>
          <w:szCs w:val="32"/>
        </w:rPr>
        <w:t xml:space="preserve"> </w:t>
      </w:r>
      <w:r w:rsidR="00177271">
        <w:rPr>
          <w:sz w:val="32"/>
          <w:szCs w:val="32"/>
        </w:rPr>
        <w:t>spinal express</w:t>
      </w:r>
      <w:r>
        <w:rPr>
          <w:sz w:val="32"/>
          <w:szCs w:val="32"/>
        </w:rPr>
        <w:t xml:space="preserve"> was significantly </w:t>
      </w:r>
      <w:proofErr w:type="gramStart"/>
      <w:r>
        <w:rPr>
          <w:sz w:val="32"/>
          <w:szCs w:val="32"/>
        </w:rPr>
        <w:t>lower</w:t>
      </w:r>
      <w:proofErr w:type="gramEnd"/>
      <w:r>
        <w:rPr>
          <w:sz w:val="32"/>
          <w:szCs w:val="32"/>
        </w:rPr>
        <w:t xml:space="preserve"> in the WBV group in </w:t>
      </w:r>
      <w:r w:rsidR="00177271">
        <w:rPr>
          <w:sz w:val="32"/>
          <w:szCs w:val="32"/>
        </w:rPr>
        <w:t>c</w:t>
      </w:r>
      <w:r>
        <w:rPr>
          <w:sz w:val="32"/>
          <w:szCs w:val="32"/>
        </w:rPr>
        <w:t>ervical.</w:t>
      </w:r>
      <w:r w:rsidR="00ED3DAA">
        <w:rPr>
          <w:sz w:val="32"/>
          <w:szCs w:val="32"/>
        </w:rPr>
        <w:t xml:space="preserve"> After exposure to ER stress, the pathway</w:t>
      </w:r>
      <w:r w:rsidR="006E74D3">
        <w:rPr>
          <w:sz w:val="32"/>
          <w:szCs w:val="32"/>
        </w:rPr>
        <w:t xml:space="preserve"> activated most rapidly is translational repression mediated by PERK. Because eIF2 alpha is a direct substrate of PERK, its phosphorylation does not depend on nuclear translocation. Consequently, the inhibition of protein synthesis occurs very rapidly following exposure to ER stress</w:t>
      </w:r>
      <w:r w:rsidR="00177271">
        <w:rPr>
          <w:sz w:val="32"/>
          <w:szCs w:val="32"/>
        </w:rPr>
        <w:t>.</w:t>
      </w:r>
      <w:r w:rsidR="006E74D3">
        <w:rPr>
          <w:sz w:val="32"/>
          <w:szCs w:val="32"/>
        </w:rPr>
        <w:t xml:space="preserve"> </w:t>
      </w:r>
      <w:r w:rsidR="00177271">
        <w:rPr>
          <w:sz w:val="32"/>
          <w:szCs w:val="32"/>
        </w:rPr>
        <w:t>F</w:t>
      </w:r>
      <w:r w:rsidR="006E74D3">
        <w:rPr>
          <w:sz w:val="32"/>
          <w:szCs w:val="32"/>
        </w:rPr>
        <w:t>or example, eIF2 alpha phosphorylation and translational repression are complete as soon as 30 minutes after exposure to stress (</w:t>
      </w:r>
      <w:proofErr w:type="spellStart"/>
      <w:r w:rsidR="006E74D3">
        <w:rPr>
          <w:sz w:val="32"/>
          <w:szCs w:val="32"/>
        </w:rPr>
        <w:t>Novoa</w:t>
      </w:r>
      <w:proofErr w:type="spellEnd"/>
      <w:r w:rsidR="006E74D3">
        <w:rPr>
          <w:sz w:val="32"/>
          <w:szCs w:val="32"/>
        </w:rPr>
        <w:t xml:space="preserve"> et al. 2003).</w:t>
      </w:r>
      <w:r w:rsidR="0028403E">
        <w:rPr>
          <w:sz w:val="32"/>
          <w:szCs w:val="32"/>
        </w:rPr>
        <w:t xml:space="preserve"> Considering this immediate ER stress response, </w:t>
      </w:r>
      <w:r w:rsidR="00177271">
        <w:rPr>
          <w:sz w:val="32"/>
          <w:szCs w:val="32"/>
        </w:rPr>
        <w:t>d</w:t>
      </w:r>
      <w:r w:rsidR="0028403E">
        <w:rPr>
          <w:sz w:val="32"/>
          <w:szCs w:val="32"/>
        </w:rPr>
        <w:t xml:space="preserve">ay 1 </w:t>
      </w:r>
      <w:r w:rsidR="00177271">
        <w:rPr>
          <w:sz w:val="32"/>
          <w:szCs w:val="32"/>
        </w:rPr>
        <w:t>may be</w:t>
      </w:r>
      <w:r w:rsidR="0028403E">
        <w:rPr>
          <w:sz w:val="32"/>
          <w:szCs w:val="32"/>
        </w:rPr>
        <w:t xml:space="preserve"> </w:t>
      </w:r>
      <w:r w:rsidR="00177271">
        <w:rPr>
          <w:sz w:val="32"/>
          <w:szCs w:val="32"/>
        </w:rPr>
        <w:t xml:space="preserve">too late with respect to </w:t>
      </w:r>
      <w:r w:rsidR="0028403E">
        <w:rPr>
          <w:sz w:val="32"/>
          <w:szCs w:val="32"/>
        </w:rPr>
        <w:t xml:space="preserve">the peak of the phosphorylation. </w:t>
      </w:r>
      <w:r w:rsidR="00177271">
        <w:rPr>
          <w:sz w:val="32"/>
          <w:szCs w:val="32"/>
        </w:rPr>
        <w:t xml:space="preserve"> Additional studies are needed to determine that </w:t>
      </w:r>
      <w:proofErr w:type="spellStart"/>
      <w:r w:rsidR="00F50EFE">
        <w:rPr>
          <w:sz w:val="32"/>
          <w:szCs w:val="32"/>
        </w:rPr>
        <w:t>definitionally</w:t>
      </w:r>
      <w:proofErr w:type="spellEnd"/>
      <w:r w:rsidR="00F50EFE">
        <w:rPr>
          <w:sz w:val="32"/>
          <w:szCs w:val="32"/>
        </w:rPr>
        <w:t>.</w:t>
      </w:r>
    </w:p>
    <w:p w14:paraId="1DB21BA8" w14:textId="03FA3F85" w:rsidR="006A3509" w:rsidRPr="006A3509" w:rsidRDefault="006A3509" w:rsidP="006A3509">
      <w:pPr>
        <w:widowControl w:val="0"/>
        <w:autoSpaceDE w:val="0"/>
        <w:autoSpaceDN w:val="0"/>
        <w:adjustRightInd w:val="0"/>
        <w:spacing w:after="240"/>
        <w:ind w:left="567"/>
        <w:jc w:val="both"/>
        <w:rPr>
          <w:rFonts w:cs="Times"/>
          <w:sz w:val="32"/>
          <w:szCs w:val="32"/>
        </w:rPr>
      </w:pPr>
      <w:r>
        <w:rPr>
          <w:sz w:val="32"/>
          <w:szCs w:val="32"/>
        </w:rPr>
        <w:t xml:space="preserve">        </w:t>
      </w:r>
      <w:r w:rsidR="00C57D22">
        <w:rPr>
          <w:sz w:val="32"/>
          <w:szCs w:val="32"/>
        </w:rPr>
        <w:t xml:space="preserve">Phosphorylation of eIF2 alpha plays an important role in the inhibition of translation initiation induced in cells exposed to different stressful conditions including </w:t>
      </w:r>
      <w:proofErr w:type="spellStart"/>
      <w:r w:rsidR="00C57D22">
        <w:rPr>
          <w:sz w:val="32"/>
          <w:szCs w:val="32"/>
        </w:rPr>
        <w:t>heme</w:t>
      </w:r>
      <w:proofErr w:type="spellEnd"/>
      <w:r w:rsidR="00C57D22">
        <w:rPr>
          <w:sz w:val="32"/>
          <w:szCs w:val="32"/>
        </w:rPr>
        <w:t xml:space="preserve"> depletion in reticulocytes (</w:t>
      </w:r>
      <w:r w:rsidR="00B201E8">
        <w:rPr>
          <w:sz w:val="32"/>
          <w:szCs w:val="32"/>
        </w:rPr>
        <w:t xml:space="preserve">Chen 2000, </w:t>
      </w:r>
      <w:r w:rsidR="00C57D22">
        <w:rPr>
          <w:sz w:val="32"/>
          <w:szCs w:val="32"/>
        </w:rPr>
        <w:t>Ochoa 1983,)</w:t>
      </w:r>
      <w:r w:rsidR="00BD621C">
        <w:rPr>
          <w:sz w:val="32"/>
          <w:szCs w:val="32"/>
        </w:rPr>
        <w:t xml:space="preserve">, viral infection (Kaufman 2000), exposure to </w:t>
      </w:r>
      <w:proofErr w:type="spellStart"/>
      <w:r w:rsidR="00BD621C">
        <w:rPr>
          <w:sz w:val="32"/>
          <w:szCs w:val="32"/>
        </w:rPr>
        <w:t>arsenite</w:t>
      </w:r>
      <w:proofErr w:type="spellEnd"/>
      <w:r w:rsidR="00BD621C">
        <w:rPr>
          <w:sz w:val="32"/>
          <w:szCs w:val="32"/>
        </w:rPr>
        <w:t xml:space="preserve"> (McEwen et al. 2005), </w:t>
      </w:r>
      <w:r w:rsidR="001579BA">
        <w:rPr>
          <w:sz w:val="32"/>
          <w:szCs w:val="32"/>
        </w:rPr>
        <w:t>and ischemic reperfusion (</w:t>
      </w:r>
      <w:proofErr w:type="spellStart"/>
      <w:r w:rsidR="001579BA">
        <w:rPr>
          <w:sz w:val="32"/>
          <w:szCs w:val="32"/>
        </w:rPr>
        <w:t>Burda</w:t>
      </w:r>
      <w:proofErr w:type="spellEnd"/>
      <w:r w:rsidR="001579BA">
        <w:rPr>
          <w:sz w:val="32"/>
          <w:szCs w:val="32"/>
        </w:rPr>
        <w:t xml:space="preserve"> et al. 1994, </w:t>
      </w:r>
      <w:proofErr w:type="spellStart"/>
      <w:r w:rsidR="001579BA">
        <w:rPr>
          <w:sz w:val="32"/>
          <w:szCs w:val="32"/>
        </w:rPr>
        <w:t>DeGarcia</w:t>
      </w:r>
      <w:proofErr w:type="spellEnd"/>
      <w:r w:rsidR="001579BA">
        <w:rPr>
          <w:sz w:val="32"/>
          <w:szCs w:val="32"/>
        </w:rPr>
        <w:t xml:space="preserve"> et al</w:t>
      </w:r>
      <w:r w:rsidR="00994870">
        <w:rPr>
          <w:sz w:val="32"/>
          <w:szCs w:val="32"/>
        </w:rPr>
        <w:t>.</w:t>
      </w:r>
      <w:r w:rsidR="001579BA">
        <w:rPr>
          <w:sz w:val="32"/>
          <w:szCs w:val="32"/>
        </w:rPr>
        <w:t xml:space="preserve"> 1996, Martin de la Vega et al. 2001)</w:t>
      </w:r>
      <w:r w:rsidR="000C21CC">
        <w:rPr>
          <w:sz w:val="32"/>
          <w:szCs w:val="32"/>
        </w:rPr>
        <w:t xml:space="preserve">. </w:t>
      </w:r>
      <w:r w:rsidR="0005723F">
        <w:rPr>
          <w:sz w:val="32"/>
          <w:szCs w:val="32"/>
        </w:rPr>
        <w:t>Under these circumstances, four specific eIF2 kinases are responsible for eIF2 alpha phosphorylation and integrate the diverse</w:t>
      </w:r>
      <w:r w:rsidR="00791CE7">
        <w:rPr>
          <w:sz w:val="32"/>
          <w:szCs w:val="32"/>
        </w:rPr>
        <w:t xml:space="preserve"> stress signals into a common pathway (de </w:t>
      </w:r>
      <w:proofErr w:type="spellStart"/>
      <w:r w:rsidR="00791CE7">
        <w:rPr>
          <w:sz w:val="32"/>
          <w:szCs w:val="32"/>
        </w:rPr>
        <w:t>Haro</w:t>
      </w:r>
      <w:proofErr w:type="spellEnd"/>
      <w:r w:rsidR="00791CE7">
        <w:rPr>
          <w:sz w:val="32"/>
          <w:szCs w:val="32"/>
        </w:rPr>
        <w:t xml:space="preserve"> et al. 1996, </w:t>
      </w:r>
      <w:r w:rsidR="00B201E8">
        <w:rPr>
          <w:sz w:val="32"/>
          <w:szCs w:val="32"/>
        </w:rPr>
        <w:t xml:space="preserve">Shi et al. 1998, </w:t>
      </w:r>
      <w:proofErr w:type="gramStart"/>
      <w:r w:rsidR="00791CE7">
        <w:rPr>
          <w:sz w:val="32"/>
          <w:szCs w:val="32"/>
        </w:rPr>
        <w:t>Wu</w:t>
      </w:r>
      <w:proofErr w:type="gramEnd"/>
      <w:r w:rsidR="00791CE7">
        <w:rPr>
          <w:sz w:val="32"/>
          <w:szCs w:val="32"/>
        </w:rPr>
        <w:t xml:space="preserve"> </w:t>
      </w:r>
      <w:r w:rsidR="00994870">
        <w:rPr>
          <w:sz w:val="32"/>
          <w:szCs w:val="32"/>
        </w:rPr>
        <w:t xml:space="preserve">&amp; </w:t>
      </w:r>
      <w:r w:rsidR="00791CE7">
        <w:rPr>
          <w:sz w:val="32"/>
          <w:szCs w:val="32"/>
        </w:rPr>
        <w:t>Kaufman 1997).</w:t>
      </w:r>
      <w:r>
        <w:rPr>
          <w:sz w:val="32"/>
          <w:szCs w:val="32"/>
        </w:rPr>
        <w:t xml:space="preserve"> </w:t>
      </w:r>
      <w:r w:rsidRPr="006A3509">
        <w:rPr>
          <w:rFonts w:cs="Times"/>
          <w:sz w:val="32"/>
          <w:szCs w:val="32"/>
        </w:rPr>
        <w:t>Compelling evidence indicate</w:t>
      </w:r>
      <w:r w:rsidR="00B201E8">
        <w:rPr>
          <w:rFonts w:cs="Times"/>
          <w:sz w:val="32"/>
          <w:szCs w:val="32"/>
        </w:rPr>
        <w:t>s</w:t>
      </w:r>
      <w:r w:rsidRPr="006A3509">
        <w:rPr>
          <w:rFonts w:cs="Times"/>
          <w:sz w:val="32"/>
          <w:szCs w:val="32"/>
        </w:rPr>
        <w:t xml:space="preserve"> that PP1 contributes to the cellular recovery from stress by acting as an eIF2a phosphatase (</w:t>
      </w:r>
      <w:r w:rsidR="00994870" w:rsidRPr="006A3509">
        <w:rPr>
          <w:rFonts w:cs="Times"/>
          <w:sz w:val="32"/>
          <w:szCs w:val="32"/>
        </w:rPr>
        <w:t>Brush et al. 2003</w:t>
      </w:r>
      <w:r w:rsidR="00994870">
        <w:rPr>
          <w:rFonts w:cs="Times"/>
          <w:sz w:val="32"/>
          <w:szCs w:val="32"/>
        </w:rPr>
        <w:t xml:space="preserve">, </w:t>
      </w:r>
      <w:proofErr w:type="spellStart"/>
      <w:r w:rsidRPr="006A3509">
        <w:rPr>
          <w:rFonts w:cs="Times"/>
          <w:sz w:val="32"/>
          <w:szCs w:val="32"/>
        </w:rPr>
        <w:t>Novoa</w:t>
      </w:r>
      <w:proofErr w:type="spellEnd"/>
      <w:r w:rsidRPr="006A3509">
        <w:rPr>
          <w:rFonts w:cs="Times"/>
          <w:sz w:val="32"/>
          <w:szCs w:val="32"/>
        </w:rPr>
        <w:t xml:space="preserve"> et al. 2001). PP1 was first identified as an eIF2a phosphatase in reticulocyte lysates (Ernst et al. 1982) and has in fact been established as the physiological eIF2a phosphatase (</w:t>
      </w:r>
      <w:r w:rsidR="00994870" w:rsidRPr="006A3509">
        <w:rPr>
          <w:rFonts w:cs="Times"/>
          <w:sz w:val="32"/>
          <w:szCs w:val="32"/>
        </w:rPr>
        <w:t>Brush et al. 2003</w:t>
      </w:r>
      <w:r w:rsidR="00994870">
        <w:rPr>
          <w:rFonts w:cs="Times"/>
          <w:sz w:val="32"/>
          <w:szCs w:val="32"/>
        </w:rPr>
        <w:t xml:space="preserve">, </w:t>
      </w:r>
      <w:proofErr w:type="spellStart"/>
      <w:r w:rsidRPr="006A3509">
        <w:rPr>
          <w:rFonts w:cs="Times"/>
          <w:sz w:val="32"/>
          <w:szCs w:val="32"/>
        </w:rPr>
        <w:t>Novoa</w:t>
      </w:r>
      <w:proofErr w:type="spellEnd"/>
      <w:r w:rsidRPr="006A3509">
        <w:rPr>
          <w:rFonts w:cs="Times"/>
          <w:sz w:val="32"/>
          <w:szCs w:val="32"/>
        </w:rPr>
        <w:t xml:space="preserve"> et al. 2001). Three PP1 regulators, Inhibitor-1 (I-1), GADD34 (growth arrest and DNA-</w:t>
      </w:r>
      <w:r w:rsidRPr="006A3509">
        <w:rPr>
          <w:rFonts w:cs="Times"/>
          <w:sz w:val="32"/>
          <w:szCs w:val="32"/>
        </w:rPr>
        <w:lastRenderedPageBreak/>
        <w:t xml:space="preserve">damage-inducible protein 34) and </w:t>
      </w:r>
      <w:proofErr w:type="spellStart"/>
      <w:r w:rsidRPr="006A3509">
        <w:rPr>
          <w:rFonts w:cs="Times"/>
          <w:sz w:val="32"/>
          <w:szCs w:val="32"/>
        </w:rPr>
        <w:t>CReP</w:t>
      </w:r>
      <w:proofErr w:type="spellEnd"/>
      <w:r w:rsidRPr="006A3509">
        <w:rPr>
          <w:rFonts w:cs="Times"/>
          <w:sz w:val="32"/>
          <w:szCs w:val="32"/>
        </w:rPr>
        <w:t xml:space="preserve"> (constitutive repressor of eIF2a phosphorylation), have been implicated in targeting PP1c to eIF2, thereby regulating the eIF2a-phosphorylation state (</w:t>
      </w:r>
      <w:r w:rsidR="00B201E8" w:rsidRPr="006A3509">
        <w:rPr>
          <w:rFonts w:cs="Times"/>
          <w:sz w:val="32"/>
          <w:szCs w:val="32"/>
        </w:rPr>
        <w:t>Connor et al. 2001</w:t>
      </w:r>
      <w:r w:rsidR="00B201E8">
        <w:rPr>
          <w:rFonts w:cs="Times"/>
          <w:sz w:val="32"/>
          <w:szCs w:val="32"/>
        </w:rPr>
        <w:t xml:space="preserve">, </w:t>
      </w:r>
      <w:proofErr w:type="spellStart"/>
      <w:r w:rsidRPr="006A3509">
        <w:rPr>
          <w:rFonts w:cs="Times"/>
          <w:sz w:val="32"/>
          <w:szCs w:val="32"/>
        </w:rPr>
        <w:t>Hemmings</w:t>
      </w:r>
      <w:proofErr w:type="spellEnd"/>
      <w:r w:rsidRPr="006A3509">
        <w:rPr>
          <w:rFonts w:cs="Times"/>
          <w:sz w:val="32"/>
          <w:szCs w:val="32"/>
        </w:rPr>
        <w:t xml:space="preserve"> et al. 1984</w:t>
      </w:r>
      <w:r w:rsidR="00B201E8">
        <w:rPr>
          <w:rFonts w:cs="Times"/>
          <w:sz w:val="32"/>
          <w:szCs w:val="32"/>
        </w:rPr>
        <w:t>,</w:t>
      </w:r>
      <w:r w:rsidR="00B201E8" w:rsidRPr="00B201E8">
        <w:rPr>
          <w:rFonts w:cs="Times"/>
          <w:sz w:val="32"/>
          <w:szCs w:val="32"/>
        </w:rPr>
        <w:t xml:space="preserve"> </w:t>
      </w:r>
      <w:proofErr w:type="spellStart"/>
      <w:r w:rsidR="00B201E8" w:rsidRPr="006A3509">
        <w:rPr>
          <w:rFonts w:cs="Times"/>
          <w:sz w:val="32"/>
          <w:szCs w:val="32"/>
        </w:rPr>
        <w:t>Jousse</w:t>
      </w:r>
      <w:proofErr w:type="spellEnd"/>
      <w:r w:rsidR="00B201E8" w:rsidRPr="006A3509">
        <w:rPr>
          <w:rFonts w:cs="Times"/>
          <w:sz w:val="32"/>
          <w:szCs w:val="32"/>
        </w:rPr>
        <w:t xml:space="preserve"> et al. 2003</w:t>
      </w:r>
      <w:r w:rsidR="00B201E8">
        <w:rPr>
          <w:rFonts w:cs="Times"/>
          <w:sz w:val="32"/>
          <w:szCs w:val="32"/>
        </w:rPr>
        <w:t xml:space="preserve">, </w:t>
      </w:r>
      <w:r w:rsidR="00B201E8" w:rsidRPr="006A3509">
        <w:rPr>
          <w:rFonts w:cs="Times"/>
          <w:sz w:val="32"/>
          <w:szCs w:val="32"/>
        </w:rPr>
        <w:t>Kojima et al</w:t>
      </w:r>
      <w:r w:rsidR="00B201E8">
        <w:rPr>
          <w:rFonts w:cs="Times"/>
          <w:sz w:val="32"/>
          <w:szCs w:val="32"/>
        </w:rPr>
        <w:t>. 2003,</w:t>
      </w:r>
      <w:r w:rsidRPr="006A3509">
        <w:rPr>
          <w:rFonts w:cs="Times"/>
          <w:sz w:val="32"/>
          <w:szCs w:val="32"/>
        </w:rPr>
        <w:t xml:space="preserve"> </w:t>
      </w:r>
      <w:proofErr w:type="spellStart"/>
      <w:r w:rsidR="00B201E8">
        <w:rPr>
          <w:rFonts w:cs="Times"/>
          <w:sz w:val="32"/>
          <w:szCs w:val="32"/>
        </w:rPr>
        <w:t>Marciniak</w:t>
      </w:r>
      <w:proofErr w:type="spellEnd"/>
      <w:r w:rsidR="00B201E8">
        <w:rPr>
          <w:rFonts w:cs="Times"/>
          <w:sz w:val="32"/>
          <w:szCs w:val="32"/>
        </w:rPr>
        <w:t xml:space="preserve"> </w:t>
      </w:r>
      <w:r w:rsidR="00994870">
        <w:rPr>
          <w:rFonts w:cs="Times"/>
          <w:sz w:val="32"/>
          <w:szCs w:val="32"/>
        </w:rPr>
        <w:t>&amp;</w:t>
      </w:r>
      <w:r w:rsidR="00B201E8">
        <w:rPr>
          <w:rFonts w:cs="Times"/>
          <w:sz w:val="32"/>
          <w:szCs w:val="32"/>
        </w:rPr>
        <w:t xml:space="preserve"> Ron 2006, </w:t>
      </w:r>
      <w:proofErr w:type="spellStart"/>
      <w:r w:rsidRPr="006A3509">
        <w:rPr>
          <w:rFonts w:cs="Times"/>
          <w:sz w:val="32"/>
          <w:szCs w:val="32"/>
        </w:rPr>
        <w:t>Novoa</w:t>
      </w:r>
      <w:proofErr w:type="spellEnd"/>
      <w:r w:rsidRPr="006A3509">
        <w:rPr>
          <w:rFonts w:cs="Times"/>
          <w:sz w:val="32"/>
          <w:szCs w:val="32"/>
        </w:rPr>
        <w:t xml:space="preserve"> et al. 2001</w:t>
      </w:r>
      <w:r>
        <w:rPr>
          <w:rFonts w:cs="Times"/>
          <w:sz w:val="32"/>
          <w:szCs w:val="32"/>
        </w:rPr>
        <w:t>)</w:t>
      </w:r>
      <w:r w:rsidR="00994870">
        <w:rPr>
          <w:rFonts w:cs="Times"/>
          <w:sz w:val="32"/>
          <w:szCs w:val="32"/>
        </w:rPr>
        <w:t>.</w:t>
      </w:r>
    </w:p>
    <w:p w14:paraId="22C60E05" w14:textId="0FED7D34" w:rsidR="00F50EFE" w:rsidRDefault="006A3509" w:rsidP="006A3509">
      <w:pPr>
        <w:widowControl w:val="0"/>
        <w:autoSpaceDE w:val="0"/>
        <w:autoSpaceDN w:val="0"/>
        <w:adjustRightInd w:val="0"/>
        <w:spacing w:after="240"/>
        <w:ind w:left="567"/>
        <w:jc w:val="both"/>
        <w:rPr>
          <w:sz w:val="32"/>
          <w:szCs w:val="32"/>
        </w:rPr>
      </w:pPr>
      <w:r>
        <w:rPr>
          <w:sz w:val="32"/>
          <w:szCs w:val="32"/>
        </w:rPr>
        <w:t xml:space="preserve">        </w:t>
      </w:r>
      <w:r w:rsidR="000C21CC">
        <w:rPr>
          <w:sz w:val="32"/>
          <w:szCs w:val="32"/>
        </w:rPr>
        <w:t>Following an episode of cerebral ischemia, translation initiation is strongly inhibited upon reperfusion. Phosphorylation of eIF2 alpha</w:t>
      </w:r>
      <w:r w:rsidR="000316B9">
        <w:rPr>
          <w:sz w:val="32"/>
          <w:szCs w:val="32"/>
        </w:rPr>
        <w:t>, which occurs rapidly at early reperfusion, is the main mechanism responsible for reperfusion-induced translational repression (</w:t>
      </w:r>
      <w:proofErr w:type="spellStart"/>
      <w:r w:rsidR="000316B9">
        <w:rPr>
          <w:sz w:val="32"/>
          <w:szCs w:val="32"/>
        </w:rPr>
        <w:t>Burda</w:t>
      </w:r>
      <w:proofErr w:type="spellEnd"/>
      <w:r w:rsidR="000316B9">
        <w:rPr>
          <w:sz w:val="32"/>
          <w:szCs w:val="32"/>
        </w:rPr>
        <w:t xml:space="preserve"> et al. 1994, </w:t>
      </w:r>
      <w:proofErr w:type="spellStart"/>
      <w:r w:rsidR="000316B9">
        <w:rPr>
          <w:sz w:val="32"/>
          <w:szCs w:val="32"/>
        </w:rPr>
        <w:t>DeGarcia</w:t>
      </w:r>
      <w:proofErr w:type="spellEnd"/>
      <w:r w:rsidR="000316B9">
        <w:rPr>
          <w:sz w:val="32"/>
          <w:szCs w:val="32"/>
        </w:rPr>
        <w:t xml:space="preserve"> et al.</w:t>
      </w:r>
      <w:r w:rsidR="00994870">
        <w:rPr>
          <w:sz w:val="32"/>
          <w:szCs w:val="32"/>
        </w:rPr>
        <w:t xml:space="preserve"> </w:t>
      </w:r>
      <w:r w:rsidR="000316B9">
        <w:rPr>
          <w:sz w:val="32"/>
          <w:szCs w:val="32"/>
        </w:rPr>
        <w:t xml:space="preserve">1996). It has been reported that </w:t>
      </w:r>
      <w:r w:rsidR="00272F6A">
        <w:rPr>
          <w:sz w:val="32"/>
          <w:szCs w:val="32"/>
        </w:rPr>
        <w:t>phosphorylation of eIF2 alpha occurs rapidly during the first minutes of post-ischemic reperfusion after an episode of cerebral ischemia, and the highest level of phosphorylation was after 30 minutes of perfusion, and decreased significantly after 4 hours (Garcia et al. 2007)</w:t>
      </w:r>
      <w:r w:rsidR="000215BA">
        <w:rPr>
          <w:sz w:val="32"/>
          <w:szCs w:val="32"/>
        </w:rPr>
        <w:t>. Tak</w:t>
      </w:r>
      <w:r w:rsidR="00F50EFE">
        <w:rPr>
          <w:sz w:val="32"/>
          <w:szCs w:val="32"/>
        </w:rPr>
        <w:t>ing</w:t>
      </w:r>
      <w:r w:rsidR="000215BA">
        <w:rPr>
          <w:sz w:val="32"/>
          <w:szCs w:val="32"/>
        </w:rPr>
        <w:t xml:space="preserve"> those studies together, it </w:t>
      </w:r>
      <w:r w:rsidR="00F50EFE">
        <w:rPr>
          <w:sz w:val="32"/>
          <w:szCs w:val="32"/>
        </w:rPr>
        <w:t>can be</w:t>
      </w:r>
      <w:r w:rsidR="000215BA">
        <w:rPr>
          <w:sz w:val="32"/>
          <w:szCs w:val="32"/>
        </w:rPr>
        <w:t xml:space="preserve"> hypothesize</w:t>
      </w:r>
      <w:r w:rsidR="00B201E8">
        <w:rPr>
          <w:sz w:val="32"/>
          <w:szCs w:val="32"/>
        </w:rPr>
        <w:t>d</w:t>
      </w:r>
      <w:r w:rsidR="000215BA">
        <w:rPr>
          <w:sz w:val="32"/>
          <w:szCs w:val="32"/>
        </w:rPr>
        <w:t xml:space="preserve"> that there might have been such a dynamic phosphorylation at the earlier stage before </w:t>
      </w:r>
      <w:r w:rsidR="003663C5">
        <w:rPr>
          <w:sz w:val="32"/>
          <w:szCs w:val="32"/>
        </w:rPr>
        <w:t>d</w:t>
      </w:r>
      <w:r w:rsidR="000215BA">
        <w:rPr>
          <w:sz w:val="32"/>
          <w:szCs w:val="32"/>
        </w:rPr>
        <w:t>ay 1.</w:t>
      </w:r>
      <w:r w:rsidR="00F50EFE">
        <w:rPr>
          <w:sz w:val="32"/>
          <w:szCs w:val="32"/>
        </w:rPr>
        <w:t xml:space="preserve">   </w:t>
      </w:r>
      <w:r w:rsidR="00834D35">
        <w:rPr>
          <w:sz w:val="32"/>
          <w:szCs w:val="32"/>
        </w:rPr>
        <w:t>It has also to be considered that</w:t>
      </w:r>
      <w:r w:rsidR="00F50EFE">
        <w:rPr>
          <w:sz w:val="32"/>
          <w:szCs w:val="32"/>
        </w:rPr>
        <w:t xml:space="preserve"> </w:t>
      </w:r>
      <w:r w:rsidR="00834D35">
        <w:rPr>
          <w:sz w:val="32"/>
          <w:szCs w:val="32"/>
        </w:rPr>
        <w:t>the dif</w:t>
      </w:r>
      <w:r w:rsidR="001E5FA7">
        <w:rPr>
          <w:sz w:val="32"/>
          <w:szCs w:val="32"/>
        </w:rPr>
        <w:t xml:space="preserve">ferent result of this study from </w:t>
      </w:r>
      <w:r w:rsidR="00834D35">
        <w:rPr>
          <w:sz w:val="32"/>
          <w:szCs w:val="32"/>
        </w:rPr>
        <w:t>previous study (Fig. 11)</w:t>
      </w:r>
      <w:r w:rsidR="001E5FA7">
        <w:rPr>
          <w:sz w:val="32"/>
          <w:szCs w:val="32"/>
        </w:rPr>
        <w:t xml:space="preserve"> </w:t>
      </w:r>
      <w:r w:rsidR="00834D35">
        <w:rPr>
          <w:sz w:val="32"/>
          <w:szCs w:val="32"/>
        </w:rPr>
        <w:t xml:space="preserve">may be due to the </w:t>
      </w:r>
      <w:r w:rsidR="001E5FA7">
        <w:rPr>
          <w:sz w:val="32"/>
          <w:szCs w:val="32"/>
        </w:rPr>
        <w:t xml:space="preserve">difference of anatomical location (Figure A). </w:t>
      </w:r>
      <w:r w:rsidR="00B201E8">
        <w:rPr>
          <w:sz w:val="32"/>
          <w:szCs w:val="32"/>
        </w:rPr>
        <w:t xml:space="preserve">The </w:t>
      </w:r>
      <w:r w:rsidR="00C848EF">
        <w:rPr>
          <w:sz w:val="32"/>
          <w:szCs w:val="32"/>
        </w:rPr>
        <w:t>DRG</w:t>
      </w:r>
      <w:r w:rsidR="002D73E2">
        <w:rPr>
          <w:sz w:val="32"/>
          <w:szCs w:val="32"/>
        </w:rPr>
        <w:t>,</w:t>
      </w:r>
      <w:r w:rsidR="00B201E8">
        <w:rPr>
          <w:sz w:val="32"/>
          <w:szCs w:val="32"/>
        </w:rPr>
        <w:t xml:space="preserve"> </w:t>
      </w:r>
      <w:r w:rsidR="002D73E2">
        <w:rPr>
          <w:sz w:val="32"/>
          <w:szCs w:val="32"/>
        </w:rPr>
        <w:t>lying along the vertebra</w:t>
      </w:r>
      <w:r w:rsidR="00B201E8">
        <w:rPr>
          <w:sz w:val="32"/>
          <w:szCs w:val="32"/>
        </w:rPr>
        <w:t>l</w:t>
      </w:r>
      <w:r w:rsidR="002D73E2">
        <w:rPr>
          <w:sz w:val="32"/>
          <w:szCs w:val="32"/>
        </w:rPr>
        <w:t xml:space="preserve"> column surrounded by fibrous tissue, may receive </w:t>
      </w:r>
      <w:r w:rsidR="00B201E8">
        <w:rPr>
          <w:sz w:val="32"/>
          <w:szCs w:val="32"/>
        </w:rPr>
        <w:t>a</w:t>
      </w:r>
      <w:r w:rsidR="002D73E2">
        <w:rPr>
          <w:sz w:val="32"/>
          <w:szCs w:val="32"/>
        </w:rPr>
        <w:t xml:space="preserve"> </w:t>
      </w:r>
      <w:r w:rsidR="00B201E8">
        <w:rPr>
          <w:sz w:val="32"/>
          <w:szCs w:val="32"/>
        </w:rPr>
        <w:t>large</w:t>
      </w:r>
      <w:r w:rsidR="002D73E2">
        <w:rPr>
          <w:sz w:val="32"/>
          <w:szCs w:val="32"/>
        </w:rPr>
        <w:t xml:space="preserve"> magnitude of </w:t>
      </w:r>
      <w:r w:rsidR="00B201E8">
        <w:rPr>
          <w:sz w:val="32"/>
          <w:szCs w:val="32"/>
        </w:rPr>
        <w:t xml:space="preserve">tissue injury </w:t>
      </w:r>
      <w:r w:rsidR="002D73E2">
        <w:rPr>
          <w:sz w:val="32"/>
          <w:szCs w:val="32"/>
        </w:rPr>
        <w:t>compare to spinal cord that is enclosed by vertebrae. Thus</w:t>
      </w:r>
      <w:r w:rsidR="00C8327F">
        <w:rPr>
          <w:sz w:val="32"/>
          <w:szCs w:val="32"/>
        </w:rPr>
        <w:t>,</w:t>
      </w:r>
      <w:r w:rsidR="002D73E2">
        <w:rPr>
          <w:sz w:val="32"/>
          <w:szCs w:val="32"/>
        </w:rPr>
        <w:t xml:space="preserve"> it is not surprising </w:t>
      </w:r>
      <w:r w:rsidR="00141F74">
        <w:rPr>
          <w:sz w:val="32"/>
          <w:szCs w:val="32"/>
        </w:rPr>
        <w:t>that the</w:t>
      </w:r>
      <w:r w:rsidR="00C8327F">
        <w:rPr>
          <w:sz w:val="32"/>
          <w:szCs w:val="32"/>
        </w:rPr>
        <w:t xml:space="preserve"> </w:t>
      </w:r>
      <w:r w:rsidR="002D73E2">
        <w:rPr>
          <w:sz w:val="32"/>
          <w:szCs w:val="32"/>
        </w:rPr>
        <w:t xml:space="preserve">ISR is only present </w:t>
      </w:r>
      <w:r w:rsidR="00C8327F">
        <w:rPr>
          <w:sz w:val="32"/>
          <w:szCs w:val="32"/>
        </w:rPr>
        <w:t>in DRG, and not contributing to the onset of the sustained behavioral sensitivity.</w:t>
      </w:r>
    </w:p>
    <w:p w14:paraId="3300889B" w14:textId="10C89742" w:rsidR="000404F0" w:rsidRDefault="00F50EFE" w:rsidP="00AC4FDB">
      <w:pPr>
        <w:ind w:left="567"/>
        <w:jc w:val="both"/>
        <w:rPr>
          <w:sz w:val="32"/>
          <w:szCs w:val="32"/>
        </w:rPr>
      </w:pPr>
      <w:r>
        <w:rPr>
          <w:sz w:val="32"/>
          <w:szCs w:val="32"/>
        </w:rPr>
        <w:t xml:space="preserve">        </w:t>
      </w:r>
      <w:r w:rsidR="008B2D2E">
        <w:rPr>
          <w:sz w:val="32"/>
          <w:szCs w:val="32"/>
        </w:rPr>
        <w:t>Further study, specifically investigating the other transmembrane protein</w:t>
      </w:r>
      <w:r>
        <w:rPr>
          <w:sz w:val="32"/>
          <w:szCs w:val="32"/>
        </w:rPr>
        <w:t>s</w:t>
      </w:r>
      <w:r w:rsidR="008B2D2E">
        <w:rPr>
          <w:sz w:val="32"/>
          <w:szCs w:val="32"/>
        </w:rPr>
        <w:t>, such as IRE1</w:t>
      </w:r>
      <w:r>
        <w:rPr>
          <w:sz w:val="32"/>
          <w:szCs w:val="32"/>
        </w:rPr>
        <w:t xml:space="preserve"> and</w:t>
      </w:r>
      <w:r w:rsidR="008B2D2E">
        <w:rPr>
          <w:sz w:val="32"/>
          <w:szCs w:val="32"/>
        </w:rPr>
        <w:t xml:space="preserve"> ATF6 </w:t>
      </w:r>
      <w:r>
        <w:rPr>
          <w:sz w:val="32"/>
          <w:szCs w:val="32"/>
        </w:rPr>
        <w:t xml:space="preserve">are needed </w:t>
      </w:r>
      <w:r w:rsidR="008B2D2E">
        <w:rPr>
          <w:sz w:val="32"/>
          <w:szCs w:val="32"/>
        </w:rPr>
        <w:t>to confirm possible</w:t>
      </w:r>
      <w:r w:rsidR="00614F7E">
        <w:rPr>
          <w:sz w:val="32"/>
          <w:szCs w:val="32"/>
        </w:rPr>
        <w:t xml:space="preserve"> upstream </w:t>
      </w:r>
      <w:proofErr w:type="spellStart"/>
      <w:r w:rsidR="00614F7E">
        <w:rPr>
          <w:sz w:val="32"/>
          <w:szCs w:val="32"/>
        </w:rPr>
        <w:t>BiP</w:t>
      </w:r>
      <w:proofErr w:type="spellEnd"/>
      <w:r w:rsidR="00614F7E">
        <w:rPr>
          <w:sz w:val="32"/>
          <w:szCs w:val="32"/>
        </w:rPr>
        <w:t xml:space="preserve"> activities</w:t>
      </w:r>
      <w:r w:rsidR="00006C15">
        <w:rPr>
          <w:sz w:val="32"/>
          <w:szCs w:val="32"/>
        </w:rPr>
        <w:t xml:space="preserve">. Also, by determining the distribution of </w:t>
      </w:r>
      <w:proofErr w:type="spellStart"/>
      <w:r w:rsidR="00006C15">
        <w:rPr>
          <w:sz w:val="32"/>
          <w:szCs w:val="32"/>
        </w:rPr>
        <w:t>BiP</w:t>
      </w:r>
      <w:proofErr w:type="spellEnd"/>
      <w:r w:rsidR="00006C15">
        <w:rPr>
          <w:sz w:val="32"/>
          <w:szCs w:val="32"/>
        </w:rPr>
        <w:t xml:space="preserve"> and peIF2-alfa </w:t>
      </w:r>
      <w:r w:rsidR="00BC7B11">
        <w:rPr>
          <w:sz w:val="32"/>
          <w:szCs w:val="32"/>
        </w:rPr>
        <w:t xml:space="preserve">in both </w:t>
      </w:r>
      <w:r>
        <w:rPr>
          <w:sz w:val="32"/>
          <w:szCs w:val="32"/>
        </w:rPr>
        <w:t xml:space="preserve">the </w:t>
      </w:r>
      <w:r w:rsidR="00BC7B11">
        <w:rPr>
          <w:sz w:val="32"/>
          <w:szCs w:val="32"/>
        </w:rPr>
        <w:t xml:space="preserve">DRG and </w:t>
      </w:r>
      <w:r>
        <w:rPr>
          <w:sz w:val="32"/>
          <w:szCs w:val="32"/>
        </w:rPr>
        <w:t xml:space="preserve">the </w:t>
      </w:r>
      <w:r w:rsidR="00614F7E">
        <w:rPr>
          <w:sz w:val="32"/>
          <w:szCs w:val="32"/>
        </w:rPr>
        <w:t xml:space="preserve">neuronal cells in </w:t>
      </w:r>
      <w:r w:rsidR="00BC7B11">
        <w:rPr>
          <w:sz w:val="32"/>
          <w:szCs w:val="32"/>
        </w:rPr>
        <w:t>spin</w:t>
      </w:r>
      <w:r w:rsidR="005D30AA">
        <w:rPr>
          <w:sz w:val="32"/>
          <w:szCs w:val="32"/>
        </w:rPr>
        <w:t xml:space="preserve">al cord including </w:t>
      </w:r>
      <w:proofErr w:type="spellStart"/>
      <w:r>
        <w:rPr>
          <w:sz w:val="32"/>
          <w:szCs w:val="32"/>
        </w:rPr>
        <w:t>at</w:t>
      </w:r>
      <w:proofErr w:type="spellEnd"/>
      <w:r>
        <w:rPr>
          <w:sz w:val="32"/>
          <w:szCs w:val="32"/>
        </w:rPr>
        <w:t xml:space="preserve"> </w:t>
      </w:r>
      <w:r w:rsidR="005D30AA">
        <w:rPr>
          <w:sz w:val="32"/>
          <w:szCs w:val="32"/>
        </w:rPr>
        <w:t xml:space="preserve">earlier time </w:t>
      </w:r>
      <w:r>
        <w:rPr>
          <w:sz w:val="32"/>
          <w:szCs w:val="32"/>
        </w:rPr>
        <w:t xml:space="preserve">points </w:t>
      </w:r>
      <w:r w:rsidR="00BC7B11">
        <w:rPr>
          <w:sz w:val="32"/>
          <w:szCs w:val="32"/>
        </w:rPr>
        <w:t xml:space="preserve">than </w:t>
      </w:r>
      <w:r>
        <w:rPr>
          <w:sz w:val="32"/>
          <w:szCs w:val="32"/>
        </w:rPr>
        <w:t>d</w:t>
      </w:r>
      <w:r w:rsidR="00BC7B11">
        <w:rPr>
          <w:sz w:val="32"/>
          <w:szCs w:val="32"/>
        </w:rPr>
        <w:t xml:space="preserve">ay 1 </w:t>
      </w:r>
      <w:r w:rsidR="00006C15">
        <w:rPr>
          <w:sz w:val="32"/>
          <w:szCs w:val="32"/>
        </w:rPr>
        <w:t>will give us a better understanding of ISR in WBV injury model.</w:t>
      </w:r>
    </w:p>
    <w:p w14:paraId="4C954F85" w14:textId="77777777" w:rsidR="00AB6533" w:rsidRDefault="00AB6533" w:rsidP="00AC4FDB">
      <w:pPr>
        <w:jc w:val="both"/>
        <w:rPr>
          <w:b/>
          <w:sz w:val="32"/>
          <w:szCs w:val="32"/>
        </w:rPr>
      </w:pPr>
    </w:p>
    <w:p w14:paraId="17187CBB" w14:textId="77777777" w:rsidR="00AB6533" w:rsidRDefault="00AB6533" w:rsidP="00AC4FDB">
      <w:pPr>
        <w:ind w:left="567"/>
        <w:jc w:val="both"/>
        <w:rPr>
          <w:b/>
          <w:sz w:val="32"/>
          <w:szCs w:val="32"/>
        </w:rPr>
      </w:pPr>
    </w:p>
    <w:p w14:paraId="7E379FC5" w14:textId="7E206362" w:rsidR="00006C15" w:rsidRPr="00132807" w:rsidRDefault="00006C15" w:rsidP="00AC4FDB">
      <w:pPr>
        <w:ind w:left="567"/>
        <w:jc w:val="both"/>
        <w:rPr>
          <w:b/>
          <w:sz w:val="32"/>
          <w:szCs w:val="32"/>
        </w:rPr>
      </w:pPr>
      <w:r w:rsidRPr="00132807">
        <w:rPr>
          <w:b/>
          <w:sz w:val="32"/>
          <w:szCs w:val="32"/>
        </w:rPr>
        <w:t>Conclusion</w:t>
      </w:r>
      <w:r w:rsidR="00141F74">
        <w:rPr>
          <w:b/>
          <w:sz w:val="32"/>
          <w:szCs w:val="32"/>
        </w:rPr>
        <w:t>s</w:t>
      </w:r>
    </w:p>
    <w:p w14:paraId="164D330A" w14:textId="77777777" w:rsidR="00D3330F" w:rsidRDefault="00006C15" w:rsidP="00AC4FDB">
      <w:pPr>
        <w:ind w:left="567"/>
        <w:jc w:val="both"/>
        <w:rPr>
          <w:sz w:val="32"/>
          <w:szCs w:val="32"/>
        </w:rPr>
      </w:pPr>
      <w:r>
        <w:rPr>
          <w:sz w:val="32"/>
          <w:szCs w:val="32"/>
        </w:rPr>
        <w:t xml:space="preserve">        </w:t>
      </w:r>
    </w:p>
    <w:p w14:paraId="6C27581D" w14:textId="77B1FC9E" w:rsidR="00006C15" w:rsidRDefault="00D3330F" w:rsidP="00AC4FDB">
      <w:pPr>
        <w:ind w:left="567"/>
        <w:jc w:val="both"/>
        <w:rPr>
          <w:sz w:val="32"/>
          <w:szCs w:val="32"/>
        </w:rPr>
      </w:pPr>
      <w:r>
        <w:rPr>
          <w:sz w:val="32"/>
          <w:szCs w:val="32"/>
        </w:rPr>
        <w:t xml:space="preserve">        </w:t>
      </w:r>
      <w:r w:rsidR="00F50EFE">
        <w:rPr>
          <w:sz w:val="32"/>
          <w:szCs w:val="32"/>
        </w:rPr>
        <w:t>The p</w:t>
      </w:r>
      <w:r w:rsidR="005D30AA">
        <w:rPr>
          <w:sz w:val="32"/>
          <w:szCs w:val="32"/>
        </w:rPr>
        <w:t>resent study demonstrate</w:t>
      </w:r>
      <w:r w:rsidR="000215BA">
        <w:rPr>
          <w:sz w:val="32"/>
          <w:szCs w:val="32"/>
        </w:rPr>
        <w:t>s</w:t>
      </w:r>
      <w:r w:rsidR="005D30AA">
        <w:rPr>
          <w:sz w:val="32"/>
          <w:szCs w:val="32"/>
        </w:rPr>
        <w:t xml:space="preserve"> that </w:t>
      </w:r>
      <w:r w:rsidR="00F50EFE">
        <w:rPr>
          <w:sz w:val="32"/>
          <w:szCs w:val="32"/>
        </w:rPr>
        <w:t xml:space="preserve">painful </w:t>
      </w:r>
      <w:r w:rsidR="00006C15">
        <w:rPr>
          <w:sz w:val="32"/>
          <w:szCs w:val="32"/>
        </w:rPr>
        <w:t>whole body vibration induce</w:t>
      </w:r>
      <w:r w:rsidR="00AB6533">
        <w:rPr>
          <w:sz w:val="32"/>
          <w:szCs w:val="32"/>
        </w:rPr>
        <w:t>s</w:t>
      </w:r>
      <w:r w:rsidR="00006C15">
        <w:rPr>
          <w:sz w:val="32"/>
          <w:szCs w:val="32"/>
        </w:rPr>
        <w:t xml:space="preserve"> </w:t>
      </w:r>
      <w:r w:rsidR="000215BA">
        <w:rPr>
          <w:sz w:val="32"/>
          <w:szCs w:val="32"/>
        </w:rPr>
        <w:t xml:space="preserve">an </w:t>
      </w:r>
      <w:r w:rsidR="00006C15">
        <w:rPr>
          <w:sz w:val="32"/>
          <w:szCs w:val="32"/>
        </w:rPr>
        <w:t xml:space="preserve">increased behavioral </w:t>
      </w:r>
      <w:r w:rsidR="004B22F5">
        <w:rPr>
          <w:sz w:val="32"/>
          <w:szCs w:val="32"/>
        </w:rPr>
        <w:t>sensitivity that</w:t>
      </w:r>
      <w:r w:rsidR="00F50EFE">
        <w:rPr>
          <w:sz w:val="32"/>
          <w:szCs w:val="32"/>
        </w:rPr>
        <w:t xml:space="preserve"> is </w:t>
      </w:r>
      <w:r w:rsidR="00006C15">
        <w:rPr>
          <w:sz w:val="32"/>
          <w:szCs w:val="32"/>
        </w:rPr>
        <w:t xml:space="preserve">sustained </w:t>
      </w:r>
      <w:r w:rsidR="00B2397E">
        <w:rPr>
          <w:sz w:val="32"/>
          <w:szCs w:val="32"/>
        </w:rPr>
        <w:t xml:space="preserve">even </w:t>
      </w:r>
      <w:r w:rsidR="00006C15">
        <w:rPr>
          <w:sz w:val="32"/>
          <w:szCs w:val="32"/>
        </w:rPr>
        <w:t>7 days after the</w:t>
      </w:r>
      <w:r w:rsidR="00B2397E">
        <w:rPr>
          <w:sz w:val="32"/>
          <w:szCs w:val="32"/>
        </w:rPr>
        <w:t xml:space="preserve"> cessation of the vibration. </w:t>
      </w:r>
      <w:r w:rsidR="00F50EFE">
        <w:rPr>
          <w:sz w:val="32"/>
          <w:szCs w:val="32"/>
        </w:rPr>
        <w:t xml:space="preserve">Despite this, </w:t>
      </w:r>
      <w:proofErr w:type="spellStart"/>
      <w:r w:rsidR="00B2397E">
        <w:rPr>
          <w:sz w:val="32"/>
          <w:szCs w:val="32"/>
        </w:rPr>
        <w:t>BiP</w:t>
      </w:r>
      <w:proofErr w:type="spellEnd"/>
      <w:r w:rsidR="00006C15">
        <w:rPr>
          <w:sz w:val="32"/>
          <w:szCs w:val="32"/>
        </w:rPr>
        <w:t xml:space="preserve"> expression was </w:t>
      </w:r>
      <w:r w:rsidR="000215BA">
        <w:rPr>
          <w:sz w:val="32"/>
          <w:szCs w:val="32"/>
        </w:rPr>
        <w:t xml:space="preserve">not changed </w:t>
      </w:r>
      <w:r w:rsidR="00006C15">
        <w:rPr>
          <w:sz w:val="32"/>
          <w:szCs w:val="32"/>
        </w:rPr>
        <w:t xml:space="preserve">in the </w:t>
      </w:r>
      <w:r w:rsidR="004F702B">
        <w:rPr>
          <w:sz w:val="32"/>
          <w:szCs w:val="32"/>
        </w:rPr>
        <w:t>l</w:t>
      </w:r>
      <w:r w:rsidR="00006C15">
        <w:rPr>
          <w:sz w:val="32"/>
          <w:szCs w:val="32"/>
        </w:rPr>
        <w:t xml:space="preserve">umbar at Day </w:t>
      </w:r>
      <w:r w:rsidR="000215BA">
        <w:rPr>
          <w:sz w:val="32"/>
          <w:szCs w:val="32"/>
        </w:rPr>
        <w:t xml:space="preserve">1 </w:t>
      </w:r>
      <w:r w:rsidR="004B22F5">
        <w:rPr>
          <w:sz w:val="32"/>
          <w:szCs w:val="32"/>
        </w:rPr>
        <w:t xml:space="preserve">or day </w:t>
      </w:r>
      <w:r w:rsidR="00006C15">
        <w:rPr>
          <w:sz w:val="32"/>
          <w:szCs w:val="32"/>
        </w:rPr>
        <w:t xml:space="preserve">14, </w:t>
      </w:r>
      <w:r w:rsidR="000215BA">
        <w:rPr>
          <w:sz w:val="32"/>
          <w:szCs w:val="32"/>
        </w:rPr>
        <w:t xml:space="preserve">while phosphorylation of eIF2 alpha in the cervical </w:t>
      </w:r>
      <w:r w:rsidR="004B22F5">
        <w:rPr>
          <w:sz w:val="32"/>
          <w:szCs w:val="32"/>
        </w:rPr>
        <w:t>spinal cord</w:t>
      </w:r>
      <w:r w:rsidR="000215BA">
        <w:rPr>
          <w:sz w:val="32"/>
          <w:szCs w:val="32"/>
        </w:rPr>
        <w:t xml:space="preserve"> at </w:t>
      </w:r>
      <w:r w:rsidR="004B22F5">
        <w:rPr>
          <w:sz w:val="32"/>
          <w:szCs w:val="32"/>
        </w:rPr>
        <w:t>d</w:t>
      </w:r>
      <w:r w:rsidR="000215BA">
        <w:rPr>
          <w:sz w:val="32"/>
          <w:szCs w:val="32"/>
        </w:rPr>
        <w:t xml:space="preserve">ay 1 </w:t>
      </w:r>
      <w:r w:rsidR="004B22F5">
        <w:rPr>
          <w:sz w:val="32"/>
          <w:szCs w:val="32"/>
        </w:rPr>
        <w:t>i</w:t>
      </w:r>
      <w:r w:rsidR="000215BA">
        <w:rPr>
          <w:sz w:val="32"/>
          <w:szCs w:val="32"/>
        </w:rPr>
        <w:t>s significantly lower</w:t>
      </w:r>
      <w:r w:rsidR="004B22F5">
        <w:rPr>
          <w:sz w:val="32"/>
          <w:szCs w:val="32"/>
        </w:rPr>
        <w:t xml:space="preserve"> than that of lumbar spinal cord.</w:t>
      </w:r>
      <w:r w:rsidR="00006C15">
        <w:rPr>
          <w:sz w:val="32"/>
          <w:szCs w:val="32"/>
        </w:rPr>
        <w:t xml:space="preserve"> </w:t>
      </w:r>
      <w:r w:rsidR="004B22F5">
        <w:rPr>
          <w:sz w:val="32"/>
          <w:szCs w:val="32"/>
        </w:rPr>
        <w:t>T</w:t>
      </w:r>
      <w:r w:rsidR="00006C15">
        <w:rPr>
          <w:sz w:val="32"/>
          <w:szCs w:val="32"/>
        </w:rPr>
        <w:t xml:space="preserve">his </w:t>
      </w:r>
      <w:r w:rsidR="004B22F5">
        <w:rPr>
          <w:sz w:val="32"/>
          <w:szCs w:val="32"/>
        </w:rPr>
        <w:t xml:space="preserve">finding </w:t>
      </w:r>
      <w:r w:rsidR="00245EDF">
        <w:rPr>
          <w:sz w:val="32"/>
          <w:szCs w:val="32"/>
        </w:rPr>
        <w:t>warrants further investigation given that behavioral sensitivity remains</w:t>
      </w:r>
      <w:r w:rsidR="004B22F5">
        <w:rPr>
          <w:sz w:val="32"/>
          <w:szCs w:val="32"/>
        </w:rPr>
        <w:t xml:space="preserve"> until day 14.</w:t>
      </w:r>
    </w:p>
    <w:p w14:paraId="36F93A15" w14:textId="77777777" w:rsidR="00006C15" w:rsidRDefault="00006C15" w:rsidP="00AC4FDB">
      <w:pPr>
        <w:ind w:left="567"/>
        <w:jc w:val="both"/>
        <w:rPr>
          <w:sz w:val="32"/>
          <w:szCs w:val="32"/>
        </w:rPr>
      </w:pPr>
    </w:p>
    <w:p w14:paraId="559CDF84" w14:textId="77777777" w:rsidR="00006C15" w:rsidRDefault="00006C15" w:rsidP="00AC4FDB">
      <w:pPr>
        <w:ind w:left="567"/>
        <w:jc w:val="both"/>
        <w:rPr>
          <w:sz w:val="32"/>
          <w:szCs w:val="32"/>
        </w:rPr>
      </w:pPr>
    </w:p>
    <w:p w14:paraId="4E7BF4D8" w14:textId="1E219692" w:rsidR="00674E69" w:rsidRPr="00862C5B" w:rsidRDefault="00674E69" w:rsidP="00AC4FDB">
      <w:pPr>
        <w:ind w:left="567"/>
        <w:jc w:val="both"/>
        <w:rPr>
          <w:b/>
          <w:sz w:val="32"/>
          <w:szCs w:val="32"/>
        </w:rPr>
      </w:pPr>
      <w:r w:rsidRPr="00862C5B">
        <w:rPr>
          <w:b/>
          <w:sz w:val="32"/>
          <w:szCs w:val="32"/>
        </w:rPr>
        <w:t>References</w:t>
      </w:r>
    </w:p>
    <w:p w14:paraId="3DE0035E" w14:textId="77777777" w:rsidR="004166E7" w:rsidRDefault="004166E7" w:rsidP="00AC4FDB">
      <w:pPr>
        <w:widowControl w:val="0"/>
        <w:autoSpaceDE w:val="0"/>
        <w:autoSpaceDN w:val="0"/>
        <w:adjustRightInd w:val="0"/>
        <w:rPr>
          <w:sz w:val="32"/>
          <w:szCs w:val="32"/>
        </w:rPr>
      </w:pPr>
    </w:p>
    <w:p w14:paraId="16A80F19" w14:textId="77777777" w:rsidR="00A35AD5" w:rsidRDefault="00A35AD5" w:rsidP="00AC4FDB">
      <w:pPr>
        <w:widowControl w:val="0"/>
        <w:autoSpaceDE w:val="0"/>
        <w:autoSpaceDN w:val="0"/>
        <w:adjustRightInd w:val="0"/>
        <w:rPr>
          <w:sz w:val="32"/>
          <w:szCs w:val="32"/>
        </w:rPr>
      </w:pPr>
    </w:p>
    <w:p w14:paraId="3414E298" w14:textId="401C9FCD" w:rsidR="003D130D" w:rsidRPr="003D130D" w:rsidRDefault="00791CE7" w:rsidP="003D130D">
      <w:pPr>
        <w:pStyle w:val="ListParagraph"/>
        <w:widowControl w:val="0"/>
        <w:autoSpaceDE w:val="0"/>
        <w:autoSpaceDN w:val="0"/>
        <w:adjustRightInd w:val="0"/>
        <w:spacing w:after="240"/>
        <w:ind w:left="567"/>
        <w:jc w:val="both"/>
        <w:rPr>
          <w:rFonts w:cs="Times"/>
          <w:sz w:val="32"/>
          <w:szCs w:val="32"/>
        </w:rPr>
      </w:pPr>
      <w:proofErr w:type="spellStart"/>
      <w:r w:rsidRPr="004166E7">
        <w:rPr>
          <w:rFonts w:cs="Times"/>
          <w:sz w:val="32"/>
          <w:szCs w:val="32"/>
        </w:rPr>
        <w:t>Andersson</w:t>
      </w:r>
      <w:proofErr w:type="spellEnd"/>
      <w:r w:rsidRPr="004166E7">
        <w:rPr>
          <w:rFonts w:cs="Times"/>
          <w:sz w:val="32"/>
          <w:szCs w:val="32"/>
        </w:rPr>
        <w:t xml:space="preserve"> GB. Epidemiological features of chronic low-back pain. </w:t>
      </w:r>
      <w:proofErr w:type="gramStart"/>
      <w:r w:rsidRPr="00141F74">
        <w:rPr>
          <w:rFonts w:cs="Times"/>
          <w:i/>
          <w:iCs/>
          <w:sz w:val="32"/>
          <w:szCs w:val="32"/>
        </w:rPr>
        <w:t>Lancet</w:t>
      </w:r>
      <w:r w:rsidRPr="00836041">
        <w:rPr>
          <w:rFonts w:cs="Times"/>
          <w:iCs/>
          <w:sz w:val="32"/>
          <w:szCs w:val="32"/>
        </w:rPr>
        <w:t xml:space="preserve"> </w:t>
      </w:r>
      <w:r w:rsidRPr="004166E7">
        <w:rPr>
          <w:rFonts w:cs="Times"/>
          <w:sz w:val="32"/>
          <w:szCs w:val="32"/>
        </w:rPr>
        <w:t>1999; 354:581–5.</w:t>
      </w:r>
      <w:proofErr w:type="gramEnd"/>
    </w:p>
    <w:p w14:paraId="2045A52E" w14:textId="43C743A5" w:rsidR="003D130D" w:rsidRDefault="003D130D" w:rsidP="003D130D">
      <w:pPr>
        <w:ind w:left="567"/>
        <w:jc w:val="both"/>
        <w:rPr>
          <w:rFonts w:eastAsia="Times New Roman" w:cs="Times New Roman"/>
          <w:sz w:val="32"/>
          <w:szCs w:val="32"/>
          <w:lang w:eastAsia="en-US"/>
        </w:rPr>
      </w:pPr>
      <w:r w:rsidRPr="00724321">
        <w:rPr>
          <w:rFonts w:eastAsia="Times New Roman" w:cs="Times New Roman"/>
          <w:color w:val="000000"/>
          <w:sz w:val="32"/>
          <w:szCs w:val="32"/>
          <w:shd w:val="clear" w:color="auto" w:fill="FFFFFF"/>
          <w:lang w:eastAsia="en-US"/>
          <w:rPrChange w:id="33" w:author="Penn Libraries" w:date="2015-06-10T11:38:00Z">
            <w:rPr>
              <w:rFonts w:eastAsia="Times New Roman" w:cs="Times New Roman"/>
              <w:color w:val="000000"/>
              <w:sz w:val="32"/>
              <w:szCs w:val="32"/>
              <w:shd w:val="clear" w:color="auto" w:fill="FFFFFF"/>
              <w:lang w:val="de-DE" w:eastAsia="en-US"/>
            </w:rPr>
          </w:rPrChange>
        </w:rPr>
        <w:t>Baig HA, Guarino BB, Lipschutz DE, Winkelstein BA. </w:t>
      </w:r>
      <w:r w:rsidRPr="003D130D">
        <w:rPr>
          <w:rFonts w:eastAsia="Times New Roman" w:cs="Times New Roman"/>
          <w:color w:val="000000"/>
          <w:sz w:val="32"/>
          <w:szCs w:val="32"/>
          <w:shd w:val="clear" w:color="auto" w:fill="FFFFFF"/>
          <w:lang w:eastAsia="en-US"/>
        </w:rPr>
        <w:t>Whole body vibration induces forepaw and hind paw behavioral hypersensitivity in the rat.</w:t>
      </w:r>
      <w:r w:rsidR="001401BA">
        <w:rPr>
          <w:rFonts w:eastAsia="Times New Roman" w:cs="Times New Roman"/>
          <w:color w:val="000000"/>
          <w:sz w:val="32"/>
          <w:szCs w:val="32"/>
          <w:shd w:val="clear" w:color="auto" w:fill="FFFFFF"/>
          <w:lang w:eastAsia="en-US"/>
        </w:rPr>
        <w:t xml:space="preserve"> </w:t>
      </w:r>
      <w:r w:rsidRPr="003D130D">
        <w:rPr>
          <w:rFonts w:eastAsia="Times New Roman" w:cs="Times New Roman"/>
          <w:color w:val="000000"/>
          <w:sz w:val="32"/>
          <w:szCs w:val="32"/>
          <w:shd w:val="clear" w:color="auto" w:fill="FFFFFF"/>
          <w:lang w:eastAsia="en-US"/>
        </w:rPr>
        <w:t> </w:t>
      </w:r>
      <w:proofErr w:type="gramStart"/>
      <w:r w:rsidRPr="003D130D">
        <w:rPr>
          <w:rFonts w:eastAsia="Times New Roman" w:cs="Times New Roman"/>
          <w:i/>
          <w:iCs/>
          <w:color w:val="000000"/>
          <w:sz w:val="32"/>
          <w:szCs w:val="32"/>
          <w:shd w:val="clear" w:color="auto" w:fill="FFFFFF"/>
          <w:lang w:eastAsia="en-US"/>
        </w:rPr>
        <w:t>Journal of Orthopedic Research</w:t>
      </w:r>
      <w:r w:rsidR="001401BA">
        <w:rPr>
          <w:rFonts w:eastAsia="Times New Roman" w:cs="Times New Roman"/>
          <w:color w:val="000000"/>
          <w:sz w:val="32"/>
          <w:szCs w:val="32"/>
          <w:shd w:val="clear" w:color="auto" w:fill="FFFFFF"/>
          <w:lang w:eastAsia="en-US"/>
        </w:rPr>
        <w:t>.</w:t>
      </w:r>
      <w:proofErr w:type="gramEnd"/>
      <w:r w:rsidRPr="003D130D">
        <w:rPr>
          <w:rFonts w:eastAsia="Times New Roman" w:cs="Times New Roman"/>
          <w:color w:val="000000"/>
          <w:sz w:val="32"/>
          <w:szCs w:val="32"/>
          <w:shd w:val="clear" w:color="auto" w:fill="FFFFFF"/>
          <w:lang w:eastAsia="en-US"/>
        </w:rPr>
        <w:t xml:space="preserve"> </w:t>
      </w:r>
      <w:r>
        <w:rPr>
          <w:rFonts w:eastAsia="Times New Roman" w:cs="Times New Roman"/>
          <w:color w:val="000000"/>
          <w:sz w:val="32"/>
          <w:szCs w:val="32"/>
          <w:shd w:val="clear" w:color="auto" w:fill="FFFFFF"/>
          <w:lang w:eastAsia="en-US"/>
        </w:rPr>
        <w:t xml:space="preserve">2013; </w:t>
      </w:r>
      <w:r w:rsidRPr="003D130D">
        <w:rPr>
          <w:rFonts w:eastAsia="Times New Roman" w:cs="Times New Roman"/>
          <w:color w:val="000000"/>
          <w:sz w:val="32"/>
          <w:szCs w:val="32"/>
          <w:shd w:val="clear" w:color="auto" w:fill="FFFFFF"/>
          <w:lang w:eastAsia="en-US"/>
        </w:rPr>
        <w:t>31(11):1739-1744</w:t>
      </w:r>
      <w:r w:rsidR="00994870">
        <w:rPr>
          <w:rFonts w:eastAsia="Times New Roman" w:cs="Times New Roman"/>
          <w:color w:val="000000"/>
          <w:sz w:val="32"/>
          <w:szCs w:val="32"/>
          <w:shd w:val="clear" w:color="auto" w:fill="FFFFFF"/>
          <w:lang w:eastAsia="en-US"/>
        </w:rPr>
        <w:t>.</w:t>
      </w:r>
    </w:p>
    <w:p w14:paraId="12A98CAC" w14:textId="77777777" w:rsidR="003D130D" w:rsidRPr="003D130D" w:rsidRDefault="003D130D" w:rsidP="003D130D">
      <w:pPr>
        <w:ind w:left="567"/>
        <w:jc w:val="both"/>
        <w:rPr>
          <w:rFonts w:eastAsia="Times New Roman" w:cs="Times New Roman"/>
          <w:sz w:val="32"/>
          <w:szCs w:val="32"/>
          <w:lang w:eastAsia="en-US"/>
        </w:rPr>
      </w:pPr>
    </w:p>
    <w:p w14:paraId="650BAC99" w14:textId="285BA0DE" w:rsidR="00A3413D" w:rsidRPr="00AA7A6D" w:rsidRDefault="00791CE7" w:rsidP="00AA7A6D">
      <w:pPr>
        <w:widowControl w:val="0"/>
        <w:autoSpaceDE w:val="0"/>
        <w:autoSpaceDN w:val="0"/>
        <w:adjustRightInd w:val="0"/>
        <w:spacing w:after="240"/>
        <w:ind w:left="567"/>
        <w:jc w:val="both"/>
        <w:rPr>
          <w:rFonts w:cs="Times"/>
          <w:sz w:val="32"/>
          <w:szCs w:val="32"/>
        </w:rPr>
      </w:pPr>
      <w:proofErr w:type="spellStart"/>
      <w:r w:rsidRPr="00862C5B">
        <w:rPr>
          <w:rFonts w:cs="Times"/>
          <w:sz w:val="32"/>
          <w:szCs w:val="32"/>
        </w:rPr>
        <w:t>Burda</w:t>
      </w:r>
      <w:proofErr w:type="spellEnd"/>
      <w:r w:rsidRPr="00862C5B">
        <w:rPr>
          <w:rFonts w:cs="Times"/>
          <w:sz w:val="32"/>
          <w:szCs w:val="32"/>
        </w:rPr>
        <w:t xml:space="preserve"> J, Martin M E, </w:t>
      </w:r>
      <w:proofErr w:type="spellStart"/>
      <w:r w:rsidRPr="00862C5B">
        <w:rPr>
          <w:rFonts w:cs="Times"/>
          <w:sz w:val="32"/>
          <w:szCs w:val="32"/>
        </w:rPr>
        <w:t>Garc</w:t>
      </w:r>
      <w:proofErr w:type="spellEnd"/>
      <w:r w:rsidRPr="00862C5B">
        <w:rPr>
          <w:rFonts w:cs="Times"/>
          <w:sz w:val="32"/>
          <w:szCs w:val="32"/>
        </w:rPr>
        <w:t xml:space="preserve"> ́</w:t>
      </w:r>
      <w:proofErr w:type="spellStart"/>
      <w:r w:rsidRPr="00862C5B">
        <w:rPr>
          <w:rFonts w:cs="Times" w:hint="eastAsia"/>
          <w:sz w:val="32"/>
          <w:szCs w:val="32"/>
        </w:rPr>
        <w:t>ı</w:t>
      </w:r>
      <w:r w:rsidRPr="00862C5B">
        <w:rPr>
          <w:rFonts w:cs="Times"/>
          <w:sz w:val="32"/>
          <w:szCs w:val="32"/>
        </w:rPr>
        <w:t>a</w:t>
      </w:r>
      <w:proofErr w:type="spellEnd"/>
      <w:r w:rsidRPr="00862C5B">
        <w:rPr>
          <w:rFonts w:cs="Times"/>
          <w:sz w:val="32"/>
          <w:szCs w:val="32"/>
        </w:rPr>
        <w:t xml:space="preserve"> A, </w:t>
      </w:r>
      <w:proofErr w:type="spellStart"/>
      <w:r w:rsidRPr="00862C5B">
        <w:rPr>
          <w:rFonts w:cs="Times"/>
          <w:sz w:val="32"/>
          <w:szCs w:val="32"/>
        </w:rPr>
        <w:t>Alca</w:t>
      </w:r>
      <w:proofErr w:type="spellEnd"/>
      <w:r w:rsidRPr="00862C5B">
        <w:rPr>
          <w:rFonts w:cs="Times"/>
          <w:sz w:val="32"/>
          <w:szCs w:val="32"/>
        </w:rPr>
        <w:t xml:space="preserve"> ́</w:t>
      </w:r>
      <w:proofErr w:type="spellStart"/>
      <w:r w:rsidRPr="00862C5B">
        <w:rPr>
          <w:rFonts w:cs="Times"/>
          <w:sz w:val="32"/>
          <w:szCs w:val="32"/>
        </w:rPr>
        <w:t>zar</w:t>
      </w:r>
      <w:proofErr w:type="spellEnd"/>
      <w:r w:rsidRPr="00862C5B">
        <w:rPr>
          <w:rFonts w:cs="Times"/>
          <w:sz w:val="32"/>
          <w:szCs w:val="32"/>
        </w:rPr>
        <w:t xml:space="preserve"> A, </w:t>
      </w:r>
      <w:proofErr w:type="spellStart"/>
      <w:r w:rsidRPr="00862C5B">
        <w:rPr>
          <w:rFonts w:cs="Times"/>
          <w:sz w:val="32"/>
          <w:szCs w:val="32"/>
        </w:rPr>
        <w:t>Fando</w:t>
      </w:r>
      <w:proofErr w:type="spellEnd"/>
      <w:r w:rsidRPr="00862C5B">
        <w:rPr>
          <w:rFonts w:cs="Times"/>
          <w:sz w:val="32"/>
          <w:szCs w:val="32"/>
        </w:rPr>
        <w:t xml:space="preserve"> J Land Salinas M Phosphorylation of the a subunit of initiation factor 2 correlates with the inhibition of translation following transient cerebral </w:t>
      </w:r>
      <w:proofErr w:type="spellStart"/>
      <w:r w:rsidRPr="00862C5B">
        <w:rPr>
          <w:rFonts w:cs="Times"/>
          <w:sz w:val="32"/>
          <w:szCs w:val="32"/>
        </w:rPr>
        <w:t>ischaemia</w:t>
      </w:r>
      <w:proofErr w:type="spellEnd"/>
      <w:r w:rsidRPr="00862C5B">
        <w:rPr>
          <w:rFonts w:cs="Times"/>
          <w:sz w:val="32"/>
          <w:szCs w:val="32"/>
        </w:rPr>
        <w:t xml:space="preserve"> in the rat. </w:t>
      </w:r>
      <w:proofErr w:type="spellStart"/>
      <w:proofErr w:type="gramStart"/>
      <w:r w:rsidRPr="00C24E7A">
        <w:rPr>
          <w:rFonts w:cs="Times"/>
          <w:i/>
          <w:sz w:val="32"/>
          <w:szCs w:val="32"/>
        </w:rPr>
        <w:t>Biochem</w:t>
      </w:r>
      <w:proofErr w:type="spellEnd"/>
      <w:r w:rsidRPr="00C24E7A">
        <w:rPr>
          <w:rFonts w:cs="Times"/>
          <w:i/>
          <w:sz w:val="32"/>
          <w:szCs w:val="32"/>
        </w:rPr>
        <w:t>.</w:t>
      </w:r>
      <w:proofErr w:type="gramEnd"/>
      <w:r w:rsidRPr="00C24E7A">
        <w:rPr>
          <w:rFonts w:cs="Times"/>
          <w:i/>
          <w:sz w:val="32"/>
          <w:szCs w:val="32"/>
        </w:rPr>
        <w:t xml:space="preserve"> J.</w:t>
      </w:r>
      <w:r w:rsidRPr="00862C5B">
        <w:rPr>
          <w:rFonts w:cs="Times"/>
          <w:sz w:val="32"/>
          <w:szCs w:val="32"/>
        </w:rPr>
        <w:t xml:space="preserve"> </w:t>
      </w:r>
      <w:r>
        <w:rPr>
          <w:rFonts w:cs="Times"/>
          <w:sz w:val="32"/>
          <w:szCs w:val="32"/>
        </w:rPr>
        <w:t xml:space="preserve">1994; </w:t>
      </w:r>
      <w:r w:rsidRPr="00862C5B">
        <w:rPr>
          <w:rFonts w:cs="Times"/>
          <w:sz w:val="32"/>
          <w:szCs w:val="32"/>
        </w:rPr>
        <w:t>302, 335–338</w:t>
      </w:r>
      <w:r w:rsidR="00AA7A6D">
        <w:rPr>
          <w:rFonts w:cs="Times"/>
          <w:sz w:val="32"/>
          <w:szCs w:val="32"/>
        </w:rPr>
        <w:t>.</w:t>
      </w:r>
    </w:p>
    <w:p w14:paraId="6B15ECB5" w14:textId="77777777" w:rsidR="00791CE7" w:rsidRDefault="00791CE7" w:rsidP="00791CE7">
      <w:pPr>
        <w:pStyle w:val="ListParagraph"/>
        <w:shd w:val="clear" w:color="auto" w:fill="FFFFFF"/>
        <w:spacing w:line="250" w:lineRule="atLeast"/>
        <w:ind w:left="567"/>
        <w:jc w:val="both"/>
        <w:textAlignment w:val="baseline"/>
        <w:rPr>
          <w:rFonts w:cs="Times"/>
          <w:sz w:val="32"/>
          <w:szCs w:val="32"/>
        </w:rPr>
      </w:pPr>
      <w:proofErr w:type="gramStart"/>
      <w:r w:rsidRPr="002138D3">
        <w:rPr>
          <w:rFonts w:cs="Times"/>
          <w:sz w:val="32"/>
          <w:szCs w:val="32"/>
        </w:rPr>
        <w:t>Cassidy JD, Carroll LJ, Cote P.</w:t>
      </w:r>
      <w:proofErr w:type="gramEnd"/>
      <w:r w:rsidRPr="002138D3">
        <w:rPr>
          <w:rFonts w:cs="Times"/>
          <w:sz w:val="32"/>
          <w:szCs w:val="32"/>
        </w:rPr>
        <w:t xml:space="preserve"> The Saskatchewan health and back pain survey. </w:t>
      </w:r>
      <w:proofErr w:type="gramStart"/>
      <w:r w:rsidRPr="002138D3">
        <w:rPr>
          <w:rFonts w:cs="Times"/>
          <w:sz w:val="32"/>
          <w:szCs w:val="32"/>
        </w:rPr>
        <w:t>The prevalence of low back pain and related disability in Saskatchewan adults.</w:t>
      </w:r>
      <w:proofErr w:type="gramEnd"/>
      <w:r w:rsidRPr="002138D3">
        <w:rPr>
          <w:rFonts w:cs="Times"/>
          <w:sz w:val="32"/>
          <w:szCs w:val="32"/>
        </w:rPr>
        <w:t xml:space="preserve"> </w:t>
      </w:r>
      <w:proofErr w:type="gramStart"/>
      <w:r w:rsidRPr="00141F74">
        <w:rPr>
          <w:rFonts w:cs="Times"/>
          <w:i/>
          <w:iCs/>
          <w:sz w:val="32"/>
          <w:szCs w:val="32"/>
        </w:rPr>
        <w:t>Spine</w:t>
      </w:r>
      <w:r w:rsidRPr="002138D3">
        <w:rPr>
          <w:rFonts w:cs="Times"/>
          <w:i/>
          <w:iCs/>
          <w:sz w:val="32"/>
          <w:szCs w:val="32"/>
        </w:rPr>
        <w:t xml:space="preserve"> </w:t>
      </w:r>
      <w:r w:rsidRPr="002138D3">
        <w:rPr>
          <w:rFonts w:cs="Times"/>
          <w:sz w:val="32"/>
          <w:szCs w:val="32"/>
        </w:rPr>
        <w:t>1998; 23:1860–6.</w:t>
      </w:r>
      <w:proofErr w:type="gramEnd"/>
    </w:p>
    <w:p w14:paraId="52198C29" w14:textId="77777777" w:rsidR="001401BA" w:rsidRDefault="001401BA" w:rsidP="00791CE7">
      <w:pPr>
        <w:widowControl w:val="0"/>
        <w:autoSpaceDE w:val="0"/>
        <w:autoSpaceDN w:val="0"/>
        <w:adjustRightInd w:val="0"/>
        <w:spacing w:after="240"/>
        <w:ind w:left="567"/>
        <w:jc w:val="both"/>
        <w:rPr>
          <w:rFonts w:cs="Times"/>
          <w:sz w:val="32"/>
          <w:szCs w:val="32"/>
        </w:rPr>
      </w:pPr>
    </w:p>
    <w:p w14:paraId="347B147C" w14:textId="50420E9B" w:rsidR="00791CE7" w:rsidRDefault="00791CE7" w:rsidP="00791CE7">
      <w:pPr>
        <w:widowControl w:val="0"/>
        <w:autoSpaceDE w:val="0"/>
        <w:autoSpaceDN w:val="0"/>
        <w:adjustRightInd w:val="0"/>
        <w:spacing w:after="240"/>
        <w:ind w:left="567"/>
        <w:jc w:val="both"/>
        <w:rPr>
          <w:rFonts w:cs="Times"/>
          <w:sz w:val="32"/>
          <w:szCs w:val="32"/>
        </w:rPr>
      </w:pPr>
      <w:proofErr w:type="gramStart"/>
      <w:r w:rsidRPr="00862C5B">
        <w:rPr>
          <w:rFonts w:cs="Times"/>
          <w:sz w:val="32"/>
          <w:szCs w:val="32"/>
        </w:rPr>
        <w:lastRenderedPageBreak/>
        <w:t xml:space="preserve">Chen J-J </w:t>
      </w:r>
      <w:proofErr w:type="spellStart"/>
      <w:r w:rsidRPr="00862C5B">
        <w:rPr>
          <w:rFonts w:cs="Times"/>
          <w:sz w:val="32"/>
          <w:szCs w:val="32"/>
        </w:rPr>
        <w:t>Heme</w:t>
      </w:r>
      <w:proofErr w:type="spellEnd"/>
      <w:r w:rsidRPr="00862C5B">
        <w:rPr>
          <w:rFonts w:cs="Times"/>
          <w:sz w:val="32"/>
          <w:szCs w:val="32"/>
        </w:rPr>
        <w:t xml:space="preserve">-regulated eIF2a kinase, in Translational control of gene expression (Mathews M. B., ed.), </w:t>
      </w:r>
      <w:r w:rsidR="00141F74">
        <w:rPr>
          <w:rFonts w:cs="Times"/>
          <w:sz w:val="32"/>
          <w:szCs w:val="32"/>
        </w:rPr>
        <w:t xml:space="preserve">2000, </w:t>
      </w:r>
      <w:r w:rsidRPr="00862C5B">
        <w:rPr>
          <w:rFonts w:cs="Times"/>
          <w:sz w:val="32"/>
          <w:szCs w:val="32"/>
        </w:rPr>
        <w:t>pp. 529–546.</w:t>
      </w:r>
      <w:proofErr w:type="gramEnd"/>
      <w:r w:rsidRPr="00862C5B">
        <w:rPr>
          <w:rFonts w:cs="Times"/>
          <w:sz w:val="32"/>
          <w:szCs w:val="32"/>
        </w:rPr>
        <w:t xml:space="preserve"> Cold Spring Harbor Laboratory Press, New York</w:t>
      </w:r>
      <w:r>
        <w:rPr>
          <w:rFonts w:ascii="Times" w:hAnsi="Times" w:cs="Times"/>
          <w:sz w:val="22"/>
          <w:szCs w:val="22"/>
        </w:rPr>
        <w:t>.</w:t>
      </w:r>
      <w:r w:rsidRPr="00791CE7">
        <w:rPr>
          <w:rFonts w:cs="Times"/>
          <w:sz w:val="32"/>
          <w:szCs w:val="32"/>
        </w:rPr>
        <w:t xml:space="preserve"> </w:t>
      </w:r>
    </w:p>
    <w:p w14:paraId="6F07B8D0" w14:textId="20A4172B" w:rsidR="00791CE7" w:rsidRPr="00724321" w:rsidRDefault="00791CE7" w:rsidP="00791CE7">
      <w:pPr>
        <w:widowControl w:val="0"/>
        <w:autoSpaceDE w:val="0"/>
        <w:autoSpaceDN w:val="0"/>
        <w:adjustRightInd w:val="0"/>
        <w:spacing w:after="240"/>
        <w:ind w:left="567"/>
        <w:jc w:val="both"/>
        <w:rPr>
          <w:rFonts w:cs="Times"/>
          <w:sz w:val="32"/>
          <w:szCs w:val="32"/>
          <w:lang w:val="pt-PT"/>
          <w:rPrChange w:id="34" w:author="Penn Libraries" w:date="2015-06-10T11:38:00Z">
            <w:rPr>
              <w:rFonts w:cs="Times"/>
              <w:sz w:val="32"/>
              <w:szCs w:val="32"/>
            </w:rPr>
          </w:rPrChange>
        </w:rPr>
      </w:pPr>
      <w:proofErr w:type="spellStart"/>
      <w:proofErr w:type="gramStart"/>
      <w:r w:rsidRPr="00862C5B">
        <w:rPr>
          <w:rFonts w:cs="Times"/>
          <w:sz w:val="32"/>
          <w:szCs w:val="32"/>
        </w:rPr>
        <w:t>DeGracia</w:t>
      </w:r>
      <w:proofErr w:type="spellEnd"/>
      <w:r w:rsidRPr="00862C5B">
        <w:rPr>
          <w:rFonts w:cs="Times"/>
          <w:sz w:val="32"/>
          <w:szCs w:val="32"/>
        </w:rPr>
        <w:t xml:space="preserve"> DJ, </w:t>
      </w:r>
      <w:proofErr w:type="spellStart"/>
      <w:r w:rsidRPr="00862C5B">
        <w:rPr>
          <w:rFonts w:cs="Times"/>
          <w:sz w:val="32"/>
          <w:szCs w:val="32"/>
        </w:rPr>
        <w:t>Neumar</w:t>
      </w:r>
      <w:proofErr w:type="spellEnd"/>
      <w:r w:rsidRPr="00862C5B">
        <w:rPr>
          <w:rFonts w:cs="Times"/>
          <w:sz w:val="32"/>
          <w:szCs w:val="32"/>
        </w:rPr>
        <w:t xml:space="preserve"> RW, White BC and Krause GS</w:t>
      </w:r>
      <w:r w:rsidR="00994870">
        <w:rPr>
          <w:rFonts w:cs="Times"/>
          <w:sz w:val="32"/>
          <w:szCs w:val="32"/>
        </w:rPr>
        <w:t>.</w:t>
      </w:r>
      <w:proofErr w:type="gramEnd"/>
      <w:r>
        <w:rPr>
          <w:rFonts w:cs="Times"/>
          <w:sz w:val="32"/>
          <w:szCs w:val="32"/>
        </w:rPr>
        <w:t xml:space="preserve"> </w:t>
      </w:r>
      <w:r w:rsidRPr="00862C5B">
        <w:rPr>
          <w:rFonts w:cs="Times"/>
          <w:sz w:val="32"/>
          <w:szCs w:val="32"/>
        </w:rPr>
        <w:t xml:space="preserve">Global brain ischemia and reperfusion: Modifications in eukaryotic initiation factors associated with inhibition of translation initiation. </w:t>
      </w:r>
      <w:r w:rsidRPr="00724321">
        <w:rPr>
          <w:rFonts w:cs="Times"/>
          <w:i/>
          <w:sz w:val="32"/>
          <w:szCs w:val="32"/>
          <w:lang w:val="pt-PT"/>
          <w:rPrChange w:id="35" w:author="Penn Libraries" w:date="2015-06-10T11:38:00Z">
            <w:rPr>
              <w:rFonts w:cs="Times"/>
              <w:i/>
              <w:sz w:val="32"/>
              <w:szCs w:val="32"/>
            </w:rPr>
          </w:rPrChange>
        </w:rPr>
        <w:t>J. Neurochem</w:t>
      </w:r>
      <w:r w:rsidRPr="00724321">
        <w:rPr>
          <w:rFonts w:cs="Times"/>
          <w:sz w:val="32"/>
          <w:szCs w:val="32"/>
          <w:lang w:val="pt-PT"/>
          <w:rPrChange w:id="36" w:author="Penn Libraries" w:date="2015-06-10T11:38:00Z">
            <w:rPr>
              <w:rFonts w:cs="Times"/>
              <w:sz w:val="32"/>
              <w:szCs w:val="32"/>
            </w:rPr>
          </w:rPrChange>
        </w:rPr>
        <w:t>. 1996; 67, 2005–2012.</w:t>
      </w:r>
    </w:p>
    <w:p w14:paraId="0EA9047B" w14:textId="77777777" w:rsidR="004B4030" w:rsidRPr="00F8602F" w:rsidRDefault="004B4030" w:rsidP="004B4030">
      <w:pPr>
        <w:pStyle w:val="ListParagraph"/>
        <w:widowControl w:val="0"/>
        <w:autoSpaceDE w:val="0"/>
        <w:autoSpaceDN w:val="0"/>
        <w:adjustRightInd w:val="0"/>
        <w:spacing w:after="240"/>
        <w:ind w:left="567"/>
        <w:jc w:val="both"/>
      </w:pPr>
      <w:proofErr w:type="gramStart"/>
      <w:r w:rsidRPr="00724321">
        <w:rPr>
          <w:rFonts w:cs="Times"/>
          <w:color w:val="000000"/>
          <w:sz w:val="32"/>
          <w:szCs w:val="32"/>
          <w:lang w:val="pt-PT"/>
          <w:rPrChange w:id="37" w:author="Penn Libraries" w:date="2015-06-10T11:38:00Z">
            <w:rPr>
              <w:rFonts w:cs="Times"/>
              <w:color w:val="000000"/>
              <w:sz w:val="32"/>
              <w:szCs w:val="32"/>
            </w:rPr>
          </w:rPrChange>
        </w:rPr>
        <w:t>de</w:t>
      </w:r>
      <w:proofErr w:type="gramEnd"/>
      <w:r w:rsidRPr="00724321">
        <w:rPr>
          <w:rFonts w:cs="Times"/>
          <w:color w:val="000000"/>
          <w:sz w:val="32"/>
          <w:szCs w:val="32"/>
          <w:lang w:val="pt-PT"/>
          <w:rPrChange w:id="38" w:author="Penn Libraries" w:date="2015-06-10T11:38:00Z">
            <w:rPr>
              <w:rFonts w:cs="Times"/>
              <w:color w:val="000000"/>
              <w:sz w:val="32"/>
              <w:szCs w:val="32"/>
            </w:rPr>
          </w:rPrChange>
        </w:rPr>
        <w:t xml:space="preserve"> Haro C., Me ́ndez R. and Santoyo J.  </w:t>
      </w:r>
      <w:r w:rsidRPr="004907AC">
        <w:rPr>
          <w:rFonts w:cs="Times"/>
          <w:color w:val="000000"/>
          <w:sz w:val="32"/>
          <w:szCs w:val="32"/>
        </w:rPr>
        <w:t>The eIF-2a kinases and the control of protein synthesis. FASEB J. 1996; 10, 1378–1387.</w:t>
      </w:r>
    </w:p>
    <w:p w14:paraId="23D92C1E" w14:textId="77777777" w:rsidR="00791CE7" w:rsidRPr="004907AC" w:rsidRDefault="00791CE7" w:rsidP="004907AC">
      <w:pPr>
        <w:widowControl w:val="0"/>
        <w:autoSpaceDE w:val="0"/>
        <w:autoSpaceDN w:val="0"/>
        <w:adjustRightInd w:val="0"/>
        <w:spacing w:after="240"/>
        <w:ind w:left="567"/>
        <w:jc w:val="both"/>
        <w:rPr>
          <w:rFonts w:cs="Times"/>
          <w:sz w:val="32"/>
          <w:szCs w:val="32"/>
        </w:rPr>
      </w:pPr>
      <w:proofErr w:type="spellStart"/>
      <w:r w:rsidRPr="004907AC">
        <w:rPr>
          <w:rFonts w:cs="Times"/>
          <w:sz w:val="32"/>
          <w:szCs w:val="32"/>
        </w:rPr>
        <w:t>Deyo</w:t>
      </w:r>
      <w:proofErr w:type="spellEnd"/>
      <w:r w:rsidRPr="004907AC">
        <w:rPr>
          <w:rFonts w:cs="Times"/>
          <w:sz w:val="32"/>
          <w:szCs w:val="32"/>
        </w:rPr>
        <w:t xml:space="preserve"> RA, Weinstein JN. </w:t>
      </w:r>
      <w:proofErr w:type="gramStart"/>
      <w:r w:rsidRPr="004907AC">
        <w:rPr>
          <w:rFonts w:cs="Times"/>
          <w:sz w:val="32"/>
          <w:szCs w:val="32"/>
        </w:rPr>
        <w:t>Low back pain.</w:t>
      </w:r>
      <w:proofErr w:type="gramEnd"/>
      <w:r w:rsidRPr="004907AC">
        <w:rPr>
          <w:rFonts w:cs="Times"/>
          <w:sz w:val="32"/>
          <w:szCs w:val="32"/>
        </w:rPr>
        <w:t xml:space="preserve"> </w:t>
      </w:r>
      <w:r w:rsidRPr="004907AC">
        <w:rPr>
          <w:rFonts w:cs="Times"/>
          <w:i/>
          <w:iCs/>
          <w:sz w:val="32"/>
          <w:szCs w:val="32"/>
        </w:rPr>
        <w:t xml:space="preserve">N </w:t>
      </w:r>
      <w:proofErr w:type="spellStart"/>
      <w:r w:rsidRPr="004907AC">
        <w:rPr>
          <w:rFonts w:cs="Times"/>
          <w:i/>
          <w:iCs/>
          <w:sz w:val="32"/>
          <w:szCs w:val="32"/>
        </w:rPr>
        <w:t>Engl</w:t>
      </w:r>
      <w:proofErr w:type="spellEnd"/>
      <w:r w:rsidRPr="004907AC">
        <w:rPr>
          <w:rFonts w:cs="Times"/>
          <w:i/>
          <w:iCs/>
          <w:sz w:val="32"/>
          <w:szCs w:val="32"/>
        </w:rPr>
        <w:t xml:space="preserve"> J Med </w:t>
      </w:r>
      <w:r w:rsidRPr="004907AC">
        <w:rPr>
          <w:rFonts w:cs="Times"/>
          <w:sz w:val="32"/>
          <w:szCs w:val="32"/>
        </w:rPr>
        <w:t>2001; 344:363–70.</w:t>
      </w:r>
    </w:p>
    <w:p w14:paraId="2899E55A" w14:textId="3922DBEF" w:rsidR="00791CE7" w:rsidRPr="00724321" w:rsidRDefault="00791CE7" w:rsidP="004907AC">
      <w:pPr>
        <w:shd w:val="clear" w:color="auto" w:fill="FFFFFF"/>
        <w:spacing w:line="250" w:lineRule="atLeast"/>
        <w:ind w:left="567"/>
        <w:jc w:val="both"/>
        <w:textAlignment w:val="baseline"/>
        <w:rPr>
          <w:rFonts w:cs="Arial"/>
          <w:color w:val="000000"/>
          <w:sz w:val="32"/>
          <w:szCs w:val="32"/>
          <w:lang w:val="it-IT"/>
          <w:rPrChange w:id="39" w:author="Penn Libraries" w:date="2015-06-10T11:38:00Z">
            <w:rPr>
              <w:rFonts w:cs="Arial"/>
              <w:color w:val="000000"/>
              <w:sz w:val="32"/>
              <w:szCs w:val="32"/>
            </w:rPr>
          </w:rPrChange>
        </w:rPr>
      </w:pPr>
      <w:proofErr w:type="gramStart"/>
      <w:r w:rsidRPr="004907AC">
        <w:rPr>
          <w:rFonts w:cs="Arial"/>
          <w:sz w:val="32"/>
          <w:szCs w:val="32"/>
        </w:rPr>
        <w:t xml:space="preserve">Dong L, </w:t>
      </w:r>
      <w:proofErr w:type="spellStart"/>
      <w:r w:rsidRPr="004907AC">
        <w:rPr>
          <w:rFonts w:cs="Arial"/>
          <w:sz w:val="32"/>
          <w:szCs w:val="32"/>
        </w:rPr>
        <w:t>Odeleye</w:t>
      </w:r>
      <w:proofErr w:type="spellEnd"/>
      <w:r w:rsidRPr="004907AC">
        <w:rPr>
          <w:rFonts w:cs="Arial"/>
          <w:sz w:val="32"/>
          <w:szCs w:val="32"/>
        </w:rPr>
        <w:t xml:space="preserve"> AO, Jordan-Sciutto KL, </w:t>
      </w:r>
      <w:proofErr w:type="spellStart"/>
      <w:r w:rsidRPr="004907AC">
        <w:rPr>
          <w:rFonts w:cs="Arial"/>
          <w:sz w:val="32"/>
          <w:szCs w:val="32"/>
        </w:rPr>
        <w:t>Winkelstein</w:t>
      </w:r>
      <w:proofErr w:type="spellEnd"/>
      <w:r w:rsidRPr="004907AC">
        <w:rPr>
          <w:rFonts w:cs="Arial"/>
          <w:sz w:val="32"/>
          <w:szCs w:val="32"/>
        </w:rPr>
        <w:t xml:space="preserve"> BA</w:t>
      </w:r>
      <w:r w:rsidRPr="004907AC">
        <w:rPr>
          <w:rFonts w:cs="Arial"/>
          <w:color w:val="000000"/>
          <w:sz w:val="32"/>
          <w:szCs w:val="32"/>
        </w:rPr>
        <w:t>.</w:t>
      </w:r>
      <w:proofErr w:type="gramEnd"/>
      <w:r w:rsidRPr="004907AC">
        <w:rPr>
          <w:rFonts w:cs="Arial"/>
          <w:color w:val="000000"/>
          <w:sz w:val="32"/>
          <w:szCs w:val="32"/>
        </w:rPr>
        <w:t xml:space="preserve"> Painful facet joint injury induces neuronal stress activation in the DRG: implications for cellular mechanisms of pain. </w:t>
      </w:r>
      <w:r w:rsidRPr="00724321">
        <w:rPr>
          <w:rFonts w:cs="Arial"/>
          <w:i/>
          <w:color w:val="000000"/>
          <w:sz w:val="32"/>
          <w:szCs w:val="32"/>
          <w:lang w:val="it-IT"/>
          <w:rPrChange w:id="40" w:author="Penn Libraries" w:date="2015-06-10T11:38:00Z">
            <w:rPr>
              <w:rFonts w:cs="Arial"/>
              <w:i/>
              <w:color w:val="000000"/>
              <w:sz w:val="32"/>
              <w:szCs w:val="32"/>
            </w:rPr>
          </w:rPrChange>
        </w:rPr>
        <w:t>Neurosci Lett</w:t>
      </w:r>
      <w:r w:rsidRPr="00724321">
        <w:rPr>
          <w:rFonts w:cs="Arial"/>
          <w:color w:val="000000"/>
          <w:sz w:val="32"/>
          <w:szCs w:val="32"/>
          <w:lang w:val="it-IT"/>
          <w:rPrChange w:id="41" w:author="Penn Libraries" w:date="2015-06-10T11:38:00Z">
            <w:rPr>
              <w:rFonts w:cs="Arial"/>
              <w:color w:val="000000"/>
              <w:sz w:val="32"/>
              <w:szCs w:val="32"/>
            </w:rPr>
          </w:rPrChange>
        </w:rPr>
        <w:t xml:space="preserve">. </w:t>
      </w:r>
      <w:r w:rsidRPr="00724321">
        <w:rPr>
          <w:rFonts w:cs="Arial"/>
          <w:bCs/>
          <w:color w:val="000000"/>
          <w:sz w:val="32"/>
          <w:szCs w:val="32"/>
          <w:lang w:val="it-IT"/>
          <w:rPrChange w:id="42" w:author="Penn Libraries" w:date="2015-06-10T11:38:00Z">
            <w:rPr>
              <w:rFonts w:cs="Arial"/>
              <w:bCs/>
              <w:color w:val="000000"/>
              <w:sz w:val="32"/>
              <w:szCs w:val="32"/>
            </w:rPr>
          </w:rPrChange>
        </w:rPr>
        <w:t>2008</w:t>
      </w:r>
      <w:r w:rsidRPr="00724321">
        <w:rPr>
          <w:rFonts w:cs="Arial"/>
          <w:color w:val="000000"/>
          <w:sz w:val="32"/>
          <w:szCs w:val="32"/>
          <w:lang w:val="it-IT"/>
          <w:rPrChange w:id="43" w:author="Penn Libraries" w:date="2015-06-10T11:38:00Z">
            <w:rPr>
              <w:rFonts w:cs="Arial"/>
              <w:color w:val="000000"/>
              <w:sz w:val="32"/>
              <w:szCs w:val="32"/>
            </w:rPr>
          </w:rPrChange>
        </w:rPr>
        <w:t xml:space="preserve"> Oct 3; 443(2): 90-</w:t>
      </w:r>
      <w:r w:rsidR="00141F74" w:rsidRPr="00724321">
        <w:rPr>
          <w:rFonts w:cs="Arial"/>
          <w:color w:val="000000"/>
          <w:sz w:val="32"/>
          <w:szCs w:val="32"/>
          <w:lang w:val="it-IT"/>
          <w:rPrChange w:id="44" w:author="Penn Libraries" w:date="2015-06-10T11:38:00Z">
            <w:rPr>
              <w:rFonts w:cs="Arial"/>
              <w:color w:val="000000"/>
              <w:sz w:val="32"/>
              <w:szCs w:val="32"/>
            </w:rPr>
          </w:rPrChange>
        </w:rPr>
        <w:t>9</w:t>
      </w:r>
      <w:r w:rsidRPr="00724321">
        <w:rPr>
          <w:rFonts w:cs="Arial"/>
          <w:color w:val="000000"/>
          <w:sz w:val="32"/>
          <w:szCs w:val="32"/>
          <w:lang w:val="it-IT"/>
          <w:rPrChange w:id="45" w:author="Penn Libraries" w:date="2015-06-10T11:38:00Z">
            <w:rPr>
              <w:rFonts w:cs="Arial"/>
              <w:color w:val="000000"/>
              <w:sz w:val="32"/>
              <w:szCs w:val="32"/>
            </w:rPr>
          </w:rPrChange>
        </w:rPr>
        <w:t>4</w:t>
      </w:r>
      <w:r w:rsidR="001401BA" w:rsidRPr="00724321">
        <w:rPr>
          <w:rFonts w:cs="Arial"/>
          <w:color w:val="000000"/>
          <w:sz w:val="32"/>
          <w:szCs w:val="32"/>
          <w:lang w:val="it-IT"/>
          <w:rPrChange w:id="46" w:author="Penn Libraries" w:date="2015-06-10T11:38:00Z">
            <w:rPr>
              <w:rFonts w:cs="Arial"/>
              <w:color w:val="000000"/>
              <w:sz w:val="32"/>
              <w:szCs w:val="32"/>
            </w:rPr>
          </w:rPrChange>
        </w:rPr>
        <w:t>.</w:t>
      </w:r>
    </w:p>
    <w:p w14:paraId="3300722E" w14:textId="77777777" w:rsidR="00791CE7" w:rsidRPr="00724321" w:rsidRDefault="00791CE7" w:rsidP="00791CE7">
      <w:pPr>
        <w:pStyle w:val="ListParagraph"/>
        <w:shd w:val="clear" w:color="auto" w:fill="FFFFFF"/>
        <w:spacing w:line="250" w:lineRule="atLeast"/>
        <w:ind w:left="567"/>
        <w:jc w:val="both"/>
        <w:textAlignment w:val="baseline"/>
        <w:rPr>
          <w:rFonts w:cs="Arial"/>
          <w:color w:val="000000"/>
          <w:sz w:val="32"/>
          <w:szCs w:val="32"/>
          <w:lang w:val="it-IT"/>
          <w:rPrChange w:id="47" w:author="Penn Libraries" w:date="2015-06-10T11:38:00Z">
            <w:rPr>
              <w:rFonts w:cs="Arial"/>
              <w:color w:val="000000"/>
              <w:sz w:val="32"/>
              <w:szCs w:val="32"/>
            </w:rPr>
          </w:rPrChange>
        </w:rPr>
      </w:pPr>
    </w:p>
    <w:p w14:paraId="5E2E24CB" w14:textId="1283A283" w:rsidR="00791CE7" w:rsidRPr="00791CE7" w:rsidRDefault="00791CE7" w:rsidP="00791CE7">
      <w:pPr>
        <w:widowControl w:val="0"/>
        <w:autoSpaceDE w:val="0"/>
        <w:autoSpaceDN w:val="0"/>
        <w:adjustRightInd w:val="0"/>
        <w:spacing w:after="240"/>
        <w:ind w:left="567"/>
        <w:jc w:val="both"/>
        <w:rPr>
          <w:rFonts w:cs="Times"/>
          <w:sz w:val="32"/>
          <w:szCs w:val="32"/>
        </w:rPr>
      </w:pPr>
      <w:r w:rsidRPr="00724321">
        <w:rPr>
          <w:rFonts w:cs="Times"/>
          <w:sz w:val="32"/>
          <w:szCs w:val="32"/>
          <w:lang w:val="it-IT"/>
          <w:rPrChange w:id="48" w:author="Penn Libraries" w:date="2015-06-10T11:38:00Z">
            <w:rPr>
              <w:rFonts w:cs="Times"/>
              <w:sz w:val="32"/>
              <w:szCs w:val="32"/>
            </w:rPr>
          </w:rPrChange>
        </w:rPr>
        <w:t xml:space="preserve">Dong L, Guarino BB, Jordan-Sciutto KL, et al. </w:t>
      </w:r>
      <w:r w:rsidRPr="00C57B4A">
        <w:rPr>
          <w:rFonts w:cs="Times"/>
          <w:sz w:val="32"/>
          <w:szCs w:val="32"/>
        </w:rPr>
        <w:t xml:space="preserve">Activating transcription factor </w:t>
      </w:r>
      <w:proofErr w:type="gramStart"/>
      <w:r w:rsidRPr="00C57B4A">
        <w:rPr>
          <w:rFonts w:cs="Times"/>
          <w:sz w:val="32"/>
          <w:szCs w:val="32"/>
        </w:rPr>
        <w:t>4</w:t>
      </w:r>
      <w:proofErr w:type="gramEnd"/>
      <w:r w:rsidRPr="00C57B4A">
        <w:rPr>
          <w:rFonts w:cs="Times"/>
          <w:sz w:val="32"/>
          <w:szCs w:val="32"/>
        </w:rPr>
        <w:t xml:space="preserve">, a mediator of the integrated stress response, is increased in the dorsal root ganglia following painful facet joint distraction. </w:t>
      </w:r>
      <w:r w:rsidRPr="004C2EB1">
        <w:rPr>
          <w:rFonts w:cs="Times"/>
          <w:i/>
          <w:sz w:val="32"/>
          <w:szCs w:val="32"/>
        </w:rPr>
        <w:t>Neuroscience</w:t>
      </w:r>
      <w:r>
        <w:rPr>
          <w:rFonts w:cs="Times"/>
          <w:i/>
          <w:sz w:val="32"/>
          <w:szCs w:val="32"/>
        </w:rPr>
        <w:t xml:space="preserve"> </w:t>
      </w:r>
      <w:r w:rsidRPr="005F7054">
        <w:rPr>
          <w:rFonts w:cs="Times"/>
          <w:sz w:val="32"/>
          <w:szCs w:val="32"/>
        </w:rPr>
        <w:t>2011;</w:t>
      </w:r>
      <w:r w:rsidRPr="00C57B4A">
        <w:rPr>
          <w:rFonts w:cs="Times"/>
          <w:sz w:val="32"/>
          <w:szCs w:val="32"/>
        </w:rPr>
        <w:t xml:space="preserve"> 193: 377–386.</w:t>
      </w:r>
    </w:p>
    <w:p w14:paraId="47474A6A" w14:textId="43CD9AAD" w:rsidR="00791CE7" w:rsidRPr="00791CE7" w:rsidRDefault="00791CE7" w:rsidP="00791CE7">
      <w:pPr>
        <w:pStyle w:val="ListParagraph"/>
        <w:widowControl w:val="0"/>
        <w:autoSpaceDE w:val="0"/>
        <w:autoSpaceDN w:val="0"/>
        <w:adjustRightInd w:val="0"/>
        <w:spacing w:after="240"/>
        <w:ind w:left="567"/>
        <w:jc w:val="both"/>
        <w:rPr>
          <w:rFonts w:cs="Times"/>
          <w:sz w:val="32"/>
          <w:szCs w:val="32"/>
        </w:rPr>
      </w:pPr>
      <w:r w:rsidRPr="00B03084">
        <w:rPr>
          <w:rFonts w:cs="Times"/>
          <w:sz w:val="32"/>
          <w:szCs w:val="32"/>
        </w:rPr>
        <w:t xml:space="preserve">Elliott </w:t>
      </w:r>
      <w:proofErr w:type="gramStart"/>
      <w:r w:rsidRPr="00B03084">
        <w:rPr>
          <w:rFonts w:cs="Times"/>
          <w:sz w:val="32"/>
          <w:szCs w:val="32"/>
        </w:rPr>
        <w:t>AM</w:t>
      </w:r>
      <w:proofErr w:type="gramEnd"/>
      <w:r w:rsidRPr="00B03084">
        <w:rPr>
          <w:rFonts w:cs="Times"/>
          <w:sz w:val="32"/>
          <w:szCs w:val="32"/>
        </w:rPr>
        <w:t xml:space="preserve">, Smith BH, Penny KI, et al. </w:t>
      </w:r>
      <w:proofErr w:type="gramStart"/>
      <w:r w:rsidRPr="00B03084">
        <w:rPr>
          <w:rFonts w:cs="Times"/>
          <w:sz w:val="32"/>
          <w:szCs w:val="32"/>
        </w:rPr>
        <w:t>The epidemiology of chronic pain in the community.</w:t>
      </w:r>
      <w:proofErr w:type="gramEnd"/>
      <w:r w:rsidRPr="00B03084">
        <w:rPr>
          <w:rFonts w:cs="Times"/>
          <w:sz w:val="32"/>
          <w:szCs w:val="32"/>
        </w:rPr>
        <w:t xml:space="preserve"> </w:t>
      </w:r>
      <w:proofErr w:type="gramStart"/>
      <w:r w:rsidRPr="003B0AA1">
        <w:rPr>
          <w:rFonts w:cs="Times"/>
          <w:i/>
          <w:iCs/>
          <w:sz w:val="32"/>
          <w:szCs w:val="32"/>
        </w:rPr>
        <w:t>Lancet</w:t>
      </w:r>
      <w:r w:rsidRPr="00B03084">
        <w:rPr>
          <w:rFonts w:cs="Times"/>
          <w:i/>
          <w:iCs/>
          <w:sz w:val="32"/>
          <w:szCs w:val="32"/>
        </w:rPr>
        <w:t xml:space="preserve"> </w:t>
      </w:r>
      <w:r w:rsidRPr="00B03084">
        <w:rPr>
          <w:rFonts w:cs="Times"/>
          <w:sz w:val="32"/>
          <w:szCs w:val="32"/>
        </w:rPr>
        <w:t>1999; 354:1248–52.</w:t>
      </w:r>
      <w:proofErr w:type="gramEnd"/>
    </w:p>
    <w:p w14:paraId="47E68546" w14:textId="282E1438" w:rsidR="00AA7A6D" w:rsidRDefault="00791CE7" w:rsidP="00791CE7">
      <w:pPr>
        <w:shd w:val="clear" w:color="auto" w:fill="FFFFFF"/>
        <w:tabs>
          <w:tab w:val="left" w:pos="567"/>
        </w:tabs>
        <w:spacing w:line="250" w:lineRule="atLeast"/>
        <w:ind w:left="567"/>
        <w:jc w:val="both"/>
        <w:textAlignment w:val="baseline"/>
        <w:rPr>
          <w:rFonts w:cs="Times"/>
          <w:sz w:val="32"/>
          <w:szCs w:val="32"/>
        </w:rPr>
      </w:pPr>
      <w:proofErr w:type="spellStart"/>
      <w:r w:rsidRPr="00862C5B">
        <w:rPr>
          <w:rFonts w:cs="Times"/>
          <w:sz w:val="32"/>
          <w:szCs w:val="32"/>
        </w:rPr>
        <w:t>Feiguin</w:t>
      </w:r>
      <w:proofErr w:type="spellEnd"/>
      <w:r w:rsidRPr="00862C5B">
        <w:rPr>
          <w:rFonts w:cs="Times"/>
          <w:sz w:val="32"/>
          <w:szCs w:val="32"/>
        </w:rPr>
        <w:t xml:space="preserve"> F, Ferreira A, </w:t>
      </w:r>
      <w:proofErr w:type="spellStart"/>
      <w:r w:rsidRPr="00862C5B">
        <w:rPr>
          <w:rFonts w:cs="Times"/>
          <w:sz w:val="32"/>
          <w:szCs w:val="32"/>
        </w:rPr>
        <w:t>Kosik</w:t>
      </w:r>
      <w:proofErr w:type="spellEnd"/>
      <w:r w:rsidRPr="00862C5B">
        <w:rPr>
          <w:rFonts w:cs="Times"/>
          <w:sz w:val="32"/>
          <w:szCs w:val="32"/>
        </w:rPr>
        <w:t xml:space="preserve"> KS, Caceres A. </w:t>
      </w:r>
      <w:proofErr w:type="spellStart"/>
      <w:r w:rsidRPr="00862C5B">
        <w:rPr>
          <w:rFonts w:cs="Times"/>
          <w:sz w:val="32"/>
          <w:szCs w:val="32"/>
        </w:rPr>
        <w:t>Kinesin</w:t>
      </w:r>
      <w:proofErr w:type="spellEnd"/>
      <w:r w:rsidRPr="00862C5B">
        <w:rPr>
          <w:rFonts w:cs="Times"/>
          <w:sz w:val="32"/>
          <w:szCs w:val="32"/>
        </w:rPr>
        <w:t xml:space="preserve">-mediated organelle translocation  revealed by specific cellular manipulations. </w:t>
      </w:r>
      <w:proofErr w:type="gramStart"/>
      <w:r w:rsidRPr="005F7054">
        <w:rPr>
          <w:rFonts w:cs="Times"/>
          <w:i/>
          <w:sz w:val="32"/>
          <w:szCs w:val="32"/>
        </w:rPr>
        <w:t xml:space="preserve">J Cell </w:t>
      </w:r>
      <w:proofErr w:type="spellStart"/>
      <w:r w:rsidRPr="005F7054">
        <w:rPr>
          <w:rFonts w:cs="Times"/>
          <w:i/>
          <w:sz w:val="32"/>
          <w:szCs w:val="32"/>
        </w:rPr>
        <w:t>Biol</w:t>
      </w:r>
      <w:proofErr w:type="spellEnd"/>
      <w:r w:rsidRPr="00862C5B">
        <w:rPr>
          <w:rFonts w:cs="Times"/>
          <w:sz w:val="32"/>
          <w:szCs w:val="32"/>
        </w:rPr>
        <w:t xml:space="preserve"> 1994; 127: 1021–1039.</w:t>
      </w:r>
      <w:proofErr w:type="gramEnd"/>
      <w:r w:rsidRPr="00862C5B">
        <w:rPr>
          <w:rFonts w:cs="Times"/>
          <w:sz w:val="32"/>
          <w:szCs w:val="32"/>
        </w:rPr>
        <w:t xml:space="preserve"> </w:t>
      </w:r>
    </w:p>
    <w:p w14:paraId="47A2B42A" w14:textId="77777777" w:rsidR="00AA7A6D" w:rsidRPr="00AA7A6D" w:rsidRDefault="00AA7A6D" w:rsidP="00AA7A6D">
      <w:pPr>
        <w:shd w:val="clear" w:color="auto" w:fill="FFFFFF"/>
        <w:tabs>
          <w:tab w:val="left" w:pos="567"/>
        </w:tabs>
        <w:spacing w:line="250" w:lineRule="atLeast"/>
        <w:ind w:left="567"/>
        <w:jc w:val="both"/>
        <w:textAlignment w:val="baseline"/>
        <w:rPr>
          <w:rFonts w:cs="Times"/>
          <w:sz w:val="32"/>
          <w:szCs w:val="32"/>
        </w:rPr>
      </w:pPr>
    </w:p>
    <w:p w14:paraId="60E9EEB5" w14:textId="0ACA5F1F" w:rsidR="004907AC" w:rsidRPr="00AA7A6D" w:rsidRDefault="004907AC" w:rsidP="00AA7A6D">
      <w:pPr>
        <w:widowControl w:val="0"/>
        <w:autoSpaceDE w:val="0"/>
        <w:autoSpaceDN w:val="0"/>
        <w:adjustRightInd w:val="0"/>
        <w:spacing w:after="240"/>
        <w:ind w:left="567"/>
        <w:jc w:val="both"/>
        <w:rPr>
          <w:rFonts w:cs="Times"/>
          <w:sz w:val="32"/>
          <w:szCs w:val="32"/>
        </w:rPr>
      </w:pPr>
      <w:proofErr w:type="spellStart"/>
      <w:r w:rsidRPr="00AA7A6D">
        <w:rPr>
          <w:rFonts w:cs="Times"/>
          <w:sz w:val="32"/>
          <w:szCs w:val="32"/>
        </w:rPr>
        <w:t>Freburger</w:t>
      </w:r>
      <w:proofErr w:type="spellEnd"/>
      <w:r w:rsidRPr="00AA7A6D">
        <w:rPr>
          <w:rFonts w:cs="Times"/>
          <w:sz w:val="32"/>
          <w:szCs w:val="32"/>
        </w:rPr>
        <w:t xml:space="preserve"> JK, Holmes GM, </w:t>
      </w:r>
      <w:proofErr w:type="spellStart"/>
      <w:r w:rsidRPr="00AA7A6D">
        <w:rPr>
          <w:rFonts w:cs="Times"/>
          <w:sz w:val="32"/>
          <w:szCs w:val="32"/>
        </w:rPr>
        <w:t>Agans</w:t>
      </w:r>
      <w:proofErr w:type="spellEnd"/>
      <w:r w:rsidRPr="00AA7A6D">
        <w:rPr>
          <w:rFonts w:cs="Times"/>
          <w:sz w:val="32"/>
          <w:szCs w:val="32"/>
        </w:rPr>
        <w:t xml:space="preserve"> RP et al. </w:t>
      </w:r>
      <w:proofErr w:type="gramStart"/>
      <w:r w:rsidRPr="00AA7A6D">
        <w:rPr>
          <w:rFonts w:cs="Times"/>
          <w:sz w:val="32"/>
          <w:szCs w:val="32"/>
        </w:rPr>
        <w:t>The rising prevalence of chronic low back pain.</w:t>
      </w:r>
      <w:proofErr w:type="gramEnd"/>
      <w:r w:rsidRPr="00AA7A6D">
        <w:rPr>
          <w:rFonts w:cs="Times"/>
          <w:sz w:val="32"/>
          <w:szCs w:val="32"/>
        </w:rPr>
        <w:t xml:space="preserve"> </w:t>
      </w:r>
      <w:r w:rsidRPr="00AA7A6D">
        <w:rPr>
          <w:rFonts w:cs="Times"/>
          <w:i/>
          <w:iCs/>
          <w:sz w:val="32"/>
          <w:szCs w:val="32"/>
        </w:rPr>
        <w:t xml:space="preserve">Arch Intern Med </w:t>
      </w:r>
      <w:r w:rsidRPr="00AA7A6D">
        <w:rPr>
          <w:rFonts w:cs="Times"/>
          <w:sz w:val="32"/>
          <w:szCs w:val="32"/>
        </w:rPr>
        <w:t>2009; 169:251–8.</w:t>
      </w:r>
    </w:p>
    <w:p w14:paraId="20AC9E06" w14:textId="77DD9327" w:rsidR="00791CE7" w:rsidRDefault="00791CE7" w:rsidP="00791CE7">
      <w:pPr>
        <w:pStyle w:val="ListParagraph"/>
        <w:widowControl w:val="0"/>
        <w:autoSpaceDE w:val="0"/>
        <w:autoSpaceDN w:val="0"/>
        <w:adjustRightInd w:val="0"/>
        <w:spacing w:after="240"/>
        <w:ind w:left="567"/>
        <w:jc w:val="both"/>
        <w:rPr>
          <w:rFonts w:cs="Times"/>
          <w:sz w:val="32"/>
          <w:szCs w:val="32"/>
        </w:rPr>
      </w:pPr>
      <w:proofErr w:type="gramStart"/>
      <w:r w:rsidRPr="004166E7">
        <w:rPr>
          <w:rFonts w:cs="Times"/>
          <w:sz w:val="32"/>
          <w:szCs w:val="32"/>
        </w:rPr>
        <w:lastRenderedPageBreak/>
        <w:t xml:space="preserve">Freeman MD, Croft AC, Rossignol AM, Weaver DS, </w:t>
      </w:r>
      <w:proofErr w:type="spellStart"/>
      <w:r w:rsidRPr="004166E7">
        <w:rPr>
          <w:rFonts w:cs="Times"/>
          <w:sz w:val="32"/>
          <w:szCs w:val="32"/>
        </w:rPr>
        <w:t>Reiser</w:t>
      </w:r>
      <w:proofErr w:type="spellEnd"/>
      <w:r w:rsidRPr="004166E7">
        <w:rPr>
          <w:rFonts w:cs="Times"/>
          <w:sz w:val="32"/>
          <w:szCs w:val="32"/>
        </w:rPr>
        <w:t xml:space="preserve"> M.</w:t>
      </w:r>
      <w:proofErr w:type="gramEnd"/>
      <w:r w:rsidRPr="004166E7">
        <w:rPr>
          <w:rFonts w:cs="Times"/>
          <w:sz w:val="32"/>
          <w:szCs w:val="32"/>
        </w:rPr>
        <w:t xml:space="preserve"> </w:t>
      </w:r>
      <w:proofErr w:type="gramStart"/>
      <w:r w:rsidRPr="004166E7">
        <w:rPr>
          <w:rFonts w:cs="Times"/>
          <w:sz w:val="32"/>
          <w:szCs w:val="32"/>
        </w:rPr>
        <w:t>A review and methodologic critique of the literature refuting whiplash syndrome.</w:t>
      </w:r>
      <w:proofErr w:type="gramEnd"/>
      <w:r w:rsidRPr="004166E7">
        <w:rPr>
          <w:rFonts w:cs="Times"/>
          <w:sz w:val="32"/>
          <w:szCs w:val="32"/>
        </w:rPr>
        <w:t xml:space="preserve"> </w:t>
      </w:r>
      <w:proofErr w:type="gramStart"/>
      <w:r w:rsidRPr="00C87571">
        <w:rPr>
          <w:rFonts w:cs="Times"/>
          <w:i/>
          <w:sz w:val="32"/>
          <w:szCs w:val="32"/>
        </w:rPr>
        <w:t>Spine</w:t>
      </w:r>
      <w:r w:rsidRPr="004166E7">
        <w:rPr>
          <w:rFonts w:cs="Times"/>
          <w:sz w:val="32"/>
          <w:szCs w:val="32"/>
        </w:rPr>
        <w:t>.</w:t>
      </w:r>
      <w:proofErr w:type="gramEnd"/>
      <w:r w:rsidRPr="004166E7">
        <w:rPr>
          <w:rFonts w:cs="Times"/>
          <w:sz w:val="32"/>
          <w:szCs w:val="32"/>
        </w:rPr>
        <w:t xml:space="preserve"> 1999; 24:86-96.</w:t>
      </w:r>
    </w:p>
    <w:p w14:paraId="3F553E1F" w14:textId="77777777" w:rsidR="0049644E" w:rsidRDefault="0049644E" w:rsidP="00791CE7">
      <w:pPr>
        <w:pStyle w:val="ListParagraph"/>
        <w:widowControl w:val="0"/>
        <w:autoSpaceDE w:val="0"/>
        <w:autoSpaceDN w:val="0"/>
        <w:adjustRightInd w:val="0"/>
        <w:spacing w:after="240"/>
        <w:ind w:left="567"/>
        <w:jc w:val="both"/>
        <w:rPr>
          <w:rFonts w:cs="Times"/>
          <w:sz w:val="32"/>
          <w:szCs w:val="32"/>
        </w:rPr>
      </w:pPr>
    </w:p>
    <w:p w14:paraId="739B995C" w14:textId="0E0871E4" w:rsidR="004907AC" w:rsidRPr="004B4030" w:rsidRDefault="001401BA" w:rsidP="004B4030">
      <w:pPr>
        <w:pStyle w:val="ListParagraph"/>
        <w:widowControl w:val="0"/>
        <w:autoSpaceDE w:val="0"/>
        <w:autoSpaceDN w:val="0"/>
        <w:adjustRightInd w:val="0"/>
        <w:spacing w:after="240"/>
        <w:ind w:left="567"/>
        <w:jc w:val="both"/>
      </w:pPr>
      <w:proofErr w:type="spellStart"/>
      <w:r>
        <w:rPr>
          <w:rFonts w:cs="Times"/>
          <w:sz w:val="32"/>
          <w:szCs w:val="32"/>
        </w:rPr>
        <w:t>Gharbi</w:t>
      </w:r>
      <w:proofErr w:type="spellEnd"/>
      <w:r w:rsidR="0049644E">
        <w:rPr>
          <w:rFonts w:cs="Times"/>
          <w:sz w:val="32"/>
          <w:szCs w:val="32"/>
        </w:rPr>
        <w:t xml:space="preserve"> N, Painful whole-body vibration is associated with increased expression of binding protein (</w:t>
      </w:r>
      <w:proofErr w:type="spellStart"/>
      <w:r w:rsidR="0049644E">
        <w:rPr>
          <w:rFonts w:cs="Times"/>
          <w:sz w:val="32"/>
          <w:szCs w:val="32"/>
        </w:rPr>
        <w:t>BiP</w:t>
      </w:r>
      <w:proofErr w:type="spellEnd"/>
      <w:r w:rsidR="0049644E">
        <w:rPr>
          <w:rFonts w:cs="Times"/>
          <w:sz w:val="32"/>
          <w:szCs w:val="32"/>
        </w:rPr>
        <w:t>) in dorsal root ganglion neurons. 201</w:t>
      </w:r>
      <w:r>
        <w:rPr>
          <w:rFonts w:cs="Times"/>
          <w:sz w:val="32"/>
          <w:szCs w:val="32"/>
        </w:rPr>
        <w:t>3</w:t>
      </w:r>
      <w:r w:rsidR="00AA7A6D">
        <w:rPr>
          <w:rFonts w:cs="Times"/>
          <w:sz w:val="32"/>
          <w:szCs w:val="32"/>
        </w:rPr>
        <w:t>.</w:t>
      </w:r>
    </w:p>
    <w:p w14:paraId="4BACFC7A" w14:textId="5C81F64C" w:rsidR="00F8602F" w:rsidRPr="00F8602F" w:rsidRDefault="00F8602F" w:rsidP="00F8602F">
      <w:pPr>
        <w:widowControl w:val="0"/>
        <w:tabs>
          <w:tab w:val="left" w:pos="567"/>
        </w:tabs>
        <w:autoSpaceDE w:val="0"/>
        <w:autoSpaceDN w:val="0"/>
        <w:adjustRightInd w:val="0"/>
        <w:spacing w:after="240"/>
        <w:ind w:left="567"/>
        <w:jc w:val="both"/>
        <w:rPr>
          <w:rFonts w:cs="Times"/>
          <w:sz w:val="32"/>
          <w:szCs w:val="32"/>
        </w:rPr>
      </w:pPr>
      <w:proofErr w:type="spellStart"/>
      <w:proofErr w:type="gramStart"/>
      <w:r w:rsidRPr="00F8602F">
        <w:rPr>
          <w:rFonts w:cs="Times"/>
          <w:sz w:val="32"/>
          <w:szCs w:val="32"/>
        </w:rPr>
        <w:t>Hemmings</w:t>
      </w:r>
      <w:proofErr w:type="spellEnd"/>
      <w:r w:rsidRPr="00F8602F">
        <w:rPr>
          <w:rFonts w:cs="Times"/>
          <w:sz w:val="32"/>
          <w:szCs w:val="32"/>
        </w:rPr>
        <w:t xml:space="preserve"> Jr H. C., Greengard P., Tung H. Y. and Cohen P.</w:t>
      </w:r>
      <w:proofErr w:type="gramEnd"/>
      <w:r w:rsidRPr="00F8602F">
        <w:rPr>
          <w:rFonts w:cs="Times"/>
          <w:sz w:val="32"/>
          <w:szCs w:val="32"/>
        </w:rPr>
        <w:t xml:space="preserve">  DARPP-32, a dopamine-regulated neuronal phosphoprotein, is a potent inhibitor of protein phosphatase-1. </w:t>
      </w:r>
      <w:proofErr w:type="gramStart"/>
      <w:r w:rsidRPr="00141F74">
        <w:rPr>
          <w:rFonts w:cs="Times"/>
          <w:i/>
          <w:sz w:val="32"/>
          <w:szCs w:val="32"/>
        </w:rPr>
        <w:t>Nature</w:t>
      </w:r>
      <w:r w:rsidR="00141F74">
        <w:rPr>
          <w:rFonts w:cs="Times"/>
          <w:sz w:val="32"/>
          <w:szCs w:val="32"/>
        </w:rPr>
        <w:t xml:space="preserve"> 1984;</w:t>
      </w:r>
      <w:r w:rsidRPr="00F8602F">
        <w:rPr>
          <w:rFonts w:cs="Times"/>
          <w:sz w:val="32"/>
          <w:szCs w:val="32"/>
        </w:rPr>
        <w:t xml:space="preserve"> 310</w:t>
      </w:r>
      <w:r w:rsidR="00141F74">
        <w:rPr>
          <w:rFonts w:cs="Times"/>
          <w:sz w:val="32"/>
          <w:szCs w:val="32"/>
        </w:rPr>
        <w:t>:</w:t>
      </w:r>
      <w:r w:rsidRPr="00F8602F">
        <w:rPr>
          <w:rFonts w:cs="Times"/>
          <w:sz w:val="32"/>
          <w:szCs w:val="32"/>
        </w:rPr>
        <w:t>503–505.</w:t>
      </w:r>
      <w:proofErr w:type="gramEnd"/>
    </w:p>
    <w:p w14:paraId="30F33B9A" w14:textId="5ED6B226" w:rsidR="004907AC" w:rsidRDefault="004166E7" w:rsidP="004907AC">
      <w:pPr>
        <w:pStyle w:val="ListParagraph"/>
        <w:widowControl w:val="0"/>
        <w:autoSpaceDE w:val="0"/>
        <w:autoSpaceDN w:val="0"/>
        <w:adjustRightInd w:val="0"/>
        <w:spacing w:after="240"/>
        <w:ind w:left="567"/>
        <w:jc w:val="both"/>
        <w:rPr>
          <w:rFonts w:cs="Times"/>
          <w:sz w:val="32"/>
          <w:szCs w:val="32"/>
        </w:rPr>
      </w:pPr>
      <w:proofErr w:type="spellStart"/>
      <w:r w:rsidRPr="004166E7">
        <w:rPr>
          <w:rFonts w:cs="Times"/>
          <w:sz w:val="32"/>
          <w:szCs w:val="32"/>
        </w:rPr>
        <w:t>Hildingsson</w:t>
      </w:r>
      <w:proofErr w:type="spellEnd"/>
      <w:r w:rsidRPr="004166E7">
        <w:rPr>
          <w:rFonts w:cs="Times"/>
          <w:sz w:val="32"/>
          <w:szCs w:val="32"/>
        </w:rPr>
        <w:t xml:space="preserve"> C, </w:t>
      </w:r>
      <w:proofErr w:type="spellStart"/>
      <w:r w:rsidRPr="004166E7">
        <w:rPr>
          <w:rFonts w:cs="Times"/>
          <w:sz w:val="32"/>
          <w:szCs w:val="32"/>
        </w:rPr>
        <w:t>Toolanen</w:t>
      </w:r>
      <w:proofErr w:type="spellEnd"/>
      <w:r w:rsidRPr="004166E7">
        <w:rPr>
          <w:rFonts w:cs="Times"/>
          <w:sz w:val="32"/>
          <w:szCs w:val="32"/>
        </w:rPr>
        <w:t xml:space="preserve"> G. Outcome after soft-tissue injury of the cervical spine. </w:t>
      </w:r>
      <w:proofErr w:type="gramStart"/>
      <w:r w:rsidRPr="004166E7">
        <w:rPr>
          <w:rFonts w:cs="Times"/>
          <w:sz w:val="32"/>
          <w:szCs w:val="32"/>
        </w:rPr>
        <w:t>A prospective study of 93 car-accident victims.</w:t>
      </w:r>
      <w:proofErr w:type="gramEnd"/>
      <w:r w:rsidRPr="004166E7">
        <w:rPr>
          <w:rFonts w:cs="Times"/>
          <w:sz w:val="32"/>
          <w:szCs w:val="32"/>
        </w:rPr>
        <w:t xml:space="preserve"> </w:t>
      </w:r>
      <w:proofErr w:type="spellStart"/>
      <w:proofErr w:type="gramStart"/>
      <w:r w:rsidRPr="003663C5">
        <w:rPr>
          <w:rFonts w:cs="Times"/>
          <w:i/>
          <w:sz w:val="32"/>
          <w:szCs w:val="32"/>
        </w:rPr>
        <w:t>Acta</w:t>
      </w:r>
      <w:proofErr w:type="spellEnd"/>
      <w:r w:rsidRPr="003663C5">
        <w:rPr>
          <w:rFonts w:cs="Times"/>
          <w:i/>
          <w:sz w:val="32"/>
          <w:szCs w:val="32"/>
        </w:rPr>
        <w:t xml:space="preserve"> </w:t>
      </w:r>
      <w:proofErr w:type="spellStart"/>
      <w:r w:rsidRPr="003663C5">
        <w:rPr>
          <w:rFonts w:cs="Times"/>
          <w:i/>
          <w:sz w:val="32"/>
          <w:szCs w:val="32"/>
        </w:rPr>
        <w:t>Orthop</w:t>
      </w:r>
      <w:proofErr w:type="spellEnd"/>
      <w:r w:rsidRPr="003663C5">
        <w:rPr>
          <w:rFonts w:cs="Times"/>
          <w:i/>
          <w:sz w:val="32"/>
          <w:szCs w:val="32"/>
        </w:rPr>
        <w:t xml:space="preserve"> Scand</w:t>
      </w:r>
      <w:r w:rsidRPr="004166E7">
        <w:rPr>
          <w:rFonts w:cs="Times"/>
          <w:sz w:val="32"/>
          <w:szCs w:val="32"/>
        </w:rPr>
        <w:t>. 1990; 61:357-9.</w:t>
      </w:r>
      <w:proofErr w:type="gramEnd"/>
    </w:p>
    <w:p w14:paraId="06461F19" w14:textId="77777777" w:rsidR="004907AC" w:rsidRDefault="004907AC" w:rsidP="004907AC">
      <w:pPr>
        <w:pStyle w:val="ListParagraph"/>
        <w:widowControl w:val="0"/>
        <w:autoSpaceDE w:val="0"/>
        <w:autoSpaceDN w:val="0"/>
        <w:adjustRightInd w:val="0"/>
        <w:spacing w:after="240"/>
        <w:ind w:left="567"/>
        <w:jc w:val="both"/>
        <w:rPr>
          <w:rFonts w:cs="Times"/>
          <w:sz w:val="32"/>
          <w:szCs w:val="32"/>
        </w:rPr>
      </w:pPr>
    </w:p>
    <w:p w14:paraId="3BE3CB9B" w14:textId="565798D4" w:rsidR="003D130D" w:rsidRPr="00DF5445" w:rsidRDefault="004907AC" w:rsidP="00DF5445">
      <w:pPr>
        <w:pStyle w:val="ListParagraph"/>
        <w:widowControl w:val="0"/>
        <w:autoSpaceDE w:val="0"/>
        <w:autoSpaceDN w:val="0"/>
        <w:adjustRightInd w:val="0"/>
        <w:spacing w:after="240"/>
        <w:ind w:left="567"/>
        <w:jc w:val="both"/>
      </w:pPr>
      <w:proofErr w:type="gramStart"/>
      <w:r w:rsidRPr="004166E7">
        <w:rPr>
          <w:rFonts w:cs="Times"/>
          <w:sz w:val="32"/>
          <w:szCs w:val="32"/>
        </w:rPr>
        <w:t>Insurance Research Council.</w:t>
      </w:r>
      <w:proofErr w:type="gramEnd"/>
      <w:r w:rsidRPr="004166E7">
        <w:rPr>
          <w:rFonts w:cs="Times"/>
          <w:sz w:val="32"/>
          <w:szCs w:val="32"/>
        </w:rPr>
        <w:t xml:space="preserve"> Injuries in auto accidents: an analysis of auto insurance claims. Malvern, PA: Insurance Research Council; 1999.</w:t>
      </w:r>
    </w:p>
    <w:p w14:paraId="2D06D373" w14:textId="77777777" w:rsidR="003D130D" w:rsidRDefault="003D130D" w:rsidP="006A3509">
      <w:pPr>
        <w:pStyle w:val="ListParagraph"/>
        <w:shd w:val="clear" w:color="auto" w:fill="FFFFFF"/>
        <w:spacing w:line="250" w:lineRule="atLeast"/>
        <w:ind w:left="567"/>
        <w:jc w:val="both"/>
        <w:textAlignment w:val="baseline"/>
        <w:rPr>
          <w:rFonts w:cs="Times"/>
          <w:sz w:val="32"/>
          <w:szCs w:val="32"/>
        </w:rPr>
      </w:pPr>
    </w:p>
    <w:p w14:paraId="5F5C766A" w14:textId="6E121A01" w:rsidR="006A3509" w:rsidRDefault="006A3509" w:rsidP="006A3509">
      <w:pPr>
        <w:pStyle w:val="ListParagraph"/>
        <w:shd w:val="clear" w:color="auto" w:fill="FFFFFF"/>
        <w:spacing w:line="250" w:lineRule="atLeast"/>
        <w:ind w:left="567"/>
        <w:jc w:val="both"/>
        <w:textAlignment w:val="baseline"/>
        <w:rPr>
          <w:rFonts w:cs="Times"/>
          <w:sz w:val="32"/>
          <w:szCs w:val="32"/>
        </w:rPr>
      </w:pPr>
      <w:r w:rsidRPr="002138D3">
        <w:rPr>
          <w:rFonts w:cs="Times"/>
          <w:sz w:val="32"/>
          <w:szCs w:val="32"/>
        </w:rPr>
        <w:t xml:space="preserve">Katz JN. Lumbar disc disorders and low-back pain: socioeconomic factors and consequences. </w:t>
      </w:r>
      <w:r w:rsidRPr="003B0AA1">
        <w:rPr>
          <w:rFonts w:cs="Times"/>
          <w:i/>
          <w:iCs/>
          <w:sz w:val="32"/>
          <w:szCs w:val="32"/>
        </w:rPr>
        <w:t xml:space="preserve">J Bone Joint </w:t>
      </w:r>
      <w:proofErr w:type="spellStart"/>
      <w:r w:rsidRPr="003B0AA1">
        <w:rPr>
          <w:rFonts w:cs="Times"/>
          <w:i/>
          <w:iCs/>
          <w:sz w:val="32"/>
          <w:szCs w:val="32"/>
        </w:rPr>
        <w:t>Surg</w:t>
      </w:r>
      <w:proofErr w:type="spellEnd"/>
      <w:r w:rsidRPr="003B0AA1">
        <w:rPr>
          <w:rFonts w:cs="Times"/>
          <w:i/>
          <w:iCs/>
          <w:sz w:val="32"/>
          <w:szCs w:val="32"/>
        </w:rPr>
        <w:t xml:space="preserve"> Am</w:t>
      </w:r>
      <w:r w:rsidRPr="002138D3">
        <w:rPr>
          <w:rFonts w:cs="Times"/>
          <w:i/>
          <w:iCs/>
          <w:sz w:val="32"/>
          <w:szCs w:val="32"/>
        </w:rPr>
        <w:t xml:space="preserve"> </w:t>
      </w:r>
      <w:r w:rsidRPr="002138D3">
        <w:rPr>
          <w:rFonts w:cs="Times"/>
          <w:sz w:val="32"/>
          <w:szCs w:val="32"/>
        </w:rPr>
        <w:t>2006; 88(</w:t>
      </w:r>
      <w:proofErr w:type="spellStart"/>
      <w:r w:rsidRPr="002138D3">
        <w:rPr>
          <w:rFonts w:cs="Times"/>
          <w:sz w:val="32"/>
          <w:szCs w:val="32"/>
        </w:rPr>
        <w:t>suppl</w:t>
      </w:r>
      <w:proofErr w:type="spellEnd"/>
      <w:r w:rsidRPr="002138D3">
        <w:rPr>
          <w:rFonts w:cs="Times"/>
          <w:sz w:val="32"/>
          <w:szCs w:val="32"/>
        </w:rPr>
        <w:t xml:space="preserve"> 2):21–4.</w:t>
      </w:r>
    </w:p>
    <w:p w14:paraId="28DF8AB3" w14:textId="77777777" w:rsidR="00526A03" w:rsidRDefault="00526A03" w:rsidP="006A3509">
      <w:pPr>
        <w:pStyle w:val="ListParagraph"/>
        <w:shd w:val="clear" w:color="auto" w:fill="FFFFFF"/>
        <w:spacing w:line="250" w:lineRule="atLeast"/>
        <w:ind w:left="567"/>
        <w:jc w:val="both"/>
        <w:textAlignment w:val="baseline"/>
        <w:rPr>
          <w:rFonts w:cs="Times"/>
          <w:sz w:val="32"/>
          <w:szCs w:val="32"/>
        </w:rPr>
      </w:pPr>
    </w:p>
    <w:p w14:paraId="22D8BBFD" w14:textId="0D020622" w:rsidR="00526A03" w:rsidRDefault="00526A03" w:rsidP="006A3509">
      <w:pPr>
        <w:pStyle w:val="ListParagraph"/>
        <w:shd w:val="clear" w:color="auto" w:fill="FFFFFF"/>
        <w:spacing w:line="250" w:lineRule="atLeast"/>
        <w:ind w:left="567"/>
        <w:jc w:val="both"/>
        <w:textAlignment w:val="baseline"/>
        <w:rPr>
          <w:rFonts w:cs="Times"/>
          <w:sz w:val="32"/>
          <w:szCs w:val="32"/>
        </w:rPr>
      </w:pPr>
      <w:proofErr w:type="spellStart"/>
      <w:proofErr w:type="gramStart"/>
      <w:r>
        <w:rPr>
          <w:rFonts w:cs="Times"/>
          <w:sz w:val="32"/>
          <w:szCs w:val="32"/>
        </w:rPr>
        <w:t>Kartha</w:t>
      </w:r>
      <w:proofErr w:type="spellEnd"/>
      <w:r>
        <w:rPr>
          <w:rFonts w:cs="Times"/>
          <w:sz w:val="32"/>
          <w:szCs w:val="32"/>
        </w:rPr>
        <w:t xml:space="preserve"> S, Zeeman ME, </w:t>
      </w:r>
      <w:proofErr w:type="spellStart"/>
      <w:r>
        <w:rPr>
          <w:rFonts w:cs="Times"/>
          <w:sz w:val="32"/>
          <w:szCs w:val="32"/>
        </w:rPr>
        <w:t>Baig</w:t>
      </w:r>
      <w:proofErr w:type="spellEnd"/>
      <w:r>
        <w:rPr>
          <w:rFonts w:cs="Times"/>
          <w:sz w:val="32"/>
          <w:szCs w:val="32"/>
        </w:rPr>
        <w:t xml:space="preserve"> HA, </w:t>
      </w:r>
      <w:proofErr w:type="spellStart"/>
      <w:r>
        <w:rPr>
          <w:rFonts w:cs="Times"/>
          <w:sz w:val="32"/>
          <w:szCs w:val="32"/>
        </w:rPr>
        <w:t>Guarino</w:t>
      </w:r>
      <w:proofErr w:type="spellEnd"/>
      <w:r>
        <w:rPr>
          <w:rFonts w:cs="Times"/>
          <w:sz w:val="32"/>
          <w:szCs w:val="32"/>
        </w:rPr>
        <w:t xml:space="preserve"> BB, </w:t>
      </w:r>
      <w:proofErr w:type="spellStart"/>
      <w:r>
        <w:rPr>
          <w:rFonts w:cs="Times"/>
          <w:sz w:val="32"/>
          <w:szCs w:val="32"/>
        </w:rPr>
        <w:t>Winkelstein</w:t>
      </w:r>
      <w:proofErr w:type="spellEnd"/>
      <w:r>
        <w:rPr>
          <w:rFonts w:cs="Times"/>
          <w:sz w:val="32"/>
          <w:szCs w:val="32"/>
        </w:rPr>
        <w:t xml:space="preserve"> BA</w:t>
      </w:r>
      <w:r w:rsidR="004B4030">
        <w:rPr>
          <w:rFonts w:cs="Times"/>
          <w:sz w:val="32"/>
          <w:szCs w:val="32"/>
        </w:rPr>
        <w:t>.</w:t>
      </w:r>
      <w:proofErr w:type="gramEnd"/>
      <w:r w:rsidR="004B4030">
        <w:rPr>
          <w:rFonts w:cs="Times"/>
          <w:sz w:val="32"/>
          <w:szCs w:val="32"/>
        </w:rPr>
        <w:t xml:space="preserve"> </w:t>
      </w:r>
      <w:proofErr w:type="spellStart"/>
      <w:r>
        <w:rPr>
          <w:rFonts w:cs="Times"/>
          <w:sz w:val="32"/>
          <w:szCs w:val="32"/>
        </w:rPr>
        <w:t>Upregulation</w:t>
      </w:r>
      <w:proofErr w:type="spellEnd"/>
      <w:r>
        <w:rPr>
          <w:rFonts w:cs="Times"/>
          <w:sz w:val="32"/>
          <w:szCs w:val="32"/>
        </w:rPr>
        <w:t xml:space="preserve"> of BDNF &amp; NGF in cervical intervertebral discs exposed to painful whole b</w:t>
      </w:r>
      <w:r w:rsidR="004B4030">
        <w:rPr>
          <w:rFonts w:cs="Times"/>
          <w:sz w:val="32"/>
          <w:szCs w:val="32"/>
        </w:rPr>
        <w:t>o</w:t>
      </w:r>
      <w:r>
        <w:rPr>
          <w:rFonts w:cs="Times"/>
          <w:sz w:val="32"/>
          <w:szCs w:val="32"/>
        </w:rPr>
        <w:t>dy vibration</w:t>
      </w:r>
      <w:r w:rsidR="004B4030">
        <w:rPr>
          <w:rFonts w:cs="Times"/>
          <w:sz w:val="32"/>
          <w:szCs w:val="32"/>
        </w:rPr>
        <w:t>.</w:t>
      </w:r>
      <w:r>
        <w:rPr>
          <w:rFonts w:cs="Times"/>
          <w:sz w:val="32"/>
          <w:szCs w:val="32"/>
        </w:rPr>
        <w:t xml:space="preserve"> </w:t>
      </w:r>
      <w:r w:rsidRPr="004B4030">
        <w:rPr>
          <w:rFonts w:cs="Times"/>
          <w:i/>
          <w:sz w:val="32"/>
          <w:szCs w:val="32"/>
        </w:rPr>
        <w:t xml:space="preserve">Spine </w:t>
      </w:r>
      <w:r>
        <w:rPr>
          <w:rFonts w:cs="Times"/>
          <w:sz w:val="32"/>
          <w:szCs w:val="32"/>
        </w:rPr>
        <w:t>2014; Jun 11</w:t>
      </w:r>
      <w:r w:rsidR="00AA7A6D">
        <w:rPr>
          <w:rFonts w:cs="Times"/>
          <w:sz w:val="32"/>
          <w:szCs w:val="32"/>
        </w:rPr>
        <w:t>.</w:t>
      </w:r>
    </w:p>
    <w:p w14:paraId="7937B41E" w14:textId="77777777" w:rsidR="006A3509" w:rsidRDefault="006A3509" w:rsidP="006A3509">
      <w:pPr>
        <w:pStyle w:val="ListParagraph"/>
        <w:shd w:val="clear" w:color="auto" w:fill="FFFFFF"/>
        <w:spacing w:line="250" w:lineRule="atLeast"/>
        <w:ind w:left="567"/>
        <w:jc w:val="both"/>
        <w:textAlignment w:val="baseline"/>
        <w:rPr>
          <w:rFonts w:cs="Times"/>
          <w:sz w:val="32"/>
          <w:szCs w:val="32"/>
        </w:rPr>
      </w:pPr>
    </w:p>
    <w:p w14:paraId="610392D9" w14:textId="61256D64" w:rsidR="00A3413D" w:rsidRDefault="004907AC" w:rsidP="004B4030">
      <w:pPr>
        <w:pStyle w:val="ListParagraph"/>
        <w:ind w:left="567"/>
        <w:jc w:val="both"/>
        <w:rPr>
          <w:rFonts w:cs="Times"/>
          <w:sz w:val="32"/>
          <w:szCs w:val="32"/>
        </w:rPr>
      </w:pPr>
      <w:proofErr w:type="gramStart"/>
      <w:r w:rsidRPr="00862C5B">
        <w:rPr>
          <w:rFonts w:cs="Times"/>
          <w:sz w:val="32"/>
          <w:szCs w:val="32"/>
        </w:rPr>
        <w:t>Kaufman R J</w:t>
      </w:r>
      <w:r w:rsidR="00141F74">
        <w:rPr>
          <w:rFonts w:cs="Times"/>
          <w:sz w:val="32"/>
          <w:szCs w:val="32"/>
        </w:rPr>
        <w:t xml:space="preserve">, </w:t>
      </w:r>
      <w:r w:rsidRPr="00862C5B">
        <w:rPr>
          <w:rFonts w:cs="Times"/>
          <w:sz w:val="32"/>
          <w:szCs w:val="32"/>
        </w:rPr>
        <w:t>The double-stranded RNA-activated protein kinase PKR, in Translational control of gene expression (Mathews M. B., ed.)</w:t>
      </w:r>
      <w:r w:rsidR="00141F74">
        <w:rPr>
          <w:rFonts w:cs="Times"/>
          <w:sz w:val="32"/>
          <w:szCs w:val="32"/>
        </w:rPr>
        <w:t xml:space="preserve"> 2000,</w:t>
      </w:r>
      <w:r w:rsidRPr="00862C5B">
        <w:rPr>
          <w:rFonts w:cs="Times"/>
          <w:sz w:val="32"/>
          <w:szCs w:val="32"/>
        </w:rPr>
        <w:t xml:space="preserve"> pp. 503–527.</w:t>
      </w:r>
      <w:proofErr w:type="gramEnd"/>
      <w:r w:rsidRPr="00862C5B">
        <w:rPr>
          <w:rFonts w:cs="Times"/>
          <w:sz w:val="32"/>
          <w:szCs w:val="32"/>
        </w:rPr>
        <w:t xml:space="preserve"> Cold Spring Harbor Laboratory Press, New York.</w:t>
      </w:r>
    </w:p>
    <w:p w14:paraId="14800485" w14:textId="77777777" w:rsidR="00994870" w:rsidRDefault="00994870" w:rsidP="00A3413D">
      <w:pPr>
        <w:pStyle w:val="ListParagraph"/>
        <w:ind w:left="567"/>
      </w:pPr>
    </w:p>
    <w:p w14:paraId="4448E1F2" w14:textId="77777777" w:rsidR="00AA7A6D" w:rsidRDefault="00AA7A6D" w:rsidP="004907AC">
      <w:pPr>
        <w:widowControl w:val="0"/>
        <w:autoSpaceDE w:val="0"/>
        <w:autoSpaceDN w:val="0"/>
        <w:adjustRightInd w:val="0"/>
        <w:spacing w:after="240"/>
        <w:ind w:left="567"/>
        <w:jc w:val="both"/>
        <w:rPr>
          <w:rFonts w:cs="Times"/>
          <w:sz w:val="32"/>
          <w:szCs w:val="32"/>
        </w:rPr>
      </w:pPr>
    </w:p>
    <w:p w14:paraId="0763783D" w14:textId="77777777" w:rsidR="004B4030" w:rsidRDefault="004B4030" w:rsidP="004907AC">
      <w:pPr>
        <w:widowControl w:val="0"/>
        <w:autoSpaceDE w:val="0"/>
        <w:autoSpaceDN w:val="0"/>
        <w:adjustRightInd w:val="0"/>
        <w:spacing w:after="240"/>
        <w:ind w:left="567"/>
        <w:jc w:val="both"/>
        <w:rPr>
          <w:rFonts w:cs="Times"/>
          <w:sz w:val="32"/>
          <w:szCs w:val="32"/>
        </w:rPr>
      </w:pPr>
    </w:p>
    <w:p w14:paraId="0E3A0BFB" w14:textId="436A8A0A" w:rsidR="00994870" w:rsidRDefault="004907AC" w:rsidP="004907AC">
      <w:pPr>
        <w:widowControl w:val="0"/>
        <w:autoSpaceDE w:val="0"/>
        <w:autoSpaceDN w:val="0"/>
        <w:adjustRightInd w:val="0"/>
        <w:spacing w:after="240"/>
        <w:ind w:left="567"/>
        <w:jc w:val="both"/>
        <w:rPr>
          <w:rFonts w:cs="Times"/>
          <w:sz w:val="32"/>
          <w:szCs w:val="32"/>
        </w:rPr>
      </w:pPr>
      <w:r w:rsidRPr="00862C5B">
        <w:rPr>
          <w:rFonts w:cs="Times"/>
          <w:sz w:val="32"/>
          <w:szCs w:val="32"/>
        </w:rPr>
        <w:lastRenderedPageBreak/>
        <w:t xml:space="preserve">Lidia </w:t>
      </w:r>
      <w:proofErr w:type="spellStart"/>
      <w:r w:rsidRPr="00862C5B">
        <w:rPr>
          <w:rFonts w:cs="Times"/>
          <w:sz w:val="32"/>
          <w:szCs w:val="32"/>
        </w:rPr>
        <w:t>Garc</w:t>
      </w:r>
      <w:proofErr w:type="spellEnd"/>
      <w:r w:rsidRPr="00862C5B">
        <w:rPr>
          <w:rFonts w:cs="Times"/>
          <w:sz w:val="32"/>
          <w:szCs w:val="32"/>
        </w:rPr>
        <w:t xml:space="preserve"> ́</w:t>
      </w:r>
      <w:proofErr w:type="spellStart"/>
      <w:r w:rsidRPr="00862C5B">
        <w:rPr>
          <w:rFonts w:cs="Times" w:hint="eastAsia"/>
          <w:sz w:val="32"/>
          <w:szCs w:val="32"/>
        </w:rPr>
        <w:t>ı</w:t>
      </w:r>
      <w:r w:rsidRPr="00862C5B">
        <w:rPr>
          <w:rFonts w:cs="Times"/>
          <w:sz w:val="32"/>
          <w:szCs w:val="32"/>
        </w:rPr>
        <w:t>a</w:t>
      </w:r>
      <w:proofErr w:type="spellEnd"/>
      <w:r w:rsidRPr="00862C5B">
        <w:rPr>
          <w:rFonts w:cs="Times"/>
          <w:sz w:val="32"/>
          <w:szCs w:val="32"/>
        </w:rPr>
        <w:t>-Bonilla</w:t>
      </w:r>
      <w:r w:rsidRPr="00272F6A">
        <w:rPr>
          <w:rFonts w:cs="Times"/>
          <w:sz w:val="32"/>
          <w:szCs w:val="32"/>
        </w:rPr>
        <w:t xml:space="preserve">, </w:t>
      </w:r>
      <w:r w:rsidRPr="00862C5B">
        <w:rPr>
          <w:rFonts w:cs="Times"/>
          <w:sz w:val="32"/>
          <w:szCs w:val="32"/>
        </w:rPr>
        <w:t>Cristina Cid,</w:t>
      </w:r>
      <w:r w:rsidRPr="00862C5B">
        <w:rPr>
          <w:rFonts w:cs="Times"/>
          <w:position w:val="13"/>
          <w:sz w:val="32"/>
          <w:szCs w:val="32"/>
        </w:rPr>
        <w:t xml:space="preserve"> </w:t>
      </w:r>
      <w:r w:rsidRPr="00862C5B">
        <w:rPr>
          <w:rFonts w:cs="Times"/>
          <w:sz w:val="32"/>
          <w:szCs w:val="32"/>
        </w:rPr>
        <w:t xml:space="preserve">Alberto </w:t>
      </w:r>
      <w:proofErr w:type="spellStart"/>
      <w:r w:rsidRPr="00862C5B">
        <w:rPr>
          <w:rFonts w:cs="Times"/>
          <w:sz w:val="32"/>
          <w:szCs w:val="32"/>
        </w:rPr>
        <w:t>Alca</w:t>
      </w:r>
      <w:proofErr w:type="spellEnd"/>
      <w:r w:rsidRPr="00862C5B">
        <w:rPr>
          <w:rFonts w:cs="Times"/>
          <w:sz w:val="32"/>
          <w:szCs w:val="32"/>
        </w:rPr>
        <w:t xml:space="preserve"> ́</w:t>
      </w:r>
      <w:proofErr w:type="spellStart"/>
      <w:r w:rsidRPr="00272F6A">
        <w:rPr>
          <w:rFonts w:cs="Times"/>
          <w:sz w:val="32"/>
          <w:szCs w:val="32"/>
        </w:rPr>
        <w:t>zar</w:t>
      </w:r>
      <w:proofErr w:type="spellEnd"/>
      <w:r w:rsidRPr="00272F6A">
        <w:rPr>
          <w:rFonts w:cs="Times"/>
          <w:sz w:val="32"/>
          <w:szCs w:val="32"/>
        </w:rPr>
        <w:t xml:space="preserve">, </w:t>
      </w:r>
      <w:proofErr w:type="spellStart"/>
      <w:r w:rsidRPr="00272F6A">
        <w:rPr>
          <w:rFonts w:cs="Times"/>
          <w:sz w:val="32"/>
          <w:szCs w:val="32"/>
        </w:rPr>
        <w:t>Jozef</w:t>
      </w:r>
      <w:proofErr w:type="spellEnd"/>
      <w:r w:rsidRPr="00272F6A">
        <w:rPr>
          <w:rFonts w:cs="Times"/>
          <w:sz w:val="32"/>
          <w:szCs w:val="32"/>
        </w:rPr>
        <w:t xml:space="preserve"> </w:t>
      </w:r>
      <w:proofErr w:type="spellStart"/>
      <w:r w:rsidRPr="00272F6A">
        <w:rPr>
          <w:rFonts w:cs="Times"/>
          <w:sz w:val="32"/>
          <w:szCs w:val="32"/>
        </w:rPr>
        <w:t>Burda</w:t>
      </w:r>
      <w:proofErr w:type="spellEnd"/>
      <w:r w:rsidRPr="00272F6A">
        <w:rPr>
          <w:rFonts w:cs="Times"/>
          <w:sz w:val="32"/>
          <w:szCs w:val="32"/>
        </w:rPr>
        <w:t>,</w:t>
      </w:r>
      <w:r>
        <w:rPr>
          <w:rFonts w:cs="Times"/>
          <w:sz w:val="32"/>
          <w:szCs w:val="32"/>
        </w:rPr>
        <w:t xml:space="preserve"> </w:t>
      </w:r>
      <w:r w:rsidRPr="00272F6A">
        <w:rPr>
          <w:rFonts w:cs="Times"/>
          <w:sz w:val="32"/>
          <w:szCs w:val="32"/>
        </w:rPr>
        <w:t xml:space="preserve">à Irene </w:t>
      </w:r>
      <w:proofErr w:type="spellStart"/>
      <w:r w:rsidRPr="00272F6A">
        <w:rPr>
          <w:rFonts w:cs="Times"/>
          <w:sz w:val="32"/>
          <w:szCs w:val="32"/>
        </w:rPr>
        <w:t>Ayuso</w:t>
      </w:r>
      <w:proofErr w:type="spellEnd"/>
      <w:r w:rsidRPr="00272F6A">
        <w:rPr>
          <w:rFonts w:cs="Times"/>
          <w:sz w:val="32"/>
          <w:szCs w:val="32"/>
        </w:rPr>
        <w:t>,</w:t>
      </w:r>
      <w:r w:rsidRPr="00862C5B">
        <w:rPr>
          <w:rFonts w:cs="Times"/>
          <w:sz w:val="32"/>
          <w:szCs w:val="32"/>
        </w:rPr>
        <w:t xml:space="preserve"> </w:t>
      </w:r>
      <w:proofErr w:type="spellStart"/>
      <w:r w:rsidRPr="00272F6A">
        <w:rPr>
          <w:rFonts w:cs="Times"/>
          <w:sz w:val="32"/>
          <w:szCs w:val="32"/>
        </w:rPr>
        <w:t>Matilde</w:t>
      </w:r>
      <w:proofErr w:type="spellEnd"/>
      <w:r w:rsidRPr="00272F6A">
        <w:rPr>
          <w:rFonts w:cs="Times"/>
          <w:sz w:val="32"/>
          <w:szCs w:val="32"/>
        </w:rPr>
        <w:t xml:space="preserve"> Salinas</w:t>
      </w:r>
      <w:r w:rsidR="00923E83">
        <w:rPr>
          <w:rFonts w:cs="Times"/>
          <w:sz w:val="32"/>
          <w:szCs w:val="32"/>
        </w:rPr>
        <w:t>.</w:t>
      </w:r>
      <w:r>
        <w:rPr>
          <w:rFonts w:cs="Times"/>
          <w:sz w:val="32"/>
          <w:szCs w:val="32"/>
        </w:rPr>
        <w:t xml:space="preserve"> </w:t>
      </w:r>
      <w:r w:rsidRPr="00403DA0">
        <w:rPr>
          <w:rFonts w:cs="Times"/>
          <w:sz w:val="32"/>
          <w:szCs w:val="32"/>
        </w:rPr>
        <w:t>Regulatory proteins of eukaryotic initiation factor 2-alpha subunit (eIF2a) phosphatase, under ischemic reperfusion and tolerance</w:t>
      </w:r>
      <w:r>
        <w:rPr>
          <w:rFonts w:cs="Times"/>
          <w:sz w:val="32"/>
          <w:szCs w:val="32"/>
        </w:rPr>
        <w:t xml:space="preserve">. </w:t>
      </w:r>
      <w:r w:rsidRPr="004B4030">
        <w:rPr>
          <w:rFonts w:cs="Times"/>
          <w:i/>
          <w:sz w:val="32"/>
          <w:szCs w:val="32"/>
        </w:rPr>
        <w:t xml:space="preserve">J. </w:t>
      </w:r>
      <w:proofErr w:type="spellStart"/>
      <w:r w:rsidRPr="004B4030">
        <w:rPr>
          <w:rFonts w:cs="Times"/>
          <w:i/>
          <w:sz w:val="32"/>
          <w:szCs w:val="32"/>
        </w:rPr>
        <w:t>Neurochem</w:t>
      </w:r>
      <w:proofErr w:type="spellEnd"/>
      <w:r>
        <w:rPr>
          <w:rFonts w:cs="Times"/>
          <w:sz w:val="32"/>
          <w:szCs w:val="32"/>
        </w:rPr>
        <w:t xml:space="preserve">. </w:t>
      </w:r>
      <w:proofErr w:type="gramStart"/>
      <w:r>
        <w:rPr>
          <w:rFonts w:cs="Times"/>
          <w:sz w:val="32"/>
          <w:szCs w:val="32"/>
        </w:rPr>
        <w:t>2007; 103</w:t>
      </w:r>
      <w:r w:rsidR="004B4030">
        <w:rPr>
          <w:rFonts w:cs="Times"/>
          <w:sz w:val="32"/>
          <w:szCs w:val="32"/>
        </w:rPr>
        <w:t>:</w:t>
      </w:r>
      <w:r>
        <w:rPr>
          <w:rFonts w:cs="Times"/>
          <w:sz w:val="32"/>
          <w:szCs w:val="32"/>
        </w:rPr>
        <w:t>1368-1380</w:t>
      </w:r>
      <w:r w:rsidR="00AA7A6D">
        <w:rPr>
          <w:rFonts w:cs="Times"/>
          <w:sz w:val="32"/>
          <w:szCs w:val="32"/>
        </w:rPr>
        <w:t>.</w:t>
      </w:r>
      <w:proofErr w:type="gramEnd"/>
    </w:p>
    <w:p w14:paraId="4F6E067F" w14:textId="1BBD9205" w:rsidR="004907AC" w:rsidRPr="00862C5B" w:rsidRDefault="004907AC" w:rsidP="004907AC">
      <w:pPr>
        <w:widowControl w:val="0"/>
        <w:autoSpaceDE w:val="0"/>
        <w:autoSpaceDN w:val="0"/>
        <w:adjustRightInd w:val="0"/>
        <w:spacing w:after="240"/>
        <w:ind w:left="567"/>
        <w:jc w:val="both"/>
        <w:rPr>
          <w:rFonts w:cs="Times"/>
          <w:sz w:val="32"/>
          <w:szCs w:val="32"/>
        </w:rPr>
      </w:pPr>
      <w:r w:rsidRPr="00862C5B">
        <w:rPr>
          <w:rFonts w:cs="Times"/>
          <w:sz w:val="32"/>
          <w:szCs w:val="32"/>
        </w:rPr>
        <w:t xml:space="preserve">McEwen E, </w:t>
      </w:r>
      <w:proofErr w:type="spellStart"/>
      <w:r w:rsidRPr="00862C5B">
        <w:rPr>
          <w:rFonts w:cs="Times"/>
          <w:sz w:val="32"/>
          <w:szCs w:val="32"/>
        </w:rPr>
        <w:t>Kedersha</w:t>
      </w:r>
      <w:proofErr w:type="spellEnd"/>
      <w:r w:rsidRPr="00862C5B">
        <w:rPr>
          <w:rFonts w:cs="Times"/>
          <w:sz w:val="32"/>
          <w:szCs w:val="32"/>
        </w:rPr>
        <w:t xml:space="preserve"> N, Song B, </w:t>
      </w:r>
      <w:proofErr w:type="spellStart"/>
      <w:r w:rsidRPr="00862C5B">
        <w:rPr>
          <w:rFonts w:cs="Times"/>
          <w:sz w:val="32"/>
          <w:szCs w:val="32"/>
        </w:rPr>
        <w:t>Scheuner</w:t>
      </w:r>
      <w:proofErr w:type="spellEnd"/>
      <w:r w:rsidRPr="00862C5B">
        <w:rPr>
          <w:rFonts w:cs="Times"/>
          <w:sz w:val="32"/>
          <w:szCs w:val="32"/>
        </w:rPr>
        <w:t xml:space="preserve"> D, </w:t>
      </w:r>
      <w:proofErr w:type="spellStart"/>
      <w:r w:rsidRPr="00862C5B">
        <w:rPr>
          <w:rFonts w:cs="Times"/>
          <w:sz w:val="32"/>
          <w:szCs w:val="32"/>
        </w:rPr>
        <w:t>Gilks</w:t>
      </w:r>
      <w:proofErr w:type="spellEnd"/>
      <w:r w:rsidRPr="00862C5B">
        <w:rPr>
          <w:rFonts w:cs="Times"/>
          <w:sz w:val="32"/>
          <w:szCs w:val="32"/>
        </w:rPr>
        <w:t xml:space="preserve"> N, Han A, Chen JJ, Anderson P</w:t>
      </w:r>
      <w:r w:rsidR="004B4030">
        <w:rPr>
          <w:rFonts w:cs="Times"/>
          <w:sz w:val="32"/>
          <w:szCs w:val="32"/>
        </w:rPr>
        <w:t>,</w:t>
      </w:r>
      <w:r w:rsidRPr="00862C5B">
        <w:rPr>
          <w:rFonts w:cs="Times"/>
          <w:sz w:val="32"/>
          <w:szCs w:val="32"/>
        </w:rPr>
        <w:t xml:space="preserve"> Kaufman RJ. </w:t>
      </w:r>
      <w:proofErr w:type="spellStart"/>
      <w:r w:rsidRPr="00862C5B">
        <w:rPr>
          <w:rFonts w:cs="Times"/>
          <w:sz w:val="32"/>
          <w:szCs w:val="32"/>
        </w:rPr>
        <w:t>Heme</w:t>
      </w:r>
      <w:proofErr w:type="spellEnd"/>
      <w:r w:rsidRPr="00862C5B">
        <w:rPr>
          <w:rFonts w:cs="Times"/>
          <w:sz w:val="32"/>
          <w:szCs w:val="32"/>
        </w:rPr>
        <w:t xml:space="preserve">-regulated inhibitor kinase-mediated phosphorylation of eukaryotic translation initiation factor 2 inhibits translation, induces stress granule formation, and mediates survival upon </w:t>
      </w:r>
      <w:proofErr w:type="spellStart"/>
      <w:r w:rsidRPr="00862C5B">
        <w:rPr>
          <w:rFonts w:cs="Times"/>
          <w:sz w:val="32"/>
          <w:szCs w:val="32"/>
        </w:rPr>
        <w:t>arsenite</w:t>
      </w:r>
      <w:proofErr w:type="spellEnd"/>
      <w:r w:rsidRPr="00862C5B">
        <w:rPr>
          <w:rFonts w:cs="Times"/>
          <w:sz w:val="32"/>
          <w:szCs w:val="32"/>
        </w:rPr>
        <w:t xml:space="preserve"> exposure. </w:t>
      </w:r>
      <w:proofErr w:type="gramStart"/>
      <w:r w:rsidRPr="004B4030">
        <w:rPr>
          <w:rFonts w:cs="Times"/>
          <w:i/>
          <w:sz w:val="32"/>
          <w:szCs w:val="32"/>
        </w:rPr>
        <w:t>J. Biol. Chem</w:t>
      </w:r>
      <w:r w:rsidRPr="00862C5B">
        <w:rPr>
          <w:rFonts w:cs="Times"/>
          <w:sz w:val="32"/>
          <w:szCs w:val="32"/>
        </w:rPr>
        <w:t xml:space="preserve">. </w:t>
      </w:r>
      <w:r>
        <w:rPr>
          <w:rFonts w:cs="Times"/>
          <w:sz w:val="32"/>
          <w:szCs w:val="32"/>
        </w:rPr>
        <w:t xml:space="preserve">2005; </w:t>
      </w:r>
      <w:r w:rsidRPr="00862C5B">
        <w:rPr>
          <w:rFonts w:cs="Times"/>
          <w:sz w:val="32"/>
          <w:szCs w:val="32"/>
        </w:rPr>
        <w:t>280</w:t>
      </w:r>
      <w:r w:rsidR="004B4030">
        <w:rPr>
          <w:rFonts w:cs="Times"/>
          <w:sz w:val="32"/>
          <w:szCs w:val="32"/>
        </w:rPr>
        <w:t>:</w:t>
      </w:r>
      <w:r w:rsidRPr="00862C5B">
        <w:rPr>
          <w:rFonts w:cs="Times"/>
          <w:sz w:val="32"/>
          <w:szCs w:val="32"/>
        </w:rPr>
        <w:t>16925–16933.</w:t>
      </w:r>
      <w:proofErr w:type="gramEnd"/>
    </w:p>
    <w:p w14:paraId="730FD905" w14:textId="33FAC892" w:rsidR="00F8602F" w:rsidRPr="00F8602F" w:rsidRDefault="00F8602F" w:rsidP="00F8602F">
      <w:pPr>
        <w:widowControl w:val="0"/>
        <w:autoSpaceDE w:val="0"/>
        <w:autoSpaceDN w:val="0"/>
        <w:adjustRightInd w:val="0"/>
        <w:spacing w:after="240"/>
        <w:ind w:left="567"/>
        <w:rPr>
          <w:rFonts w:cs="Times"/>
          <w:sz w:val="32"/>
          <w:szCs w:val="32"/>
        </w:rPr>
      </w:pPr>
      <w:proofErr w:type="spellStart"/>
      <w:proofErr w:type="gramStart"/>
      <w:r w:rsidRPr="00F8602F">
        <w:rPr>
          <w:rFonts w:cs="Times"/>
          <w:sz w:val="32"/>
          <w:szCs w:val="32"/>
        </w:rPr>
        <w:t>Marciniak</w:t>
      </w:r>
      <w:proofErr w:type="spellEnd"/>
      <w:r w:rsidRPr="00F8602F">
        <w:rPr>
          <w:rFonts w:cs="Times"/>
          <w:sz w:val="32"/>
          <w:szCs w:val="32"/>
        </w:rPr>
        <w:t xml:space="preserve"> S. J. and Ron D.</w:t>
      </w:r>
      <w:proofErr w:type="gramEnd"/>
      <w:r w:rsidRPr="00F8602F">
        <w:rPr>
          <w:rFonts w:cs="Times"/>
          <w:sz w:val="32"/>
          <w:szCs w:val="32"/>
        </w:rPr>
        <w:t xml:space="preserve">  Endoplasmic reticulum stress sig- </w:t>
      </w:r>
      <w:proofErr w:type="spellStart"/>
      <w:r w:rsidRPr="00F8602F">
        <w:rPr>
          <w:rFonts w:cs="Times"/>
          <w:sz w:val="32"/>
          <w:szCs w:val="32"/>
        </w:rPr>
        <w:t>naling</w:t>
      </w:r>
      <w:proofErr w:type="spellEnd"/>
      <w:r w:rsidRPr="00F8602F">
        <w:rPr>
          <w:rFonts w:cs="Times"/>
          <w:sz w:val="32"/>
          <w:szCs w:val="32"/>
        </w:rPr>
        <w:t xml:space="preserve"> in disease. </w:t>
      </w:r>
      <w:r w:rsidRPr="00141F74">
        <w:rPr>
          <w:rFonts w:cs="Times"/>
          <w:i/>
          <w:sz w:val="32"/>
          <w:szCs w:val="32"/>
        </w:rPr>
        <w:t>Physiol. Rev.</w:t>
      </w:r>
      <w:r w:rsidRPr="00F8602F">
        <w:rPr>
          <w:rFonts w:cs="Times"/>
          <w:sz w:val="32"/>
          <w:szCs w:val="32"/>
        </w:rPr>
        <w:t xml:space="preserve"> </w:t>
      </w:r>
      <w:r>
        <w:rPr>
          <w:rFonts w:cs="Times"/>
          <w:sz w:val="32"/>
          <w:szCs w:val="32"/>
        </w:rPr>
        <w:t xml:space="preserve">2006; </w:t>
      </w:r>
      <w:r w:rsidRPr="00F8602F">
        <w:rPr>
          <w:rFonts w:cs="Times"/>
          <w:sz w:val="32"/>
          <w:szCs w:val="32"/>
        </w:rPr>
        <w:t>86</w:t>
      </w:r>
      <w:r w:rsidR="00923E83">
        <w:rPr>
          <w:rFonts w:cs="Times"/>
          <w:sz w:val="32"/>
          <w:szCs w:val="32"/>
        </w:rPr>
        <w:t>:</w:t>
      </w:r>
      <w:r w:rsidRPr="00F8602F">
        <w:rPr>
          <w:rFonts w:cs="Times"/>
          <w:sz w:val="32"/>
          <w:szCs w:val="32"/>
        </w:rPr>
        <w:t>1133–1146.</w:t>
      </w:r>
    </w:p>
    <w:p w14:paraId="7088129E" w14:textId="2DB1D7B5" w:rsidR="00C24E7A" w:rsidRPr="004907AC" w:rsidRDefault="00B03084" w:rsidP="006A3509">
      <w:pPr>
        <w:pStyle w:val="ListParagraph"/>
        <w:widowControl w:val="0"/>
        <w:tabs>
          <w:tab w:val="left" w:pos="426"/>
        </w:tabs>
        <w:autoSpaceDE w:val="0"/>
        <w:autoSpaceDN w:val="0"/>
        <w:adjustRightInd w:val="0"/>
        <w:spacing w:after="240"/>
        <w:ind w:left="567"/>
        <w:jc w:val="both"/>
      </w:pPr>
      <w:proofErr w:type="gramStart"/>
      <w:r w:rsidRPr="00B03084">
        <w:rPr>
          <w:rFonts w:ascii="Times" w:hAnsi="Times" w:cs="Times"/>
          <w:sz w:val="32"/>
          <w:szCs w:val="32"/>
        </w:rPr>
        <w:t>National Center for Health Statistics.</w:t>
      </w:r>
      <w:proofErr w:type="gramEnd"/>
      <w:r w:rsidRPr="00B03084">
        <w:rPr>
          <w:rFonts w:ascii="Times" w:hAnsi="Times" w:cs="Times"/>
          <w:sz w:val="32"/>
          <w:szCs w:val="32"/>
        </w:rPr>
        <w:t xml:space="preserve"> </w:t>
      </w:r>
      <w:hyperlink r:id="rId33" w:history="1">
        <w:r w:rsidR="00B22DDB" w:rsidRPr="00091FA8">
          <w:rPr>
            <w:rStyle w:val="Hyperlink"/>
            <w:rFonts w:ascii="Times" w:hAnsi="Times" w:cs="Times"/>
            <w:sz w:val="32"/>
            <w:szCs w:val="32"/>
          </w:rPr>
          <w:t>http://www.cdc.gov/nchs/data/hus/hus05.pdf</w:t>
        </w:r>
      </w:hyperlink>
      <w:r w:rsidRPr="00B03084">
        <w:rPr>
          <w:rFonts w:ascii="Times" w:hAnsi="Times" w:cs="Times"/>
          <w:sz w:val="32"/>
          <w:szCs w:val="32"/>
        </w:rPr>
        <w:t>.</w:t>
      </w:r>
      <w:r w:rsidR="00AC4FDB">
        <w:rPr>
          <w:rFonts w:ascii="Times" w:hAnsi="Times" w:cs="Times"/>
          <w:sz w:val="32"/>
          <w:szCs w:val="32"/>
        </w:rPr>
        <w:t xml:space="preserve"> </w:t>
      </w:r>
      <w:proofErr w:type="gramStart"/>
      <w:r w:rsidRPr="00B03084">
        <w:rPr>
          <w:rFonts w:ascii="Times" w:hAnsi="Times" w:cs="Times"/>
          <w:sz w:val="32"/>
          <w:szCs w:val="32"/>
        </w:rPr>
        <w:t>Accessed November 5, 2011.</w:t>
      </w:r>
      <w:proofErr w:type="gramEnd"/>
    </w:p>
    <w:p w14:paraId="0B04C9C2" w14:textId="5222C708" w:rsidR="004907AC" w:rsidRPr="00862C5B" w:rsidRDefault="004907AC" w:rsidP="004907AC">
      <w:pPr>
        <w:widowControl w:val="0"/>
        <w:tabs>
          <w:tab w:val="left" w:pos="220"/>
          <w:tab w:val="left" w:pos="567"/>
        </w:tabs>
        <w:autoSpaceDE w:val="0"/>
        <w:autoSpaceDN w:val="0"/>
        <w:adjustRightInd w:val="0"/>
        <w:spacing w:after="240"/>
        <w:ind w:left="567"/>
        <w:jc w:val="both"/>
        <w:rPr>
          <w:rFonts w:cs="Times"/>
          <w:sz w:val="32"/>
          <w:szCs w:val="32"/>
        </w:rPr>
      </w:pPr>
      <w:proofErr w:type="spellStart"/>
      <w:r w:rsidRPr="00862C5B">
        <w:rPr>
          <w:rFonts w:cs="Times"/>
          <w:sz w:val="32"/>
          <w:szCs w:val="32"/>
        </w:rPr>
        <w:t>Novoa</w:t>
      </w:r>
      <w:proofErr w:type="spellEnd"/>
      <w:r w:rsidRPr="00862C5B">
        <w:rPr>
          <w:rFonts w:cs="Times"/>
          <w:sz w:val="32"/>
          <w:szCs w:val="32"/>
        </w:rPr>
        <w:t xml:space="preserve"> I et al</w:t>
      </w:r>
      <w:r>
        <w:rPr>
          <w:rFonts w:cs="Times"/>
          <w:sz w:val="32"/>
          <w:szCs w:val="32"/>
        </w:rPr>
        <w:t>.</w:t>
      </w:r>
      <w:r w:rsidRPr="00862C5B">
        <w:rPr>
          <w:rFonts w:cs="Times"/>
          <w:sz w:val="32"/>
          <w:szCs w:val="32"/>
        </w:rPr>
        <w:t xml:space="preserve"> Stress-induced gene expression requires programmed recovery from translational repression. </w:t>
      </w:r>
      <w:proofErr w:type="gramStart"/>
      <w:r w:rsidRPr="00141F74">
        <w:rPr>
          <w:rFonts w:cs="Times"/>
          <w:i/>
          <w:sz w:val="32"/>
          <w:szCs w:val="32"/>
        </w:rPr>
        <w:t>EMBO J.</w:t>
      </w:r>
      <w:r w:rsidRPr="00862C5B">
        <w:rPr>
          <w:rFonts w:cs="Times"/>
          <w:sz w:val="32"/>
          <w:szCs w:val="32"/>
        </w:rPr>
        <w:t xml:space="preserve"> </w:t>
      </w:r>
      <w:r>
        <w:rPr>
          <w:rFonts w:cs="Times"/>
          <w:sz w:val="32"/>
          <w:szCs w:val="32"/>
        </w:rPr>
        <w:t xml:space="preserve">2003; </w:t>
      </w:r>
      <w:r w:rsidRPr="00862C5B">
        <w:rPr>
          <w:rFonts w:cs="Times"/>
          <w:sz w:val="32"/>
          <w:szCs w:val="32"/>
        </w:rPr>
        <w:t>22</w:t>
      </w:r>
      <w:r>
        <w:rPr>
          <w:rFonts w:cs="Times"/>
          <w:sz w:val="32"/>
          <w:szCs w:val="32"/>
        </w:rPr>
        <w:t>:</w:t>
      </w:r>
      <w:r w:rsidRPr="00862C5B">
        <w:rPr>
          <w:rFonts w:cs="Times"/>
          <w:sz w:val="32"/>
          <w:szCs w:val="32"/>
        </w:rPr>
        <w:t>1180–1187</w:t>
      </w:r>
      <w:r>
        <w:rPr>
          <w:rFonts w:cs="Times"/>
          <w:sz w:val="32"/>
          <w:szCs w:val="32"/>
        </w:rPr>
        <w:t>.</w:t>
      </w:r>
      <w:proofErr w:type="gramEnd"/>
    </w:p>
    <w:p w14:paraId="69148048" w14:textId="620063FD" w:rsidR="004907AC" w:rsidRDefault="004907AC" w:rsidP="004907AC">
      <w:pPr>
        <w:widowControl w:val="0"/>
        <w:autoSpaceDE w:val="0"/>
        <w:autoSpaceDN w:val="0"/>
        <w:adjustRightInd w:val="0"/>
        <w:spacing w:after="240"/>
        <w:ind w:left="567"/>
        <w:jc w:val="both"/>
        <w:rPr>
          <w:rFonts w:ascii="Times" w:hAnsi="Times" w:cs="Times"/>
          <w:sz w:val="32"/>
          <w:szCs w:val="32"/>
        </w:rPr>
      </w:pPr>
      <w:r w:rsidRPr="00862C5B">
        <w:rPr>
          <w:rFonts w:cs="Times"/>
          <w:sz w:val="32"/>
          <w:szCs w:val="32"/>
        </w:rPr>
        <w:t>Ochoa S</w:t>
      </w:r>
      <w:r w:rsidR="002D0518">
        <w:rPr>
          <w:rFonts w:cs="Times"/>
          <w:sz w:val="32"/>
          <w:szCs w:val="32"/>
        </w:rPr>
        <w:t>.</w:t>
      </w:r>
      <w:r w:rsidRPr="00862C5B">
        <w:rPr>
          <w:rFonts w:cs="Times"/>
          <w:sz w:val="32"/>
          <w:szCs w:val="32"/>
        </w:rPr>
        <w:t xml:space="preserve"> Regulation of protein synthesis initiation in eukaryotes. </w:t>
      </w:r>
      <w:r w:rsidRPr="003663C5">
        <w:rPr>
          <w:rFonts w:cs="Times"/>
          <w:i/>
          <w:sz w:val="32"/>
          <w:szCs w:val="32"/>
        </w:rPr>
        <w:t xml:space="preserve">Arch. </w:t>
      </w:r>
      <w:proofErr w:type="spellStart"/>
      <w:r w:rsidRPr="003663C5">
        <w:rPr>
          <w:rFonts w:cs="Times"/>
          <w:i/>
          <w:sz w:val="32"/>
          <w:szCs w:val="32"/>
        </w:rPr>
        <w:t>Biochem</w:t>
      </w:r>
      <w:proofErr w:type="spellEnd"/>
      <w:r w:rsidRPr="003663C5">
        <w:rPr>
          <w:rFonts w:cs="Times"/>
          <w:i/>
          <w:sz w:val="32"/>
          <w:szCs w:val="32"/>
        </w:rPr>
        <w:t xml:space="preserve">. </w:t>
      </w:r>
      <w:proofErr w:type="spellStart"/>
      <w:proofErr w:type="gramStart"/>
      <w:r w:rsidRPr="003663C5">
        <w:rPr>
          <w:rFonts w:cs="Times"/>
          <w:i/>
          <w:sz w:val="32"/>
          <w:szCs w:val="32"/>
        </w:rPr>
        <w:t>Biophys</w:t>
      </w:r>
      <w:proofErr w:type="spellEnd"/>
      <w:r w:rsidRPr="00862C5B">
        <w:rPr>
          <w:rFonts w:cs="Times"/>
          <w:sz w:val="32"/>
          <w:szCs w:val="32"/>
        </w:rPr>
        <w:t>.</w:t>
      </w:r>
      <w:proofErr w:type="gramEnd"/>
      <w:r>
        <w:rPr>
          <w:rFonts w:cs="Times"/>
          <w:sz w:val="32"/>
          <w:szCs w:val="32"/>
        </w:rPr>
        <w:t xml:space="preserve"> </w:t>
      </w:r>
      <w:proofErr w:type="gramStart"/>
      <w:r>
        <w:rPr>
          <w:rFonts w:cs="Times"/>
          <w:sz w:val="32"/>
          <w:szCs w:val="32"/>
        </w:rPr>
        <w:t>1983;</w:t>
      </w:r>
      <w:r w:rsidRPr="00862C5B">
        <w:rPr>
          <w:rFonts w:cs="Times"/>
          <w:sz w:val="32"/>
          <w:szCs w:val="32"/>
        </w:rPr>
        <w:t xml:space="preserve"> 223</w:t>
      </w:r>
      <w:r w:rsidR="00923E83">
        <w:rPr>
          <w:rFonts w:cs="Times"/>
          <w:sz w:val="32"/>
          <w:szCs w:val="32"/>
        </w:rPr>
        <w:t>:</w:t>
      </w:r>
      <w:r w:rsidRPr="00862C5B">
        <w:rPr>
          <w:rFonts w:cs="Times"/>
          <w:sz w:val="32"/>
          <w:szCs w:val="32"/>
        </w:rPr>
        <w:t>325–349</w:t>
      </w:r>
      <w:r w:rsidRPr="00862C5B">
        <w:rPr>
          <w:rFonts w:ascii="Times" w:hAnsi="Times" w:cs="Times"/>
          <w:sz w:val="32"/>
          <w:szCs w:val="32"/>
        </w:rPr>
        <w:t>.</w:t>
      </w:r>
      <w:proofErr w:type="gramEnd"/>
    </w:p>
    <w:p w14:paraId="0640AC7B" w14:textId="48E0A6F9" w:rsidR="004907AC" w:rsidRDefault="004907AC" w:rsidP="004907AC">
      <w:pPr>
        <w:pStyle w:val="ListParagraph"/>
        <w:shd w:val="clear" w:color="auto" w:fill="FFFFFF"/>
        <w:spacing w:line="250" w:lineRule="atLeast"/>
        <w:ind w:left="567"/>
        <w:jc w:val="both"/>
        <w:textAlignment w:val="baseline"/>
        <w:rPr>
          <w:rFonts w:eastAsia="Times New Roman" w:cs="Arial"/>
          <w:color w:val="222222"/>
          <w:sz w:val="32"/>
          <w:szCs w:val="32"/>
          <w:bdr w:val="none" w:sz="0" w:space="0" w:color="auto" w:frame="1"/>
          <w:shd w:val="clear" w:color="auto" w:fill="FFFFFF"/>
          <w:lang w:eastAsia="en-US"/>
        </w:rPr>
      </w:pPr>
      <w:r w:rsidRPr="00A35AD5">
        <w:rPr>
          <w:rFonts w:eastAsia="Times New Roman" w:cs="Lucida Sans Unicode"/>
          <w:color w:val="222222"/>
          <w:sz w:val="32"/>
          <w:szCs w:val="32"/>
          <w:bdr w:val="none" w:sz="0" w:space="0" w:color="auto" w:frame="1"/>
          <w:lang w:eastAsia="en-US"/>
        </w:rPr>
        <w:t>Ron D</w:t>
      </w:r>
      <w:r w:rsidRPr="00A35AD5">
        <w:rPr>
          <w:rFonts w:eastAsia="Times New Roman" w:cs="Lucida Sans Unicode"/>
          <w:color w:val="222222"/>
          <w:sz w:val="32"/>
          <w:szCs w:val="32"/>
          <w:lang w:eastAsia="en-US"/>
        </w:rPr>
        <w:t>, </w:t>
      </w:r>
      <w:r w:rsidRPr="00A35AD5">
        <w:rPr>
          <w:rFonts w:eastAsia="Times New Roman" w:cs="Lucida Sans Unicode"/>
          <w:color w:val="222222"/>
          <w:sz w:val="32"/>
          <w:szCs w:val="32"/>
          <w:bdr w:val="none" w:sz="0" w:space="0" w:color="auto" w:frame="1"/>
          <w:lang w:eastAsia="en-US"/>
        </w:rPr>
        <w:t>Walter P</w:t>
      </w:r>
      <w:r w:rsidR="00923E83">
        <w:rPr>
          <w:rFonts w:eastAsia="Times New Roman" w:cs="Lucida Sans Unicode"/>
          <w:color w:val="222222"/>
          <w:sz w:val="32"/>
          <w:szCs w:val="32"/>
          <w:bdr w:val="none" w:sz="0" w:space="0" w:color="auto" w:frame="1"/>
          <w:lang w:eastAsia="en-US"/>
        </w:rPr>
        <w:t>.</w:t>
      </w:r>
      <w:r w:rsidRPr="00A35AD5">
        <w:rPr>
          <w:rFonts w:eastAsia="Times New Roman" w:cs="Arial"/>
          <w:color w:val="222222"/>
          <w:sz w:val="32"/>
          <w:szCs w:val="32"/>
          <w:bdr w:val="none" w:sz="0" w:space="0" w:color="auto" w:frame="1"/>
          <w:shd w:val="clear" w:color="auto" w:fill="FFFFFF"/>
          <w:lang w:eastAsia="en-US"/>
        </w:rPr>
        <w:t> Signal integration in the endoplasmic reticulum unfolded protein response. </w:t>
      </w:r>
      <w:r w:rsidRPr="003B0AA1">
        <w:rPr>
          <w:rFonts w:eastAsia="Times New Roman" w:cs="Arial"/>
          <w:i/>
          <w:color w:val="222222"/>
          <w:sz w:val="32"/>
          <w:szCs w:val="32"/>
          <w:bdr w:val="none" w:sz="0" w:space="0" w:color="auto" w:frame="1"/>
          <w:shd w:val="clear" w:color="auto" w:fill="FFFFFF"/>
          <w:lang w:eastAsia="en-US"/>
        </w:rPr>
        <w:t xml:space="preserve">Nat Rev </w:t>
      </w:r>
      <w:proofErr w:type="spellStart"/>
      <w:r w:rsidRPr="003B0AA1">
        <w:rPr>
          <w:rFonts w:eastAsia="Times New Roman" w:cs="Arial"/>
          <w:i/>
          <w:color w:val="222222"/>
          <w:sz w:val="32"/>
          <w:szCs w:val="32"/>
          <w:bdr w:val="none" w:sz="0" w:space="0" w:color="auto" w:frame="1"/>
          <w:shd w:val="clear" w:color="auto" w:fill="FFFFFF"/>
          <w:lang w:eastAsia="en-US"/>
        </w:rPr>
        <w:t>Mol</w:t>
      </w:r>
      <w:proofErr w:type="spellEnd"/>
      <w:r w:rsidRPr="003B0AA1">
        <w:rPr>
          <w:rFonts w:eastAsia="Times New Roman" w:cs="Arial"/>
          <w:i/>
          <w:color w:val="222222"/>
          <w:sz w:val="32"/>
          <w:szCs w:val="32"/>
          <w:bdr w:val="none" w:sz="0" w:space="0" w:color="auto" w:frame="1"/>
          <w:shd w:val="clear" w:color="auto" w:fill="FFFFFF"/>
          <w:lang w:eastAsia="en-US"/>
        </w:rPr>
        <w:t xml:space="preserve"> Cell </w:t>
      </w:r>
      <w:proofErr w:type="spellStart"/>
      <w:r w:rsidRPr="003B0AA1">
        <w:rPr>
          <w:rFonts w:eastAsia="Times New Roman" w:cs="Arial"/>
          <w:i/>
          <w:color w:val="222222"/>
          <w:sz w:val="32"/>
          <w:szCs w:val="32"/>
          <w:bdr w:val="none" w:sz="0" w:space="0" w:color="auto" w:frame="1"/>
          <w:shd w:val="clear" w:color="auto" w:fill="FFFFFF"/>
          <w:lang w:eastAsia="en-US"/>
        </w:rPr>
        <w:t>Biol</w:t>
      </w:r>
      <w:proofErr w:type="spellEnd"/>
      <w:r w:rsidRPr="00A35AD5">
        <w:rPr>
          <w:rFonts w:eastAsia="Times New Roman" w:cs="Arial"/>
          <w:color w:val="222222"/>
          <w:sz w:val="32"/>
          <w:szCs w:val="32"/>
          <w:bdr w:val="none" w:sz="0" w:space="0" w:color="auto" w:frame="1"/>
          <w:shd w:val="clear" w:color="auto" w:fill="FFFFFF"/>
          <w:lang w:eastAsia="en-US"/>
        </w:rPr>
        <w:t> </w:t>
      </w:r>
      <w:r>
        <w:rPr>
          <w:rFonts w:eastAsia="Times New Roman" w:cs="Arial"/>
          <w:color w:val="222222"/>
          <w:sz w:val="32"/>
          <w:szCs w:val="32"/>
          <w:bdr w:val="none" w:sz="0" w:space="0" w:color="auto" w:frame="1"/>
          <w:shd w:val="clear" w:color="auto" w:fill="FFFFFF"/>
          <w:lang w:eastAsia="en-US"/>
        </w:rPr>
        <w:t xml:space="preserve">2007; </w:t>
      </w:r>
      <w:r w:rsidRPr="003663C5">
        <w:rPr>
          <w:rFonts w:eastAsia="Times New Roman" w:cs="Arial"/>
          <w:bCs/>
          <w:color w:val="222222"/>
          <w:sz w:val="32"/>
          <w:szCs w:val="32"/>
          <w:bdr w:val="none" w:sz="0" w:space="0" w:color="auto" w:frame="1"/>
          <w:shd w:val="clear" w:color="auto" w:fill="FFFFFF"/>
          <w:lang w:eastAsia="en-US"/>
        </w:rPr>
        <w:t>8</w:t>
      </w:r>
      <w:r w:rsidRPr="00A35AD5">
        <w:rPr>
          <w:rFonts w:eastAsia="Times New Roman" w:cs="Arial"/>
          <w:color w:val="222222"/>
          <w:sz w:val="32"/>
          <w:szCs w:val="32"/>
          <w:bdr w:val="none" w:sz="0" w:space="0" w:color="auto" w:frame="1"/>
          <w:shd w:val="clear" w:color="auto" w:fill="FFFFFF"/>
          <w:lang w:eastAsia="en-US"/>
        </w:rPr>
        <w:t>:519–529</w:t>
      </w:r>
      <w:r>
        <w:rPr>
          <w:rFonts w:eastAsia="Times New Roman" w:cs="Arial"/>
          <w:color w:val="222222"/>
          <w:sz w:val="32"/>
          <w:szCs w:val="32"/>
          <w:bdr w:val="none" w:sz="0" w:space="0" w:color="auto" w:frame="1"/>
          <w:shd w:val="clear" w:color="auto" w:fill="FFFFFF"/>
          <w:lang w:eastAsia="en-US"/>
        </w:rPr>
        <w:t>.</w:t>
      </w:r>
    </w:p>
    <w:p w14:paraId="115FC762" w14:textId="77777777" w:rsidR="00AA7A6D" w:rsidRDefault="00AA7A6D" w:rsidP="00AA7A6D">
      <w:pPr>
        <w:widowControl w:val="0"/>
        <w:autoSpaceDE w:val="0"/>
        <w:autoSpaceDN w:val="0"/>
        <w:adjustRightInd w:val="0"/>
        <w:spacing w:after="240"/>
        <w:jc w:val="both"/>
        <w:rPr>
          <w:rFonts w:cs="Times"/>
          <w:sz w:val="32"/>
          <w:szCs w:val="32"/>
        </w:rPr>
      </w:pPr>
    </w:p>
    <w:p w14:paraId="773D7F0E" w14:textId="1F0F6F29" w:rsidR="006A3509" w:rsidRPr="006A3509" w:rsidRDefault="00923E83" w:rsidP="00AA7A6D">
      <w:pPr>
        <w:widowControl w:val="0"/>
        <w:autoSpaceDE w:val="0"/>
        <w:autoSpaceDN w:val="0"/>
        <w:adjustRightInd w:val="0"/>
        <w:spacing w:after="240"/>
        <w:ind w:left="567"/>
        <w:jc w:val="both"/>
        <w:rPr>
          <w:rFonts w:cs="Times"/>
          <w:sz w:val="32"/>
          <w:szCs w:val="32"/>
        </w:rPr>
      </w:pPr>
      <w:r>
        <w:rPr>
          <w:rFonts w:cs="Times"/>
          <w:sz w:val="32"/>
          <w:szCs w:val="32"/>
        </w:rPr>
        <w:t>S</w:t>
      </w:r>
      <w:r w:rsidR="006A3509" w:rsidRPr="006A3509">
        <w:rPr>
          <w:rFonts w:cs="Times"/>
          <w:sz w:val="32"/>
          <w:szCs w:val="32"/>
        </w:rPr>
        <w:t xml:space="preserve">hi Y, </w:t>
      </w:r>
      <w:proofErr w:type="spellStart"/>
      <w:r w:rsidR="006A3509" w:rsidRPr="006A3509">
        <w:rPr>
          <w:rFonts w:cs="Times"/>
          <w:sz w:val="32"/>
          <w:szCs w:val="32"/>
        </w:rPr>
        <w:t>Vattem</w:t>
      </w:r>
      <w:proofErr w:type="spellEnd"/>
      <w:r w:rsidR="006A3509" w:rsidRPr="006A3509">
        <w:rPr>
          <w:rFonts w:cs="Times"/>
          <w:sz w:val="32"/>
          <w:szCs w:val="32"/>
        </w:rPr>
        <w:t xml:space="preserve"> KM, </w:t>
      </w:r>
      <w:proofErr w:type="spellStart"/>
      <w:r w:rsidR="006A3509" w:rsidRPr="006A3509">
        <w:rPr>
          <w:rFonts w:cs="Times"/>
          <w:sz w:val="32"/>
          <w:szCs w:val="32"/>
        </w:rPr>
        <w:t>Sood</w:t>
      </w:r>
      <w:proofErr w:type="spellEnd"/>
      <w:r w:rsidR="006A3509" w:rsidRPr="006A3509">
        <w:rPr>
          <w:rFonts w:cs="Times"/>
          <w:sz w:val="32"/>
          <w:szCs w:val="32"/>
        </w:rPr>
        <w:t xml:space="preserve"> R, </w:t>
      </w:r>
      <w:proofErr w:type="gramStart"/>
      <w:r w:rsidR="006A3509" w:rsidRPr="006A3509">
        <w:rPr>
          <w:rFonts w:cs="Times"/>
          <w:sz w:val="32"/>
          <w:szCs w:val="32"/>
        </w:rPr>
        <w:t>An</w:t>
      </w:r>
      <w:proofErr w:type="gramEnd"/>
      <w:r w:rsidR="006A3509" w:rsidRPr="006A3509">
        <w:rPr>
          <w:rFonts w:cs="Times"/>
          <w:sz w:val="32"/>
          <w:szCs w:val="32"/>
        </w:rPr>
        <w:t xml:space="preserve"> J, Liang J, </w:t>
      </w:r>
      <w:proofErr w:type="spellStart"/>
      <w:r w:rsidR="006A3509" w:rsidRPr="006A3509">
        <w:rPr>
          <w:rFonts w:cs="Times"/>
          <w:sz w:val="32"/>
          <w:szCs w:val="32"/>
        </w:rPr>
        <w:t>Stramm</w:t>
      </w:r>
      <w:proofErr w:type="spellEnd"/>
      <w:r w:rsidR="006A3509" w:rsidRPr="006A3509">
        <w:rPr>
          <w:rFonts w:cs="Times"/>
          <w:sz w:val="32"/>
          <w:szCs w:val="32"/>
        </w:rPr>
        <w:t xml:space="preserve"> L</w:t>
      </w:r>
      <w:r>
        <w:rPr>
          <w:rFonts w:cs="Times"/>
          <w:sz w:val="32"/>
          <w:szCs w:val="32"/>
        </w:rPr>
        <w:t>,</w:t>
      </w:r>
      <w:r w:rsidR="006A3509" w:rsidRPr="006A3509">
        <w:rPr>
          <w:rFonts w:cs="Times"/>
          <w:sz w:val="32"/>
          <w:szCs w:val="32"/>
        </w:rPr>
        <w:t xml:space="preserve"> Wek RC. Identification and characterization of pancreatic eukaryotic initiation factor </w:t>
      </w:r>
      <w:proofErr w:type="gramStart"/>
      <w:r w:rsidR="006A3509" w:rsidRPr="006A3509">
        <w:rPr>
          <w:rFonts w:cs="Times"/>
          <w:sz w:val="32"/>
          <w:szCs w:val="32"/>
        </w:rPr>
        <w:t>2 a-subunit kinase, PEK, involved in translational control</w:t>
      </w:r>
      <w:proofErr w:type="gramEnd"/>
      <w:r w:rsidR="006A3509" w:rsidRPr="006A3509">
        <w:rPr>
          <w:rFonts w:cs="Times"/>
          <w:sz w:val="32"/>
          <w:szCs w:val="32"/>
        </w:rPr>
        <w:t xml:space="preserve">. </w:t>
      </w:r>
      <w:r w:rsidR="006A3509" w:rsidRPr="00141F74">
        <w:rPr>
          <w:rFonts w:cs="Times"/>
          <w:i/>
          <w:sz w:val="32"/>
          <w:szCs w:val="32"/>
        </w:rPr>
        <w:t xml:space="preserve">Mol. Cell. </w:t>
      </w:r>
      <w:proofErr w:type="spellStart"/>
      <w:r w:rsidR="006A3509" w:rsidRPr="00141F74">
        <w:rPr>
          <w:rFonts w:cs="Times"/>
          <w:i/>
          <w:sz w:val="32"/>
          <w:szCs w:val="32"/>
        </w:rPr>
        <w:t>Biol</w:t>
      </w:r>
      <w:proofErr w:type="spellEnd"/>
      <w:r w:rsidR="006A3509" w:rsidRPr="006A3509">
        <w:rPr>
          <w:rFonts w:cs="Times"/>
          <w:sz w:val="32"/>
          <w:szCs w:val="32"/>
        </w:rPr>
        <w:t xml:space="preserve"> </w:t>
      </w:r>
      <w:r w:rsidR="00141F74">
        <w:rPr>
          <w:rFonts w:cs="Times"/>
          <w:sz w:val="32"/>
          <w:szCs w:val="32"/>
        </w:rPr>
        <w:t>1998</w:t>
      </w:r>
      <w:proofErr w:type="gramStart"/>
      <w:r w:rsidR="00141F74">
        <w:rPr>
          <w:rFonts w:cs="Times"/>
          <w:sz w:val="32"/>
          <w:szCs w:val="32"/>
        </w:rPr>
        <w:t>;</w:t>
      </w:r>
      <w:r>
        <w:rPr>
          <w:rFonts w:cs="Times"/>
          <w:sz w:val="32"/>
          <w:szCs w:val="32"/>
        </w:rPr>
        <w:t xml:space="preserve"> </w:t>
      </w:r>
      <w:r w:rsidR="00141F74">
        <w:rPr>
          <w:rFonts w:cs="Times"/>
          <w:sz w:val="32"/>
          <w:szCs w:val="32"/>
        </w:rPr>
        <w:t xml:space="preserve"> </w:t>
      </w:r>
      <w:r w:rsidR="006A3509" w:rsidRPr="006A3509">
        <w:rPr>
          <w:rFonts w:cs="Times"/>
          <w:sz w:val="32"/>
          <w:szCs w:val="32"/>
        </w:rPr>
        <w:t>18</w:t>
      </w:r>
      <w:r w:rsidR="00141F74">
        <w:rPr>
          <w:rFonts w:cs="Times"/>
          <w:sz w:val="32"/>
          <w:szCs w:val="32"/>
        </w:rPr>
        <w:t>:</w:t>
      </w:r>
      <w:r w:rsidR="006A3509" w:rsidRPr="006A3509">
        <w:rPr>
          <w:rFonts w:cs="Times"/>
          <w:sz w:val="32"/>
          <w:szCs w:val="32"/>
        </w:rPr>
        <w:t>7499</w:t>
      </w:r>
      <w:proofErr w:type="gramEnd"/>
      <w:r w:rsidR="006A3509" w:rsidRPr="006A3509">
        <w:rPr>
          <w:rFonts w:cs="Times"/>
          <w:sz w:val="32"/>
          <w:szCs w:val="32"/>
        </w:rPr>
        <w:t>–7509.</w:t>
      </w:r>
    </w:p>
    <w:p w14:paraId="2270AE4E" w14:textId="77777777" w:rsidR="00AA7A6D" w:rsidRDefault="00AA7A6D" w:rsidP="006A3509">
      <w:pPr>
        <w:widowControl w:val="0"/>
        <w:tabs>
          <w:tab w:val="left" w:pos="220"/>
          <w:tab w:val="left" w:pos="567"/>
        </w:tabs>
        <w:autoSpaceDE w:val="0"/>
        <w:autoSpaceDN w:val="0"/>
        <w:adjustRightInd w:val="0"/>
        <w:spacing w:after="186"/>
        <w:ind w:left="567"/>
        <w:jc w:val="both"/>
        <w:rPr>
          <w:rFonts w:cs="Times"/>
          <w:sz w:val="32"/>
          <w:szCs w:val="32"/>
        </w:rPr>
      </w:pPr>
    </w:p>
    <w:p w14:paraId="2275F87F" w14:textId="6FEE5542" w:rsidR="006430AA" w:rsidRPr="006A3509" w:rsidRDefault="00074110" w:rsidP="006A3509">
      <w:pPr>
        <w:widowControl w:val="0"/>
        <w:tabs>
          <w:tab w:val="left" w:pos="220"/>
          <w:tab w:val="left" w:pos="567"/>
        </w:tabs>
        <w:autoSpaceDE w:val="0"/>
        <w:autoSpaceDN w:val="0"/>
        <w:adjustRightInd w:val="0"/>
        <w:spacing w:after="186"/>
        <w:ind w:left="567"/>
        <w:jc w:val="both"/>
        <w:rPr>
          <w:rFonts w:eastAsia="Times New Roman" w:cs="Arial"/>
          <w:color w:val="222222"/>
          <w:sz w:val="32"/>
          <w:szCs w:val="32"/>
          <w:bdr w:val="none" w:sz="0" w:space="0" w:color="auto" w:frame="1"/>
          <w:shd w:val="clear" w:color="auto" w:fill="FFFFFF"/>
          <w:lang w:eastAsia="en-US"/>
        </w:rPr>
      </w:pPr>
      <w:proofErr w:type="spellStart"/>
      <w:r w:rsidRPr="004907AC">
        <w:rPr>
          <w:rFonts w:cs="Times"/>
          <w:sz w:val="32"/>
          <w:szCs w:val="32"/>
        </w:rPr>
        <w:lastRenderedPageBreak/>
        <w:t>Spacek</w:t>
      </w:r>
      <w:proofErr w:type="spellEnd"/>
      <w:r w:rsidRPr="004907AC">
        <w:rPr>
          <w:rFonts w:cs="Times"/>
          <w:sz w:val="32"/>
          <w:szCs w:val="32"/>
        </w:rPr>
        <w:t xml:space="preserve"> J, Harris KM. Three-dimensional organization of smooth endoplasmic reticulum in hippocampal CA1 dendrites and dendritic spines of the immature and mature rat. </w:t>
      </w:r>
      <w:proofErr w:type="gramStart"/>
      <w:r w:rsidRPr="004907AC">
        <w:rPr>
          <w:rFonts w:cs="Times"/>
          <w:sz w:val="32"/>
          <w:szCs w:val="32"/>
        </w:rPr>
        <w:t> </w:t>
      </w:r>
      <w:r w:rsidRPr="004907AC">
        <w:rPr>
          <w:rFonts w:cs="Times"/>
          <w:i/>
          <w:sz w:val="32"/>
          <w:szCs w:val="32"/>
        </w:rPr>
        <w:t xml:space="preserve">J </w:t>
      </w:r>
      <w:proofErr w:type="spellStart"/>
      <w:r w:rsidRPr="004907AC">
        <w:rPr>
          <w:rFonts w:cs="Times"/>
          <w:i/>
          <w:sz w:val="32"/>
          <w:szCs w:val="32"/>
        </w:rPr>
        <w:t>Neurosci</w:t>
      </w:r>
      <w:proofErr w:type="spellEnd"/>
      <w:r w:rsidRPr="004907AC">
        <w:rPr>
          <w:rFonts w:cs="Times"/>
          <w:sz w:val="32"/>
          <w:szCs w:val="32"/>
        </w:rPr>
        <w:t xml:space="preserve"> 1997; 17: 190–203</w:t>
      </w:r>
      <w:r w:rsidR="001C4160" w:rsidRPr="004907AC">
        <w:rPr>
          <w:rFonts w:cs="Times"/>
          <w:sz w:val="32"/>
          <w:szCs w:val="32"/>
        </w:rPr>
        <w:t>.</w:t>
      </w:r>
      <w:proofErr w:type="gramEnd"/>
      <w:r w:rsidRPr="004907AC">
        <w:rPr>
          <w:rFonts w:cs="Times"/>
          <w:sz w:val="32"/>
          <w:szCs w:val="32"/>
        </w:rPr>
        <w:t xml:space="preserve"> </w:t>
      </w:r>
      <w:r w:rsidR="006A3509" w:rsidRPr="006A3509">
        <w:rPr>
          <w:rFonts w:eastAsia="Times New Roman" w:cs="Arial"/>
          <w:color w:val="222222"/>
          <w:sz w:val="32"/>
          <w:szCs w:val="32"/>
          <w:bdr w:val="none" w:sz="0" w:space="0" w:color="auto" w:frame="1"/>
          <w:shd w:val="clear" w:color="auto" w:fill="FFFFFF"/>
          <w:lang w:eastAsia="en-US"/>
        </w:rPr>
        <w:tab/>
      </w:r>
    </w:p>
    <w:p w14:paraId="0A4B5C86" w14:textId="55F0AD12" w:rsidR="006A3509" w:rsidRPr="006A3509" w:rsidRDefault="006A3509" w:rsidP="006A3509">
      <w:pPr>
        <w:widowControl w:val="0"/>
        <w:autoSpaceDE w:val="0"/>
        <w:autoSpaceDN w:val="0"/>
        <w:adjustRightInd w:val="0"/>
        <w:spacing w:after="240"/>
        <w:ind w:left="567"/>
        <w:jc w:val="both"/>
        <w:rPr>
          <w:rFonts w:cs="Times"/>
          <w:sz w:val="32"/>
          <w:szCs w:val="32"/>
        </w:rPr>
      </w:pPr>
      <w:r w:rsidRPr="006A3509">
        <w:rPr>
          <w:rFonts w:cs="Times"/>
          <w:sz w:val="32"/>
          <w:szCs w:val="32"/>
        </w:rPr>
        <w:t>Wu S</w:t>
      </w:r>
      <w:r w:rsidR="00994870">
        <w:rPr>
          <w:rFonts w:cs="Times"/>
          <w:sz w:val="32"/>
          <w:szCs w:val="32"/>
        </w:rPr>
        <w:t>,</w:t>
      </w:r>
      <w:r w:rsidRPr="006A3509">
        <w:rPr>
          <w:rFonts w:cs="Times"/>
          <w:sz w:val="32"/>
          <w:szCs w:val="32"/>
        </w:rPr>
        <w:t xml:space="preserve"> Kaufman R. J.  </w:t>
      </w:r>
      <w:proofErr w:type="gramStart"/>
      <w:r w:rsidRPr="006A3509">
        <w:rPr>
          <w:rFonts w:cs="Times"/>
          <w:sz w:val="32"/>
          <w:szCs w:val="32"/>
        </w:rPr>
        <w:t>A model for the double-stranded RNA (dsRNA)-dependent dimerization and activation of the dsRNA-activated protein kinase PKR.</w:t>
      </w:r>
      <w:proofErr w:type="gramEnd"/>
      <w:r w:rsidRPr="006A3509">
        <w:rPr>
          <w:rFonts w:cs="Times"/>
          <w:sz w:val="32"/>
          <w:szCs w:val="32"/>
        </w:rPr>
        <w:t xml:space="preserve"> </w:t>
      </w:r>
      <w:proofErr w:type="gramStart"/>
      <w:r w:rsidRPr="006A3509">
        <w:rPr>
          <w:rFonts w:cs="Times"/>
          <w:i/>
          <w:sz w:val="32"/>
          <w:szCs w:val="32"/>
        </w:rPr>
        <w:t>J. Biol. Chem.</w:t>
      </w:r>
      <w:r w:rsidRPr="006A3509">
        <w:rPr>
          <w:rFonts w:cs="Times"/>
          <w:sz w:val="32"/>
          <w:szCs w:val="32"/>
        </w:rPr>
        <w:t xml:space="preserve"> </w:t>
      </w:r>
      <w:r>
        <w:rPr>
          <w:rFonts w:cs="Times"/>
          <w:sz w:val="32"/>
          <w:szCs w:val="32"/>
        </w:rPr>
        <w:t xml:space="preserve">1997; </w:t>
      </w:r>
      <w:r w:rsidRPr="006A3509">
        <w:rPr>
          <w:rFonts w:cs="Times"/>
          <w:sz w:val="32"/>
          <w:szCs w:val="32"/>
        </w:rPr>
        <w:t>272</w:t>
      </w:r>
      <w:r w:rsidR="00923E83">
        <w:rPr>
          <w:rFonts w:cs="Times"/>
          <w:sz w:val="32"/>
          <w:szCs w:val="32"/>
        </w:rPr>
        <w:t>:</w:t>
      </w:r>
      <w:r w:rsidRPr="006A3509">
        <w:rPr>
          <w:rFonts w:cs="Times"/>
          <w:sz w:val="32"/>
          <w:szCs w:val="32"/>
        </w:rPr>
        <w:t>1291–1296.</w:t>
      </w:r>
      <w:proofErr w:type="gramEnd"/>
    </w:p>
    <w:p w14:paraId="209D8888" w14:textId="7645C9BE" w:rsidR="00272F6A" w:rsidRPr="00403DA0" w:rsidRDefault="00272F6A" w:rsidP="00C24E7A">
      <w:pPr>
        <w:widowControl w:val="0"/>
        <w:autoSpaceDE w:val="0"/>
        <w:autoSpaceDN w:val="0"/>
        <w:adjustRightInd w:val="0"/>
        <w:spacing w:after="240"/>
        <w:ind w:left="567"/>
        <w:jc w:val="both"/>
        <w:rPr>
          <w:rFonts w:cs="Times"/>
          <w:sz w:val="32"/>
          <w:szCs w:val="32"/>
        </w:rPr>
      </w:pPr>
    </w:p>
    <w:p w14:paraId="49BAEF4D" w14:textId="77777777" w:rsidR="00272F6A" w:rsidRPr="00862C5B" w:rsidRDefault="00272F6A" w:rsidP="00AC4FDB">
      <w:pPr>
        <w:widowControl w:val="0"/>
        <w:autoSpaceDE w:val="0"/>
        <w:autoSpaceDN w:val="0"/>
        <w:adjustRightInd w:val="0"/>
        <w:spacing w:after="240"/>
        <w:ind w:left="851"/>
        <w:rPr>
          <w:rFonts w:cs="Times"/>
          <w:sz w:val="32"/>
          <w:szCs w:val="32"/>
        </w:rPr>
      </w:pPr>
    </w:p>
    <w:p w14:paraId="3AF165FA" w14:textId="1BE6A488" w:rsidR="00734569" w:rsidRPr="00A8717D" w:rsidRDefault="00734569" w:rsidP="00AC4FDB">
      <w:pPr>
        <w:rPr>
          <w:sz w:val="32"/>
          <w:szCs w:val="32"/>
        </w:rPr>
      </w:pPr>
    </w:p>
    <w:sectPr w:rsidR="00734569" w:rsidRPr="00A8717D" w:rsidSect="00862C5B">
      <w:footerReference w:type="even" r:id="rId34"/>
      <w:footerReference w:type="default" r:id="rId35"/>
      <w:pgSz w:w="11900" w:h="16840"/>
      <w:pgMar w:top="1440" w:right="1800" w:bottom="1440"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30686E" w14:textId="77777777" w:rsidR="00845308" w:rsidRDefault="00845308" w:rsidP="008F772D">
      <w:r>
        <w:separator/>
      </w:r>
    </w:p>
  </w:endnote>
  <w:endnote w:type="continuationSeparator" w:id="0">
    <w:p w14:paraId="6BA46FE3" w14:textId="77777777" w:rsidR="00845308" w:rsidRDefault="00845308" w:rsidP="008F7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Optima">
    <w:charset w:val="00"/>
    <w:family w:val="auto"/>
    <w:pitch w:val="variable"/>
    <w:sig w:usb0="80000067"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01DF1B" w14:textId="77777777" w:rsidR="00845308" w:rsidRDefault="00845308" w:rsidP="00D92B9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DFA981" w14:textId="77777777" w:rsidR="00845308" w:rsidRDefault="0084530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D8E187" w14:textId="77777777" w:rsidR="00845308" w:rsidRDefault="00845308" w:rsidP="00D92B9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24321">
      <w:rPr>
        <w:rStyle w:val="PageNumber"/>
        <w:noProof/>
      </w:rPr>
      <w:t>1</w:t>
    </w:r>
    <w:r>
      <w:rPr>
        <w:rStyle w:val="PageNumber"/>
      </w:rPr>
      <w:fldChar w:fldCharType="end"/>
    </w:r>
  </w:p>
  <w:p w14:paraId="2E54E352" w14:textId="77777777" w:rsidR="00845308" w:rsidRDefault="0084530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D97202" w14:textId="77777777" w:rsidR="00845308" w:rsidRDefault="00845308" w:rsidP="008F772D">
      <w:r>
        <w:separator/>
      </w:r>
    </w:p>
  </w:footnote>
  <w:footnote w:type="continuationSeparator" w:id="0">
    <w:p w14:paraId="20E99C26" w14:textId="77777777" w:rsidR="00845308" w:rsidRDefault="00845308" w:rsidP="008F77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2"/>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70B6B0D"/>
    <w:multiLevelType w:val="hybridMultilevel"/>
    <w:tmpl w:val="4E6AB8F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A2004B"/>
    <w:multiLevelType w:val="multilevel"/>
    <w:tmpl w:val="D2EEAE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834560E"/>
    <w:multiLevelType w:val="hybridMultilevel"/>
    <w:tmpl w:val="C7E2A16A"/>
    <w:lvl w:ilvl="0" w:tplc="A252B852">
      <w:start w:val="1"/>
      <w:numFmt w:val="decimal"/>
      <w:lvlText w:val="%1."/>
      <w:lvlJc w:val="left"/>
      <w:pPr>
        <w:ind w:left="786" w:hanging="360"/>
      </w:pPr>
      <w:rPr>
        <w:rFonts w:eastAsiaTheme="minorEastAsia" w:cstheme="minorBidi" w:hint="default"/>
        <w:color w:val="auto"/>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15BC13C7"/>
    <w:multiLevelType w:val="multilevel"/>
    <w:tmpl w:val="DBD62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EF724BB"/>
    <w:multiLevelType w:val="multilevel"/>
    <w:tmpl w:val="8872F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9DB7A6B"/>
    <w:multiLevelType w:val="multilevel"/>
    <w:tmpl w:val="72BCFA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2AF297C"/>
    <w:multiLevelType w:val="hybridMultilevel"/>
    <w:tmpl w:val="A59A7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2B2372"/>
    <w:multiLevelType w:val="multilevel"/>
    <w:tmpl w:val="FAA40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29920B4"/>
    <w:multiLevelType w:val="multilevel"/>
    <w:tmpl w:val="9EC6AC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509136C"/>
    <w:multiLevelType w:val="hybridMultilevel"/>
    <w:tmpl w:val="1DCED5FC"/>
    <w:lvl w:ilvl="0" w:tplc="AE92C13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AD31E9B"/>
    <w:multiLevelType w:val="multilevel"/>
    <w:tmpl w:val="C7C45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CB6581D"/>
    <w:multiLevelType w:val="hybridMultilevel"/>
    <w:tmpl w:val="F60838F0"/>
    <w:lvl w:ilvl="0" w:tplc="D7E0365C">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7"/>
  </w:num>
  <w:num w:numId="4">
    <w:abstractNumId w:val="1"/>
  </w:num>
  <w:num w:numId="5">
    <w:abstractNumId w:val="10"/>
  </w:num>
  <w:num w:numId="6">
    <w:abstractNumId w:val="0"/>
  </w:num>
  <w:num w:numId="7">
    <w:abstractNumId w:val="6"/>
  </w:num>
  <w:num w:numId="8">
    <w:abstractNumId w:val="3"/>
  </w:num>
  <w:num w:numId="9">
    <w:abstractNumId w:val="8"/>
  </w:num>
  <w:num w:numId="10">
    <w:abstractNumId w:val="12"/>
  </w:num>
  <w:num w:numId="11">
    <w:abstractNumId w:val="5"/>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revisionView w:markup="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717D"/>
    <w:rsid w:val="00006C15"/>
    <w:rsid w:val="000070DE"/>
    <w:rsid w:val="0000784B"/>
    <w:rsid w:val="00011FBB"/>
    <w:rsid w:val="000215BA"/>
    <w:rsid w:val="00021FF7"/>
    <w:rsid w:val="000316B9"/>
    <w:rsid w:val="000404F0"/>
    <w:rsid w:val="000452F2"/>
    <w:rsid w:val="00046DD8"/>
    <w:rsid w:val="00053842"/>
    <w:rsid w:val="00056260"/>
    <w:rsid w:val="0005723F"/>
    <w:rsid w:val="00057FA2"/>
    <w:rsid w:val="00063FD2"/>
    <w:rsid w:val="000651E3"/>
    <w:rsid w:val="00066F86"/>
    <w:rsid w:val="00074110"/>
    <w:rsid w:val="0008061C"/>
    <w:rsid w:val="00082DF7"/>
    <w:rsid w:val="00090B2D"/>
    <w:rsid w:val="0009693F"/>
    <w:rsid w:val="000B16F9"/>
    <w:rsid w:val="000B3EB7"/>
    <w:rsid w:val="000B584E"/>
    <w:rsid w:val="000B6D9C"/>
    <w:rsid w:val="000C21CC"/>
    <w:rsid w:val="000C5B73"/>
    <w:rsid w:val="000E2E6F"/>
    <w:rsid w:val="000E41B4"/>
    <w:rsid w:val="000F6483"/>
    <w:rsid w:val="001048DC"/>
    <w:rsid w:val="00106181"/>
    <w:rsid w:val="00116EA3"/>
    <w:rsid w:val="0012055A"/>
    <w:rsid w:val="00121F86"/>
    <w:rsid w:val="00131B16"/>
    <w:rsid w:val="00132807"/>
    <w:rsid w:val="001401BA"/>
    <w:rsid w:val="00140EE9"/>
    <w:rsid w:val="00141F74"/>
    <w:rsid w:val="00142587"/>
    <w:rsid w:val="001462C8"/>
    <w:rsid w:val="00147488"/>
    <w:rsid w:val="0015727E"/>
    <w:rsid w:val="001579BA"/>
    <w:rsid w:val="00165832"/>
    <w:rsid w:val="00177271"/>
    <w:rsid w:val="00184317"/>
    <w:rsid w:val="001937E8"/>
    <w:rsid w:val="00195E2C"/>
    <w:rsid w:val="0019644A"/>
    <w:rsid w:val="001972EF"/>
    <w:rsid w:val="001A0754"/>
    <w:rsid w:val="001A2024"/>
    <w:rsid w:val="001A313F"/>
    <w:rsid w:val="001A5AD3"/>
    <w:rsid w:val="001A7438"/>
    <w:rsid w:val="001A7A2B"/>
    <w:rsid w:val="001B200F"/>
    <w:rsid w:val="001B2CCE"/>
    <w:rsid w:val="001C4160"/>
    <w:rsid w:val="001C665D"/>
    <w:rsid w:val="001C6853"/>
    <w:rsid w:val="001C7E63"/>
    <w:rsid w:val="001D6332"/>
    <w:rsid w:val="001D66AC"/>
    <w:rsid w:val="001E3986"/>
    <w:rsid w:val="001E5FA7"/>
    <w:rsid w:val="001F3B95"/>
    <w:rsid w:val="001F5FCF"/>
    <w:rsid w:val="001F7049"/>
    <w:rsid w:val="002138D3"/>
    <w:rsid w:val="00216FD0"/>
    <w:rsid w:val="002319D0"/>
    <w:rsid w:val="002335CB"/>
    <w:rsid w:val="002347FD"/>
    <w:rsid w:val="00234BBB"/>
    <w:rsid w:val="00242B6B"/>
    <w:rsid w:val="00245EDF"/>
    <w:rsid w:val="00256892"/>
    <w:rsid w:val="0027087E"/>
    <w:rsid w:val="00272F6A"/>
    <w:rsid w:val="00275D54"/>
    <w:rsid w:val="00280868"/>
    <w:rsid w:val="00280AE6"/>
    <w:rsid w:val="0028403E"/>
    <w:rsid w:val="002844DB"/>
    <w:rsid w:val="00284A4C"/>
    <w:rsid w:val="002A3033"/>
    <w:rsid w:val="002A672F"/>
    <w:rsid w:val="002B26CE"/>
    <w:rsid w:val="002B57BE"/>
    <w:rsid w:val="002C0F37"/>
    <w:rsid w:val="002C7714"/>
    <w:rsid w:val="002D0518"/>
    <w:rsid w:val="002D73E2"/>
    <w:rsid w:val="002D775E"/>
    <w:rsid w:val="002E148B"/>
    <w:rsid w:val="002F42E0"/>
    <w:rsid w:val="002F4891"/>
    <w:rsid w:val="002F6384"/>
    <w:rsid w:val="002F701A"/>
    <w:rsid w:val="00310C37"/>
    <w:rsid w:val="00310DDD"/>
    <w:rsid w:val="00313546"/>
    <w:rsid w:val="00314888"/>
    <w:rsid w:val="003160E3"/>
    <w:rsid w:val="00320222"/>
    <w:rsid w:val="003212DD"/>
    <w:rsid w:val="00326873"/>
    <w:rsid w:val="003336B2"/>
    <w:rsid w:val="00333729"/>
    <w:rsid w:val="00335FCF"/>
    <w:rsid w:val="0034645B"/>
    <w:rsid w:val="00351C80"/>
    <w:rsid w:val="00354BB0"/>
    <w:rsid w:val="0036000E"/>
    <w:rsid w:val="003611F8"/>
    <w:rsid w:val="003663C5"/>
    <w:rsid w:val="003A39D3"/>
    <w:rsid w:val="003B0AA1"/>
    <w:rsid w:val="003B6563"/>
    <w:rsid w:val="003C1AFA"/>
    <w:rsid w:val="003C40ED"/>
    <w:rsid w:val="003D130D"/>
    <w:rsid w:val="003D2694"/>
    <w:rsid w:val="003D7840"/>
    <w:rsid w:val="003E11F5"/>
    <w:rsid w:val="003E15AF"/>
    <w:rsid w:val="003E1978"/>
    <w:rsid w:val="003E26A3"/>
    <w:rsid w:val="003E6C2D"/>
    <w:rsid w:val="003F4576"/>
    <w:rsid w:val="003F6F7B"/>
    <w:rsid w:val="00413353"/>
    <w:rsid w:val="004166E7"/>
    <w:rsid w:val="00416BA8"/>
    <w:rsid w:val="00431748"/>
    <w:rsid w:val="00437124"/>
    <w:rsid w:val="00444509"/>
    <w:rsid w:val="00446B7A"/>
    <w:rsid w:val="00452770"/>
    <w:rsid w:val="00455412"/>
    <w:rsid w:val="00455FC6"/>
    <w:rsid w:val="00460F26"/>
    <w:rsid w:val="0046206E"/>
    <w:rsid w:val="00462247"/>
    <w:rsid w:val="004657CC"/>
    <w:rsid w:val="004662FC"/>
    <w:rsid w:val="00472846"/>
    <w:rsid w:val="00473243"/>
    <w:rsid w:val="00475224"/>
    <w:rsid w:val="004907AC"/>
    <w:rsid w:val="00495172"/>
    <w:rsid w:val="0049644E"/>
    <w:rsid w:val="004A2B57"/>
    <w:rsid w:val="004B036B"/>
    <w:rsid w:val="004B22F5"/>
    <w:rsid w:val="004B4030"/>
    <w:rsid w:val="004B74AB"/>
    <w:rsid w:val="004C2EB1"/>
    <w:rsid w:val="004C4446"/>
    <w:rsid w:val="004D280A"/>
    <w:rsid w:val="004D44CE"/>
    <w:rsid w:val="004F52B8"/>
    <w:rsid w:val="004F702B"/>
    <w:rsid w:val="00514B0F"/>
    <w:rsid w:val="00515B90"/>
    <w:rsid w:val="0052305B"/>
    <w:rsid w:val="00524B33"/>
    <w:rsid w:val="00524F1B"/>
    <w:rsid w:val="00525675"/>
    <w:rsid w:val="0052588C"/>
    <w:rsid w:val="005267EE"/>
    <w:rsid w:val="00526A03"/>
    <w:rsid w:val="00527F62"/>
    <w:rsid w:val="005408FE"/>
    <w:rsid w:val="005413F9"/>
    <w:rsid w:val="005473A4"/>
    <w:rsid w:val="005540A8"/>
    <w:rsid w:val="00562816"/>
    <w:rsid w:val="00573208"/>
    <w:rsid w:val="00575AD7"/>
    <w:rsid w:val="00576AF5"/>
    <w:rsid w:val="005927DF"/>
    <w:rsid w:val="005957A2"/>
    <w:rsid w:val="005A105E"/>
    <w:rsid w:val="005A1183"/>
    <w:rsid w:val="005A2CD2"/>
    <w:rsid w:val="005A35D2"/>
    <w:rsid w:val="005A4593"/>
    <w:rsid w:val="005A60C0"/>
    <w:rsid w:val="005A7292"/>
    <w:rsid w:val="005B350B"/>
    <w:rsid w:val="005B6673"/>
    <w:rsid w:val="005C38F2"/>
    <w:rsid w:val="005C625E"/>
    <w:rsid w:val="005C6440"/>
    <w:rsid w:val="005C714C"/>
    <w:rsid w:val="005D1B66"/>
    <w:rsid w:val="005D2544"/>
    <w:rsid w:val="005D30AA"/>
    <w:rsid w:val="005E0B57"/>
    <w:rsid w:val="005E45A0"/>
    <w:rsid w:val="005E6BD6"/>
    <w:rsid w:val="005E6D00"/>
    <w:rsid w:val="005E6D26"/>
    <w:rsid w:val="005E7E64"/>
    <w:rsid w:val="005E7F50"/>
    <w:rsid w:val="005F103C"/>
    <w:rsid w:val="005F7054"/>
    <w:rsid w:val="00600FAF"/>
    <w:rsid w:val="0060492F"/>
    <w:rsid w:val="00610DA5"/>
    <w:rsid w:val="006117AF"/>
    <w:rsid w:val="006119EC"/>
    <w:rsid w:val="00614F7E"/>
    <w:rsid w:val="006210A4"/>
    <w:rsid w:val="006218E1"/>
    <w:rsid w:val="00626BCE"/>
    <w:rsid w:val="00627845"/>
    <w:rsid w:val="0063575E"/>
    <w:rsid w:val="006405FF"/>
    <w:rsid w:val="006430AA"/>
    <w:rsid w:val="00646B61"/>
    <w:rsid w:val="006526B1"/>
    <w:rsid w:val="0065488D"/>
    <w:rsid w:val="0066475D"/>
    <w:rsid w:val="006725B2"/>
    <w:rsid w:val="00674615"/>
    <w:rsid w:val="00674CC3"/>
    <w:rsid w:val="00674E69"/>
    <w:rsid w:val="00676AEB"/>
    <w:rsid w:val="006818B6"/>
    <w:rsid w:val="006918C9"/>
    <w:rsid w:val="00693A12"/>
    <w:rsid w:val="006947CF"/>
    <w:rsid w:val="006966E7"/>
    <w:rsid w:val="006A34BC"/>
    <w:rsid w:val="006A3509"/>
    <w:rsid w:val="006B31F6"/>
    <w:rsid w:val="006B6B58"/>
    <w:rsid w:val="006B7000"/>
    <w:rsid w:val="006C0BDA"/>
    <w:rsid w:val="006C42B4"/>
    <w:rsid w:val="006C70C0"/>
    <w:rsid w:val="006D4F0C"/>
    <w:rsid w:val="006D527F"/>
    <w:rsid w:val="006D61B1"/>
    <w:rsid w:val="006D7F63"/>
    <w:rsid w:val="006E3CD7"/>
    <w:rsid w:val="006E74D3"/>
    <w:rsid w:val="006F32A4"/>
    <w:rsid w:val="006F3727"/>
    <w:rsid w:val="006F500C"/>
    <w:rsid w:val="00722116"/>
    <w:rsid w:val="00724042"/>
    <w:rsid w:val="00724321"/>
    <w:rsid w:val="0073332A"/>
    <w:rsid w:val="00734569"/>
    <w:rsid w:val="00737557"/>
    <w:rsid w:val="00744E43"/>
    <w:rsid w:val="00745D95"/>
    <w:rsid w:val="00746B4F"/>
    <w:rsid w:val="00764CEA"/>
    <w:rsid w:val="0077242F"/>
    <w:rsid w:val="00772648"/>
    <w:rsid w:val="00774116"/>
    <w:rsid w:val="00776FB3"/>
    <w:rsid w:val="007808B6"/>
    <w:rsid w:val="00782F0A"/>
    <w:rsid w:val="00783A2F"/>
    <w:rsid w:val="0078434A"/>
    <w:rsid w:val="00791C66"/>
    <w:rsid w:val="00791CE7"/>
    <w:rsid w:val="007A28D2"/>
    <w:rsid w:val="007A67E7"/>
    <w:rsid w:val="007B0781"/>
    <w:rsid w:val="007B489B"/>
    <w:rsid w:val="007B6B75"/>
    <w:rsid w:val="007C1FE0"/>
    <w:rsid w:val="007E7F67"/>
    <w:rsid w:val="007F6539"/>
    <w:rsid w:val="00802D85"/>
    <w:rsid w:val="00832857"/>
    <w:rsid w:val="00834D35"/>
    <w:rsid w:val="00836041"/>
    <w:rsid w:val="00845308"/>
    <w:rsid w:val="00845EF4"/>
    <w:rsid w:val="00847C15"/>
    <w:rsid w:val="00850D8F"/>
    <w:rsid w:val="008527B1"/>
    <w:rsid w:val="00853F78"/>
    <w:rsid w:val="00857692"/>
    <w:rsid w:val="00857ECC"/>
    <w:rsid w:val="00862C5B"/>
    <w:rsid w:val="00862D8D"/>
    <w:rsid w:val="00870B8F"/>
    <w:rsid w:val="00876F8C"/>
    <w:rsid w:val="008911D2"/>
    <w:rsid w:val="008A47ED"/>
    <w:rsid w:val="008A4CA4"/>
    <w:rsid w:val="008B0D4E"/>
    <w:rsid w:val="008B1485"/>
    <w:rsid w:val="008B2D2E"/>
    <w:rsid w:val="008B3C26"/>
    <w:rsid w:val="008B46BC"/>
    <w:rsid w:val="008B478B"/>
    <w:rsid w:val="008C13A3"/>
    <w:rsid w:val="008C1571"/>
    <w:rsid w:val="008C37A2"/>
    <w:rsid w:val="008D01D5"/>
    <w:rsid w:val="008D07D3"/>
    <w:rsid w:val="008D1E2F"/>
    <w:rsid w:val="008E17AB"/>
    <w:rsid w:val="008F164C"/>
    <w:rsid w:val="008F772D"/>
    <w:rsid w:val="00906EEC"/>
    <w:rsid w:val="00923E83"/>
    <w:rsid w:val="00924B18"/>
    <w:rsid w:val="00924B8B"/>
    <w:rsid w:val="00932F51"/>
    <w:rsid w:val="0093324C"/>
    <w:rsid w:val="00933D18"/>
    <w:rsid w:val="0093660A"/>
    <w:rsid w:val="00955B47"/>
    <w:rsid w:val="00961D1D"/>
    <w:rsid w:val="009713AB"/>
    <w:rsid w:val="00973F98"/>
    <w:rsid w:val="00975A95"/>
    <w:rsid w:val="009802F4"/>
    <w:rsid w:val="00982047"/>
    <w:rsid w:val="0098304F"/>
    <w:rsid w:val="0098474C"/>
    <w:rsid w:val="00992945"/>
    <w:rsid w:val="00994870"/>
    <w:rsid w:val="009A241B"/>
    <w:rsid w:val="009A6430"/>
    <w:rsid w:val="009D0CDD"/>
    <w:rsid w:val="009D2CAB"/>
    <w:rsid w:val="009D3989"/>
    <w:rsid w:val="009D6022"/>
    <w:rsid w:val="009E6CC6"/>
    <w:rsid w:val="009F01F3"/>
    <w:rsid w:val="009F6684"/>
    <w:rsid w:val="00A038BA"/>
    <w:rsid w:val="00A03B70"/>
    <w:rsid w:val="00A123E2"/>
    <w:rsid w:val="00A1521A"/>
    <w:rsid w:val="00A164A9"/>
    <w:rsid w:val="00A2342B"/>
    <w:rsid w:val="00A25015"/>
    <w:rsid w:val="00A33B8C"/>
    <w:rsid w:val="00A3413D"/>
    <w:rsid w:val="00A3458F"/>
    <w:rsid w:val="00A35AD5"/>
    <w:rsid w:val="00A40812"/>
    <w:rsid w:val="00A419E6"/>
    <w:rsid w:val="00A4249A"/>
    <w:rsid w:val="00A452F2"/>
    <w:rsid w:val="00A46A1A"/>
    <w:rsid w:val="00A54B6B"/>
    <w:rsid w:val="00A61AA7"/>
    <w:rsid w:val="00A62A5B"/>
    <w:rsid w:val="00A674E5"/>
    <w:rsid w:val="00A71379"/>
    <w:rsid w:val="00A72FCD"/>
    <w:rsid w:val="00A76FC9"/>
    <w:rsid w:val="00A7774C"/>
    <w:rsid w:val="00A77B01"/>
    <w:rsid w:val="00A821E4"/>
    <w:rsid w:val="00A82D31"/>
    <w:rsid w:val="00A82F6B"/>
    <w:rsid w:val="00A85263"/>
    <w:rsid w:val="00A8717D"/>
    <w:rsid w:val="00A95FFE"/>
    <w:rsid w:val="00AA72AE"/>
    <w:rsid w:val="00AA7A6D"/>
    <w:rsid w:val="00AB556A"/>
    <w:rsid w:val="00AB5B13"/>
    <w:rsid w:val="00AB6533"/>
    <w:rsid w:val="00AB79D4"/>
    <w:rsid w:val="00AC1550"/>
    <w:rsid w:val="00AC4FDB"/>
    <w:rsid w:val="00AC6839"/>
    <w:rsid w:val="00AD47E6"/>
    <w:rsid w:val="00AD65B9"/>
    <w:rsid w:val="00AE0475"/>
    <w:rsid w:val="00AE1598"/>
    <w:rsid w:val="00AE36EE"/>
    <w:rsid w:val="00AE6F1A"/>
    <w:rsid w:val="00AF2BBB"/>
    <w:rsid w:val="00AF3765"/>
    <w:rsid w:val="00AF3BAA"/>
    <w:rsid w:val="00B03084"/>
    <w:rsid w:val="00B12FB2"/>
    <w:rsid w:val="00B1309D"/>
    <w:rsid w:val="00B201E8"/>
    <w:rsid w:val="00B20D1C"/>
    <w:rsid w:val="00B22DDB"/>
    <w:rsid w:val="00B2397E"/>
    <w:rsid w:val="00B25418"/>
    <w:rsid w:val="00B2768A"/>
    <w:rsid w:val="00B36ED4"/>
    <w:rsid w:val="00B376AD"/>
    <w:rsid w:val="00B40035"/>
    <w:rsid w:val="00B41D74"/>
    <w:rsid w:val="00B62A52"/>
    <w:rsid w:val="00B643AB"/>
    <w:rsid w:val="00B64644"/>
    <w:rsid w:val="00B650F1"/>
    <w:rsid w:val="00B74DD4"/>
    <w:rsid w:val="00B7771D"/>
    <w:rsid w:val="00B77D9E"/>
    <w:rsid w:val="00B8025B"/>
    <w:rsid w:val="00B8479B"/>
    <w:rsid w:val="00B9244F"/>
    <w:rsid w:val="00B950E6"/>
    <w:rsid w:val="00BA4CF0"/>
    <w:rsid w:val="00BA4FA7"/>
    <w:rsid w:val="00BA7A0E"/>
    <w:rsid w:val="00BB0C6F"/>
    <w:rsid w:val="00BB2A22"/>
    <w:rsid w:val="00BC0959"/>
    <w:rsid w:val="00BC7B11"/>
    <w:rsid w:val="00BD1F01"/>
    <w:rsid w:val="00BD2735"/>
    <w:rsid w:val="00BD2A59"/>
    <w:rsid w:val="00BD4666"/>
    <w:rsid w:val="00BD49A3"/>
    <w:rsid w:val="00BD621C"/>
    <w:rsid w:val="00BF09FE"/>
    <w:rsid w:val="00BF0BA1"/>
    <w:rsid w:val="00BF26B0"/>
    <w:rsid w:val="00BF2A9C"/>
    <w:rsid w:val="00C02446"/>
    <w:rsid w:val="00C03A1A"/>
    <w:rsid w:val="00C054BE"/>
    <w:rsid w:val="00C20869"/>
    <w:rsid w:val="00C20B33"/>
    <w:rsid w:val="00C24E7A"/>
    <w:rsid w:val="00C252FD"/>
    <w:rsid w:val="00C26B43"/>
    <w:rsid w:val="00C26C9B"/>
    <w:rsid w:val="00C335CE"/>
    <w:rsid w:val="00C35ED2"/>
    <w:rsid w:val="00C3798C"/>
    <w:rsid w:val="00C43897"/>
    <w:rsid w:val="00C43C88"/>
    <w:rsid w:val="00C543E1"/>
    <w:rsid w:val="00C57B4A"/>
    <w:rsid w:val="00C57D22"/>
    <w:rsid w:val="00C60C01"/>
    <w:rsid w:val="00C61A0A"/>
    <w:rsid w:val="00C67641"/>
    <w:rsid w:val="00C71229"/>
    <w:rsid w:val="00C75763"/>
    <w:rsid w:val="00C81987"/>
    <w:rsid w:val="00C8327F"/>
    <w:rsid w:val="00C848EF"/>
    <w:rsid w:val="00C85616"/>
    <w:rsid w:val="00C86215"/>
    <w:rsid w:val="00C86505"/>
    <w:rsid w:val="00C870C7"/>
    <w:rsid w:val="00C87571"/>
    <w:rsid w:val="00C92FD0"/>
    <w:rsid w:val="00C94A7E"/>
    <w:rsid w:val="00C97A85"/>
    <w:rsid w:val="00CA5B67"/>
    <w:rsid w:val="00CB049D"/>
    <w:rsid w:val="00CB312E"/>
    <w:rsid w:val="00CB5A04"/>
    <w:rsid w:val="00CC33BE"/>
    <w:rsid w:val="00CE33C0"/>
    <w:rsid w:val="00CE63FA"/>
    <w:rsid w:val="00CF1B58"/>
    <w:rsid w:val="00CF3598"/>
    <w:rsid w:val="00CF3EC9"/>
    <w:rsid w:val="00CF64EC"/>
    <w:rsid w:val="00D0166B"/>
    <w:rsid w:val="00D01969"/>
    <w:rsid w:val="00D07ED6"/>
    <w:rsid w:val="00D111CF"/>
    <w:rsid w:val="00D13334"/>
    <w:rsid w:val="00D13E3B"/>
    <w:rsid w:val="00D14946"/>
    <w:rsid w:val="00D22C3F"/>
    <w:rsid w:val="00D249B1"/>
    <w:rsid w:val="00D274AD"/>
    <w:rsid w:val="00D31BE6"/>
    <w:rsid w:val="00D31F24"/>
    <w:rsid w:val="00D3330F"/>
    <w:rsid w:val="00D33F90"/>
    <w:rsid w:val="00D40F66"/>
    <w:rsid w:val="00D4293D"/>
    <w:rsid w:val="00D44085"/>
    <w:rsid w:val="00D55B0A"/>
    <w:rsid w:val="00D57134"/>
    <w:rsid w:val="00D60D8F"/>
    <w:rsid w:val="00D66350"/>
    <w:rsid w:val="00D71653"/>
    <w:rsid w:val="00D77548"/>
    <w:rsid w:val="00D805F3"/>
    <w:rsid w:val="00D86747"/>
    <w:rsid w:val="00D90032"/>
    <w:rsid w:val="00D918A3"/>
    <w:rsid w:val="00D92B97"/>
    <w:rsid w:val="00D95ED5"/>
    <w:rsid w:val="00DA128F"/>
    <w:rsid w:val="00DA5926"/>
    <w:rsid w:val="00DB4A91"/>
    <w:rsid w:val="00DC3C8B"/>
    <w:rsid w:val="00DC68F1"/>
    <w:rsid w:val="00DC6A7D"/>
    <w:rsid w:val="00DD6455"/>
    <w:rsid w:val="00DD7C1F"/>
    <w:rsid w:val="00DF5445"/>
    <w:rsid w:val="00E020A3"/>
    <w:rsid w:val="00E07458"/>
    <w:rsid w:val="00E1548A"/>
    <w:rsid w:val="00E15F5F"/>
    <w:rsid w:val="00E251DE"/>
    <w:rsid w:val="00E31BF5"/>
    <w:rsid w:val="00E338E1"/>
    <w:rsid w:val="00E411D2"/>
    <w:rsid w:val="00E44AC2"/>
    <w:rsid w:val="00E46D81"/>
    <w:rsid w:val="00E47340"/>
    <w:rsid w:val="00E473E6"/>
    <w:rsid w:val="00E51D3B"/>
    <w:rsid w:val="00E52109"/>
    <w:rsid w:val="00E610EB"/>
    <w:rsid w:val="00E62875"/>
    <w:rsid w:val="00E737A8"/>
    <w:rsid w:val="00E81783"/>
    <w:rsid w:val="00E83A7D"/>
    <w:rsid w:val="00E84C0A"/>
    <w:rsid w:val="00E854BF"/>
    <w:rsid w:val="00E92310"/>
    <w:rsid w:val="00EA16F4"/>
    <w:rsid w:val="00EA22BA"/>
    <w:rsid w:val="00EB1036"/>
    <w:rsid w:val="00EB25B5"/>
    <w:rsid w:val="00EB3292"/>
    <w:rsid w:val="00EC05CF"/>
    <w:rsid w:val="00ED3DAA"/>
    <w:rsid w:val="00EE21F0"/>
    <w:rsid w:val="00EE5AEA"/>
    <w:rsid w:val="00EE61EC"/>
    <w:rsid w:val="00EF1429"/>
    <w:rsid w:val="00EF49C5"/>
    <w:rsid w:val="00EF6508"/>
    <w:rsid w:val="00F0398D"/>
    <w:rsid w:val="00F05FEF"/>
    <w:rsid w:val="00F21408"/>
    <w:rsid w:val="00F22A19"/>
    <w:rsid w:val="00F232DF"/>
    <w:rsid w:val="00F275E6"/>
    <w:rsid w:val="00F31DE9"/>
    <w:rsid w:val="00F328AE"/>
    <w:rsid w:val="00F33BE3"/>
    <w:rsid w:val="00F35A75"/>
    <w:rsid w:val="00F36E58"/>
    <w:rsid w:val="00F36EF7"/>
    <w:rsid w:val="00F43002"/>
    <w:rsid w:val="00F44809"/>
    <w:rsid w:val="00F50EFE"/>
    <w:rsid w:val="00F55AC4"/>
    <w:rsid w:val="00F57F67"/>
    <w:rsid w:val="00F608AE"/>
    <w:rsid w:val="00F674DA"/>
    <w:rsid w:val="00F7331E"/>
    <w:rsid w:val="00F77B83"/>
    <w:rsid w:val="00F8602F"/>
    <w:rsid w:val="00F91D57"/>
    <w:rsid w:val="00F9605B"/>
    <w:rsid w:val="00FA281E"/>
    <w:rsid w:val="00FB065B"/>
    <w:rsid w:val="00FB2E57"/>
    <w:rsid w:val="00FB4DEF"/>
    <w:rsid w:val="00FB53EC"/>
    <w:rsid w:val="00FB5D39"/>
    <w:rsid w:val="00FB6942"/>
    <w:rsid w:val="00FC08A9"/>
    <w:rsid w:val="00FC483E"/>
    <w:rsid w:val="00FD03BD"/>
    <w:rsid w:val="00FD4DF9"/>
    <w:rsid w:val="00FD6DEA"/>
    <w:rsid w:val="00FD7C20"/>
    <w:rsid w:val="00FE0A71"/>
    <w:rsid w:val="00FE1117"/>
    <w:rsid w:val="00FE5439"/>
    <w:rsid w:val="00FF2B4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43532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C94A7E"/>
    <w:pPr>
      <w:spacing w:before="100" w:beforeAutospacing="1" w:after="100" w:afterAutospacing="1"/>
      <w:outlineLvl w:val="0"/>
    </w:pPr>
    <w:rPr>
      <w:rFonts w:ascii="Times" w:hAnsi="Times"/>
      <w:b/>
      <w:bCs/>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160E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160E3"/>
    <w:rPr>
      <w:rFonts w:ascii="Lucida Grande" w:hAnsi="Lucida Grande" w:cs="Lucida Grande"/>
      <w:sz w:val="18"/>
      <w:szCs w:val="18"/>
    </w:rPr>
  </w:style>
  <w:style w:type="paragraph" w:styleId="ListParagraph">
    <w:name w:val="List Paragraph"/>
    <w:basedOn w:val="Normal"/>
    <w:uiPriority w:val="34"/>
    <w:qFormat/>
    <w:rsid w:val="00E51D3B"/>
    <w:pPr>
      <w:ind w:left="720"/>
      <w:contextualSpacing/>
    </w:pPr>
  </w:style>
  <w:style w:type="paragraph" w:styleId="Header">
    <w:name w:val="header"/>
    <w:basedOn w:val="Normal"/>
    <w:link w:val="HeaderChar"/>
    <w:uiPriority w:val="99"/>
    <w:unhideWhenUsed/>
    <w:rsid w:val="008F772D"/>
    <w:pPr>
      <w:tabs>
        <w:tab w:val="center" w:pos="4320"/>
        <w:tab w:val="right" w:pos="8640"/>
      </w:tabs>
    </w:pPr>
  </w:style>
  <w:style w:type="character" w:customStyle="1" w:styleId="HeaderChar">
    <w:name w:val="Header Char"/>
    <w:basedOn w:val="DefaultParagraphFont"/>
    <w:link w:val="Header"/>
    <w:uiPriority w:val="99"/>
    <w:rsid w:val="008F772D"/>
  </w:style>
  <w:style w:type="paragraph" w:styleId="Footer">
    <w:name w:val="footer"/>
    <w:basedOn w:val="Normal"/>
    <w:link w:val="FooterChar"/>
    <w:uiPriority w:val="99"/>
    <w:unhideWhenUsed/>
    <w:rsid w:val="008F772D"/>
    <w:pPr>
      <w:tabs>
        <w:tab w:val="center" w:pos="4320"/>
        <w:tab w:val="right" w:pos="8640"/>
      </w:tabs>
    </w:pPr>
  </w:style>
  <w:style w:type="character" w:customStyle="1" w:styleId="FooterChar">
    <w:name w:val="Footer Char"/>
    <w:basedOn w:val="DefaultParagraphFont"/>
    <w:link w:val="Footer"/>
    <w:uiPriority w:val="99"/>
    <w:rsid w:val="008F772D"/>
  </w:style>
  <w:style w:type="paragraph" w:styleId="NormalWeb">
    <w:name w:val="Normal (Web)"/>
    <w:basedOn w:val="Normal"/>
    <w:uiPriority w:val="99"/>
    <w:semiHidden/>
    <w:unhideWhenUsed/>
    <w:rsid w:val="00FF2B43"/>
    <w:pPr>
      <w:spacing w:before="100" w:beforeAutospacing="1" w:after="100" w:afterAutospacing="1"/>
    </w:pPr>
    <w:rPr>
      <w:rFonts w:ascii="Times" w:hAnsi="Times" w:cs="Times New Roman"/>
      <w:sz w:val="20"/>
      <w:szCs w:val="20"/>
      <w:lang w:eastAsia="en-US"/>
    </w:rPr>
  </w:style>
  <w:style w:type="character" w:customStyle="1" w:styleId="cit-name-surname">
    <w:name w:val="cit-name-surname"/>
    <w:basedOn w:val="DefaultParagraphFont"/>
    <w:rsid w:val="00A35AD5"/>
  </w:style>
  <w:style w:type="character" w:customStyle="1" w:styleId="apple-converted-space">
    <w:name w:val="apple-converted-space"/>
    <w:basedOn w:val="DefaultParagraphFont"/>
    <w:rsid w:val="00A35AD5"/>
  </w:style>
  <w:style w:type="character" w:customStyle="1" w:styleId="cit-name-given-names">
    <w:name w:val="cit-name-given-names"/>
    <w:basedOn w:val="DefaultParagraphFont"/>
    <w:rsid w:val="00A35AD5"/>
  </w:style>
  <w:style w:type="character" w:styleId="HTMLCite">
    <w:name w:val="HTML Cite"/>
    <w:basedOn w:val="DefaultParagraphFont"/>
    <w:uiPriority w:val="99"/>
    <w:semiHidden/>
    <w:unhideWhenUsed/>
    <w:rsid w:val="00A35AD5"/>
    <w:rPr>
      <w:i/>
      <w:iCs/>
    </w:rPr>
  </w:style>
  <w:style w:type="character" w:customStyle="1" w:styleId="cit-pub-date">
    <w:name w:val="cit-pub-date"/>
    <w:basedOn w:val="DefaultParagraphFont"/>
    <w:rsid w:val="00A35AD5"/>
  </w:style>
  <w:style w:type="character" w:customStyle="1" w:styleId="cit-article-title">
    <w:name w:val="cit-article-title"/>
    <w:basedOn w:val="DefaultParagraphFont"/>
    <w:rsid w:val="00A35AD5"/>
  </w:style>
  <w:style w:type="character" w:customStyle="1" w:styleId="cit-vol">
    <w:name w:val="cit-vol"/>
    <w:basedOn w:val="DefaultParagraphFont"/>
    <w:rsid w:val="00A35AD5"/>
  </w:style>
  <w:style w:type="character" w:customStyle="1" w:styleId="cit-fpage">
    <w:name w:val="cit-fpage"/>
    <w:basedOn w:val="DefaultParagraphFont"/>
    <w:rsid w:val="00A35AD5"/>
  </w:style>
  <w:style w:type="character" w:customStyle="1" w:styleId="cit-lpage">
    <w:name w:val="cit-lpage"/>
    <w:basedOn w:val="DefaultParagraphFont"/>
    <w:rsid w:val="00A35AD5"/>
  </w:style>
  <w:style w:type="paragraph" w:styleId="Caption">
    <w:name w:val="caption"/>
    <w:basedOn w:val="Normal"/>
    <w:next w:val="Normal"/>
    <w:uiPriority w:val="35"/>
    <w:unhideWhenUsed/>
    <w:qFormat/>
    <w:rsid w:val="00EC05CF"/>
    <w:rPr>
      <w:rFonts w:ascii="Times New Roman" w:eastAsia="Times New Roman" w:hAnsi="Times New Roman" w:cs="Times New Roman"/>
      <w:b/>
      <w:bCs/>
      <w:sz w:val="20"/>
      <w:szCs w:val="20"/>
      <w:lang w:eastAsia="en-US"/>
    </w:rPr>
  </w:style>
  <w:style w:type="character" w:styleId="CommentReference">
    <w:name w:val="annotation reference"/>
    <w:basedOn w:val="DefaultParagraphFont"/>
    <w:uiPriority w:val="99"/>
    <w:semiHidden/>
    <w:unhideWhenUsed/>
    <w:rsid w:val="00452770"/>
    <w:rPr>
      <w:sz w:val="18"/>
      <w:szCs w:val="18"/>
    </w:rPr>
  </w:style>
  <w:style w:type="paragraph" w:styleId="CommentText">
    <w:name w:val="annotation text"/>
    <w:basedOn w:val="Normal"/>
    <w:link w:val="CommentTextChar"/>
    <w:uiPriority w:val="99"/>
    <w:semiHidden/>
    <w:unhideWhenUsed/>
    <w:rsid w:val="00452770"/>
  </w:style>
  <w:style w:type="character" w:customStyle="1" w:styleId="CommentTextChar">
    <w:name w:val="Comment Text Char"/>
    <w:basedOn w:val="DefaultParagraphFont"/>
    <w:link w:val="CommentText"/>
    <w:uiPriority w:val="99"/>
    <w:semiHidden/>
    <w:rsid w:val="00452770"/>
  </w:style>
  <w:style w:type="paragraph" w:styleId="CommentSubject">
    <w:name w:val="annotation subject"/>
    <w:basedOn w:val="CommentText"/>
    <w:next w:val="CommentText"/>
    <w:link w:val="CommentSubjectChar"/>
    <w:uiPriority w:val="99"/>
    <w:semiHidden/>
    <w:unhideWhenUsed/>
    <w:rsid w:val="00452770"/>
    <w:rPr>
      <w:b/>
      <w:bCs/>
      <w:sz w:val="20"/>
      <w:szCs w:val="20"/>
    </w:rPr>
  </w:style>
  <w:style w:type="character" w:customStyle="1" w:styleId="CommentSubjectChar">
    <w:name w:val="Comment Subject Char"/>
    <w:basedOn w:val="CommentTextChar"/>
    <w:link w:val="CommentSubject"/>
    <w:uiPriority w:val="99"/>
    <w:semiHidden/>
    <w:rsid w:val="00452770"/>
    <w:rPr>
      <w:b/>
      <w:bCs/>
      <w:sz w:val="20"/>
      <w:szCs w:val="20"/>
    </w:rPr>
  </w:style>
  <w:style w:type="character" w:styleId="PageNumber">
    <w:name w:val="page number"/>
    <w:basedOn w:val="DefaultParagraphFont"/>
    <w:uiPriority w:val="99"/>
    <w:semiHidden/>
    <w:unhideWhenUsed/>
    <w:rsid w:val="00D92B97"/>
  </w:style>
  <w:style w:type="character" w:styleId="Hyperlink">
    <w:name w:val="Hyperlink"/>
    <w:basedOn w:val="DefaultParagraphFont"/>
    <w:uiPriority w:val="99"/>
    <w:unhideWhenUsed/>
    <w:rsid w:val="00E610EB"/>
    <w:rPr>
      <w:color w:val="0000FF" w:themeColor="hyperlink"/>
      <w:u w:val="single"/>
    </w:rPr>
  </w:style>
  <w:style w:type="character" w:customStyle="1" w:styleId="cit-auth">
    <w:name w:val="cit-auth"/>
    <w:basedOn w:val="DefaultParagraphFont"/>
    <w:rsid w:val="00F608AE"/>
  </w:style>
  <w:style w:type="character" w:customStyle="1" w:styleId="highlight">
    <w:name w:val="highlight"/>
    <w:basedOn w:val="DefaultParagraphFont"/>
    <w:rsid w:val="001462C8"/>
  </w:style>
  <w:style w:type="character" w:styleId="FollowedHyperlink">
    <w:name w:val="FollowedHyperlink"/>
    <w:basedOn w:val="DefaultParagraphFont"/>
    <w:uiPriority w:val="99"/>
    <w:semiHidden/>
    <w:unhideWhenUsed/>
    <w:rsid w:val="001462C8"/>
    <w:rPr>
      <w:color w:val="800080" w:themeColor="followedHyperlink"/>
      <w:u w:val="single"/>
    </w:rPr>
  </w:style>
  <w:style w:type="paragraph" w:styleId="Title">
    <w:name w:val="Title"/>
    <w:aliases w:val="title"/>
    <w:basedOn w:val="Normal"/>
    <w:link w:val="TitleChar"/>
    <w:uiPriority w:val="10"/>
    <w:qFormat/>
    <w:rsid w:val="00C94A7E"/>
    <w:pPr>
      <w:spacing w:before="100" w:beforeAutospacing="1" w:after="100" w:afterAutospacing="1"/>
    </w:pPr>
    <w:rPr>
      <w:rFonts w:ascii="Times" w:hAnsi="Times"/>
      <w:sz w:val="20"/>
      <w:szCs w:val="20"/>
      <w:lang w:eastAsia="en-US"/>
    </w:rPr>
  </w:style>
  <w:style w:type="character" w:customStyle="1" w:styleId="TitleChar">
    <w:name w:val="Title Char"/>
    <w:aliases w:val="title Char"/>
    <w:basedOn w:val="DefaultParagraphFont"/>
    <w:link w:val="Title"/>
    <w:uiPriority w:val="10"/>
    <w:rsid w:val="00C94A7E"/>
    <w:rPr>
      <w:rFonts w:ascii="Times" w:hAnsi="Times"/>
      <w:sz w:val="20"/>
      <w:szCs w:val="20"/>
      <w:lang w:eastAsia="en-US"/>
    </w:rPr>
  </w:style>
  <w:style w:type="paragraph" w:customStyle="1" w:styleId="desc">
    <w:name w:val="desc"/>
    <w:basedOn w:val="Normal"/>
    <w:rsid w:val="00C94A7E"/>
    <w:pPr>
      <w:spacing w:before="100" w:beforeAutospacing="1" w:after="100" w:afterAutospacing="1"/>
    </w:pPr>
    <w:rPr>
      <w:rFonts w:ascii="Times" w:hAnsi="Times"/>
      <w:sz w:val="20"/>
      <w:szCs w:val="20"/>
      <w:lang w:eastAsia="en-US"/>
    </w:rPr>
  </w:style>
  <w:style w:type="paragraph" w:customStyle="1" w:styleId="details">
    <w:name w:val="details"/>
    <w:basedOn w:val="Normal"/>
    <w:rsid w:val="00C94A7E"/>
    <w:pPr>
      <w:spacing w:before="100" w:beforeAutospacing="1" w:after="100" w:afterAutospacing="1"/>
    </w:pPr>
    <w:rPr>
      <w:rFonts w:ascii="Times" w:hAnsi="Times"/>
      <w:sz w:val="20"/>
      <w:szCs w:val="20"/>
      <w:lang w:eastAsia="en-US"/>
    </w:rPr>
  </w:style>
  <w:style w:type="character" w:customStyle="1" w:styleId="jrnl">
    <w:name w:val="jrnl"/>
    <w:basedOn w:val="DefaultParagraphFont"/>
    <w:rsid w:val="00C94A7E"/>
  </w:style>
  <w:style w:type="character" w:customStyle="1" w:styleId="Heading1Char">
    <w:name w:val="Heading 1 Char"/>
    <w:basedOn w:val="DefaultParagraphFont"/>
    <w:link w:val="Heading1"/>
    <w:uiPriority w:val="9"/>
    <w:rsid w:val="00C94A7E"/>
    <w:rPr>
      <w:rFonts w:ascii="Times" w:hAnsi="Times"/>
      <w:b/>
      <w:bCs/>
      <w:kern w:val="36"/>
      <w:sz w:val="48"/>
      <w:szCs w:val="48"/>
      <w:lang w:eastAsia="en-US"/>
    </w:rPr>
  </w:style>
  <w:style w:type="character" w:styleId="Emphasis">
    <w:name w:val="Emphasis"/>
    <w:basedOn w:val="DefaultParagraphFont"/>
    <w:uiPriority w:val="20"/>
    <w:qFormat/>
    <w:rsid w:val="004D44CE"/>
    <w:rPr>
      <w:i/>
      <w:iCs/>
    </w:rPr>
  </w:style>
  <w:style w:type="table" w:styleId="TableGrid">
    <w:name w:val="Table Grid"/>
    <w:basedOn w:val="TableNormal"/>
    <w:uiPriority w:val="59"/>
    <w:rsid w:val="00C43C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22A19"/>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semiHidden/>
    <w:unhideWhenUsed/>
    <w:rsid w:val="00F22A19"/>
    <w:pPr>
      <w:spacing w:before="120"/>
    </w:pPr>
    <w:rPr>
      <w:b/>
    </w:rPr>
  </w:style>
  <w:style w:type="paragraph" w:styleId="TOC2">
    <w:name w:val="toc 2"/>
    <w:basedOn w:val="Normal"/>
    <w:next w:val="Normal"/>
    <w:autoRedefine/>
    <w:uiPriority w:val="39"/>
    <w:semiHidden/>
    <w:unhideWhenUsed/>
    <w:rsid w:val="00F22A19"/>
    <w:pPr>
      <w:ind w:left="240"/>
    </w:pPr>
    <w:rPr>
      <w:b/>
      <w:sz w:val="22"/>
      <w:szCs w:val="22"/>
    </w:rPr>
  </w:style>
  <w:style w:type="paragraph" w:styleId="TOC3">
    <w:name w:val="toc 3"/>
    <w:basedOn w:val="Normal"/>
    <w:next w:val="Normal"/>
    <w:autoRedefine/>
    <w:uiPriority w:val="39"/>
    <w:semiHidden/>
    <w:unhideWhenUsed/>
    <w:rsid w:val="00F22A19"/>
    <w:pPr>
      <w:ind w:left="480"/>
    </w:pPr>
    <w:rPr>
      <w:sz w:val="22"/>
      <w:szCs w:val="22"/>
    </w:rPr>
  </w:style>
  <w:style w:type="paragraph" w:styleId="TOC4">
    <w:name w:val="toc 4"/>
    <w:basedOn w:val="Normal"/>
    <w:next w:val="Normal"/>
    <w:autoRedefine/>
    <w:uiPriority w:val="39"/>
    <w:semiHidden/>
    <w:unhideWhenUsed/>
    <w:rsid w:val="00F22A19"/>
    <w:pPr>
      <w:ind w:left="720"/>
    </w:pPr>
    <w:rPr>
      <w:sz w:val="20"/>
      <w:szCs w:val="20"/>
    </w:rPr>
  </w:style>
  <w:style w:type="paragraph" w:styleId="TOC5">
    <w:name w:val="toc 5"/>
    <w:basedOn w:val="Normal"/>
    <w:next w:val="Normal"/>
    <w:autoRedefine/>
    <w:uiPriority w:val="39"/>
    <w:semiHidden/>
    <w:unhideWhenUsed/>
    <w:rsid w:val="00F22A19"/>
    <w:pPr>
      <w:ind w:left="960"/>
    </w:pPr>
    <w:rPr>
      <w:sz w:val="20"/>
      <w:szCs w:val="20"/>
    </w:rPr>
  </w:style>
  <w:style w:type="paragraph" w:styleId="TOC6">
    <w:name w:val="toc 6"/>
    <w:basedOn w:val="Normal"/>
    <w:next w:val="Normal"/>
    <w:autoRedefine/>
    <w:uiPriority w:val="39"/>
    <w:semiHidden/>
    <w:unhideWhenUsed/>
    <w:rsid w:val="00F22A19"/>
    <w:pPr>
      <w:ind w:left="1200"/>
    </w:pPr>
    <w:rPr>
      <w:sz w:val="20"/>
      <w:szCs w:val="20"/>
    </w:rPr>
  </w:style>
  <w:style w:type="paragraph" w:styleId="TOC7">
    <w:name w:val="toc 7"/>
    <w:basedOn w:val="Normal"/>
    <w:next w:val="Normal"/>
    <w:autoRedefine/>
    <w:uiPriority w:val="39"/>
    <w:semiHidden/>
    <w:unhideWhenUsed/>
    <w:rsid w:val="00F22A19"/>
    <w:pPr>
      <w:ind w:left="1440"/>
    </w:pPr>
    <w:rPr>
      <w:sz w:val="20"/>
      <w:szCs w:val="20"/>
    </w:rPr>
  </w:style>
  <w:style w:type="paragraph" w:styleId="TOC8">
    <w:name w:val="toc 8"/>
    <w:basedOn w:val="Normal"/>
    <w:next w:val="Normal"/>
    <w:autoRedefine/>
    <w:uiPriority w:val="39"/>
    <w:semiHidden/>
    <w:unhideWhenUsed/>
    <w:rsid w:val="00F22A19"/>
    <w:pPr>
      <w:ind w:left="1680"/>
    </w:pPr>
    <w:rPr>
      <w:sz w:val="20"/>
      <w:szCs w:val="20"/>
    </w:rPr>
  </w:style>
  <w:style w:type="paragraph" w:styleId="TOC9">
    <w:name w:val="toc 9"/>
    <w:basedOn w:val="Normal"/>
    <w:next w:val="Normal"/>
    <w:autoRedefine/>
    <w:uiPriority w:val="39"/>
    <w:semiHidden/>
    <w:unhideWhenUsed/>
    <w:rsid w:val="00F22A19"/>
    <w:pPr>
      <w:ind w:left="1920"/>
    </w:pPr>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C94A7E"/>
    <w:pPr>
      <w:spacing w:before="100" w:beforeAutospacing="1" w:after="100" w:afterAutospacing="1"/>
      <w:outlineLvl w:val="0"/>
    </w:pPr>
    <w:rPr>
      <w:rFonts w:ascii="Times" w:hAnsi="Times"/>
      <w:b/>
      <w:bCs/>
      <w:kern w:val="36"/>
      <w:sz w:val="48"/>
      <w:szCs w:val="48"/>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160E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160E3"/>
    <w:rPr>
      <w:rFonts w:ascii="Lucida Grande" w:hAnsi="Lucida Grande" w:cs="Lucida Grande"/>
      <w:sz w:val="18"/>
      <w:szCs w:val="18"/>
    </w:rPr>
  </w:style>
  <w:style w:type="paragraph" w:styleId="ListParagraph">
    <w:name w:val="List Paragraph"/>
    <w:basedOn w:val="Normal"/>
    <w:uiPriority w:val="34"/>
    <w:qFormat/>
    <w:rsid w:val="00E51D3B"/>
    <w:pPr>
      <w:ind w:left="720"/>
      <w:contextualSpacing/>
    </w:pPr>
  </w:style>
  <w:style w:type="paragraph" w:styleId="Header">
    <w:name w:val="header"/>
    <w:basedOn w:val="Normal"/>
    <w:link w:val="HeaderChar"/>
    <w:uiPriority w:val="99"/>
    <w:unhideWhenUsed/>
    <w:rsid w:val="008F772D"/>
    <w:pPr>
      <w:tabs>
        <w:tab w:val="center" w:pos="4320"/>
        <w:tab w:val="right" w:pos="8640"/>
      </w:tabs>
    </w:pPr>
  </w:style>
  <w:style w:type="character" w:customStyle="1" w:styleId="HeaderChar">
    <w:name w:val="Header Char"/>
    <w:basedOn w:val="DefaultParagraphFont"/>
    <w:link w:val="Header"/>
    <w:uiPriority w:val="99"/>
    <w:rsid w:val="008F772D"/>
  </w:style>
  <w:style w:type="paragraph" w:styleId="Footer">
    <w:name w:val="footer"/>
    <w:basedOn w:val="Normal"/>
    <w:link w:val="FooterChar"/>
    <w:uiPriority w:val="99"/>
    <w:unhideWhenUsed/>
    <w:rsid w:val="008F772D"/>
    <w:pPr>
      <w:tabs>
        <w:tab w:val="center" w:pos="4320"/>
        <w:tab w:val="right" w:pos="8640"/>
      </w:tabs>
    </w:pPr>
  </w:style>
  <w:style w:type="character" w:customStyle="1" w:styleId="FooterChar">
    <w:name w:val="Footer Char"/>
    <w:basedOn w:val="DefaultParagraphFont"/>
    <w:link w:val="Footer"/>
    <w:uiPriority w:val="99"/>
    <w:rsid w:val="008F772D"/>
  </w:style>
  <w:style w:type="paragraph" w:styleId="NormalWeb">
    <w:name w:val="Normal (Web)"/>
    <w:basedOn w:val="Normal"/>
    <w:uiPriority w:val="99"/>
    <w:semiHidden/>
    <w:unhideWhenUsed/>
    <w:rsid w:val="00FF2B43"/>
    <w:pPr>
      <w:spacing w:before="100" w:beforeAutospacing="1" w:after="100" w:afterAutospacing="1"/>
    </w:pPr>
    <w:rPr>
      <w:rFonts w:ascii="Times" w:hAnsi="Times" w:cs="Times New Roman"/>
      <w:sz w:val="20"/>
      <w:szCs w:val="20"/>
      <w:lang w:eastAsia="en-US"/>
    </w:rPr>
  </w:style>
  <w:style w:type="character" w:customStyle="1" w:styleId="cit-name-surname">
    <w:name w:val="cit-name-surname"/>
    <w:basedOn w:val="DefaultParagraphFont"/>
    <w:rsid w:val="00A35AD5"/>
  </w:style>
  <w:style w:type="character" w:customStyle="1" w:styleId="apple-converted-space">
    <w:name w:val="apple-converted-space"/>
    <w:basedOn w:val="DefaultParagraphFont"/>
    <w:rsid w:val="00A35AD5"/>
  </w:style>
  <w:style w:type="character" w:customStyle="1" w:styleId="cit-name-given-names">
    <w:name w:val="cit-name-given-names"/>
    <w:basedOn w:val="DefaultParagraphFont"/>
    <w:rsid w:val="00A35AD5"/>
  </w:style>
  <w:style w:type="character" w:styleId="HTMLCite">
    <w:name w:val="HTML Cite"/>
    <w:basedOn w:val="DefaultParagraphFont"/>
    <w:uiPriority w:val="99"/>
    <w:semiHidden/>
    <w:unhideWhenUsed/>
    <w:rsid w:val="00A35AD5"/>
    <w:rPr>
      <w:i/>
      <w:iCs/>
    </w:rPr>
  </w:style>
  <w:style w:type="character" w:customStyle="1" w:styleId="cit-pub-date">
    <w:name w:val="cit-pub-date"/>
    <w:basedOn w:val="DefaultParagraphFont"/>
    <w:rsid w:val="00A35AD5"/>
  </w:style>
  <w:style w:type="character" w:customStyle="1" w:styleId="cit-article-title">
    <w:name w:val="cit-article-title"/>
    <w:basedOn w:val="DefaultParagraphFont"/>
    <w:rsid w:val="00A35AD5"/>
  </w:style>
  <w:style w:type="character" w:customStyle="1" w:styleId="cit-vol">
    <w:name w:val="cit-vol"/>
    <w:basedOn w:val="DefaultParagraphFont"/>
    <w:rsid w:val="00A35AD5"/>
  </w:style>
  <w:style w:type="character" w:customStyle="1" w:styleId="cit-fpage">
    <w:name w:val="cit-fpage"/>
    <w:basedOn w:val="DefaultParagraphFont"/>
    <w:rsid w:val="00A35AD5"/>
  </w:style>
  <w:style w:type="character" w:customStyle="1" w:styleId="cit-lpage">
    <w:name w:val="cit-lpage"/>
    <w:basedOn w:val="DefaultParagraphFont"/>
    <w:rsid w:val="00A35AD5"/>
  </w:style>
  <w:style w:type="paragraph" w:styleId="Caption">
    <w:name w:val="caption"/>
    <w:basedOn w:val="Normal"/>
    <w:next w:val="Normal"/>
    <w:uiPriority w:val="35"/>
    <w:unhideWhenUsed/>
    <w:qFormat/>
    <w:rsid w:val="00EC05CF"/>
    <w:rPr>
      <w:rFonts w:ascii="Times New Roman" w:eastAsia="Times New Roman" w:hAnsi="Times New Roman" w:cs="Times New Roman"/>
      <w:b/>
      <w:bCs/>
      <w:sz w:val="20"/>
      <w:szCs w:val="20"/>
      <w:lang w:eastAsia="en-US"/>
    </w:rPr>
  </w:style>
  <w:style w:type="character" w:styleId="CommentReference">
    <w:name w:val="annotation reference"/>
    <w:basedOn w:val="DefaultParagraphFont"/>
    <w:uiPriority w:val="99"/>
    <w:semiHidden/>
    <w:unhideWhenUsed/>
    <w:rsid w:val="00452770"/>
    <w:rPr>
      <w:sz w:val="18"/>
      <w:szCs w:val="18"/>
    </w:rPr>
  </w:style>
  <w:style w:type="paragraph" w:styleId="CommentText">
    <w:name w:val="annotation text"/>
    <w:basedOn w:val="Normal"/>
    <w:link w:val="CommentTextChar"/>
    <w:uiPriority w:val="99"/>
    <w:semiHidden/>
    <w:unhideWhenUsed/>
    <w:rsid w:val="00452770"/>
  </w:style>
  <w:style w:type="character" w:customStyle="1" w:styleId="CommentTextChar">
    <w:name w:val="Comment Text Char"/>
    <w:basedOn w:val="DefaultParagraphFont"/>
    <w:link w:val="CommentText"/>
    <w:uiPriority w:val="99"/>
    <w:semiHidden/>
    <w:rsid w:val="00452770"/>
  </w:style>
  <w:style w:type="paragraph" w:styleId="CommentSubject">
    <w:name w:val="annotation subject"/>
    <w:basedOn w:val="CommentText"/>
    <w:next w:val="CommentText"/>
    <w:link w:val="CommentSubjectChar"/>
    <w:uiPriority w:val="99"/>
    <w:semiHidden/>
    <w:unhideWhenUsed/>
    <w:rsid w:val="00452770"/>
    <w:rPr>
      <w:b/>
      <w:bCs/>
      <w:sz w:val="20"/>
      <w:szCs w:val="20"/>
    </w:rPr>
  </w:style>
  <w:style w:type="character" w:customStyle="1" w:styleId="CommentSubjectChar">
    <w:name w:val="Comment Subject Char"/>
    <w:basedOn w:val="CommentTextChar"/>
    <w:link w:val="CommentSubject"/>
    <w:uiPriority w:val="99"/>
    <w:semiHidden/>
    <w:rsid w:val="00452770"/>
    <w:rPr>
      <w:b/>
      <w:bCs/>
      <w:sz w:val="20"/>
      <w:szCs w:val="20"/>
    </w:rPr>
  </w:style>
  <w:style w:type="character" w:styleId="PageNumber">
    <w:name w:val="page number"/>
    <w:basedOn w:val="DefaultParagraphFont"/>
    <w:uiPriority w:val="99"/>
    <w:semiHidden/>
    <w:unhideWhenUsed/>
    <w:rsid w:val="00D92B97"/>
  </w:style>
  <w:style w:type="character" w:styleId="Hyperlink">
    <w:name w:val="Hyperlink"/>
    <w:basedOn w:val="DefaultParagraphFont"/>
    <w:uiPriority w:val="99"/>
    <w:unhideWhenUsed/>
    <w:rsid w:val="00E610EB"/>
    <w:rPr>
      <w:color w:val="0000FF" w:themeColor="hyperlink"/>
      <w:u w:val="single"/>
    </w:rPr>
  </w:style>
  <w:style w:type="character" w:customStyle="1" w:styleId="cit-auth">
    <w:name w:val="cit-auth"/>
    <w:basedOn w:val="DefaultParagraphFont"/>
    <w:rsid w:val="00F608AE"/>
  </w:style>
  <w:style w:type="character" w:customStyle="1" w:styleId="highlight">
    <w:name w:val="highlight"/>
    <w:basedOn w:val="DefaultParagraphFont"/>
    <w:rsid w:val="001462C8"/>
  </w:style>
  <w:style w:type="character" w:styleId="FollowedHyperlink">
    <w:name w:val="FollowedHyperlink"/>
    <w:basedOn w:val="DefaultParagraphFont"/>
    <w:uiPriority w:val="99"/>
    <w:semiHidden/>
    <w:unhideWhenUsed/>
    <w:rsid w:val="001462C8"/>
    <w:rPr>
      <w:color w:val="800080" w:themeColor="followedHyperlink"/>
      <w:u w:val="single"/>
    </w:rPr>
  </w:style>
  <w:style w:type="paragraph" w:styleId="Title">
    <w:name w:val="Title"/>
    <w:aliases w:val="title"/>
    <w:basedOn w:val="Normal"/>
    <w:link w:val="TitleChar"/>
    <w:uiPriority w:val="10"/>
    <w:qFormat/>
    <w:rsid w:val="00C94A7E"/>
    <w:pPr>
      <w:spacing w:before="100" w:beforeAutospacing="1" w:after="100" w:afterAutospacing="1"/>
    </w:pPr>
    <w:rPr>
      <w:rFonts w:ascii="Times" w:hAnsi="Times"/>
      <w:sz w:val="20"/>
      <w:szCs w:val="20"/>
      <w:lang w:eastAsia="en-US"/>
    </w:rPr>
  </w:style>
  <w:style w:type="character" w:customStyle="1" w:styleId="TitleChar">
    <w:name w:val="Title Char"/>
    <w:aliases w:val="title Char"/>
    <w:basedOn w:val="DefaultParagraphFont"/>
    <w:link w:val="Title"/>
    <w:uiPriority w:val="10"/>
    <w:rsid w:val="00C94A7E"/>
    <w:rPr>
      <w:rFonts w:ascii="Times" w:hAnsi="Times"/>
      <w:sz w:val="20"/>
      <w:szCs w:val="20"/>
      <w:lang w:eastAsia="en-US"/>
    </w:rPr>
  </w:style>
  <w:style w:type="paragraph" w:customStyle="1" w:styleId="desc">
    <w:name w:val="desc"/>
    <w:basedOn w:val="Normal"/>
    <w:rsid w:val="00C94A7E"/>
    <w:pPr>
      <w:spacing w:before="100" w:beforeAutospacing="1" w:after="100" w:afterAutospacing="1"/>
    </w:pPr>
    <w:rPr>
      <w:rFonts w:ascii="Times" w:hAnsi="Times"/>
      <w:sz w:val="20"/>
      <w:szCs w:val="20"/>
      <w:lang w:eastAsia="en-US"/>
    </w:rPr>
  </w:style>
  <w:style w:type="paragraph" w:customStyle="1" w:styleId="details">
    <w:name w:val="details"/>
    <w:basedOn w:val="Normal"/>
    <w:rsid w:val="00C94A7E"/>
    <w:pPr>
      <w:spacing w:before="100" w:beforeAutospacing="1" w:after="100" w:afterAutospacing="1"/>
    </w:pPr>
    <w:rPr>
      <w:rFonts w:ascii="Times" w:hAnsi="Times"/>
      <w:sz w:val="20"/>
      <w:szCs w:val="20"/>
      <w:lang w:eastAsia="en-US"/>
    </w:rPr>
  </w:style>
  <w:style w:type="character" w:customStyle="1" w:styleId="jrnl">
    <w:name w:val="jrnl"/>
    <w:basedOn w:val="DefaultParagraphFont"/>
    <w:rsid w:val="00C94A7E"/>
  </w:style>
  <w:style w:type="character" w:customStyle="1" w:styleId="Heading1Char">
    <w:name w:val="Heading 1 Char"/>
    <w:basedOn w:val="DefaultParagraphFont"/>
    <w:link w:val="Heading1"/>
    <w:uiPriority w:val="9"/>
    <w:rsid w:val="00C94A7E"/>
    <w:rPr>
      <w:rFonts w:ascii="Times" w:hAnsi="Times"/>
      <w:b/>
      <w:bCs/>
      <w:kern w:val="36"/>
      <w:sz w:val="48"/>
      <w:szCs w:val="48"/>
      <w:lang w:eastAsia="en-US"/>
    </w:rPr>
  </w:style>
  <w:style w:type="character" w:styleId="Emphasis">
    <w:name w:val="Emphasis"/>
    <w:basedOn w:val="DefaultParagraphFont"/>
    <w:uiPriority w:val="20"/>
    <w:qFormat/>
    <w:rsid w:val="004D44CE"/>
    <w:rPr>
      <w:i/>
      <w:iCs/>
    </w:rPr>
  </w:style>
  <w:style w:type="table" w:styleId="TableGrid">
    <w:name w:val="Table Grid"/>
    <w:basedOn w:val="TableNormal"/>
    <w:uiPriority w:val="59"/>
    <w:rsid w:val="00C43C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F22A19"/>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semiHidden/>
    <w:unhideWhenUsed/>
    <w:rsid w:val="00F22A19"/>
    <w:pPr>
      <w:spacing w:before="120"/>
    </w:pPr>
    <w:rPr>
      <w:b/>
    </w:rPr>
  </w:style>
  <w:style w:type="paragraph" w:styleId="TOC2">
    <w:name w:val="toc 2"/>
    <w:basedOn w:val="Normal"/>
    <w:next w:val="Normal"/>
    <w:autoRedefine/>
    <w:uiPriority w:val="39"/>
    <w:semiHidden/>
    <w:unhideWhenUsed/>
    <w:rsid w:val="00F22A19"/>
    <w:pPr>
      <w:ind w:left="240"/>
    </w:pPr>
    <w:rPr>
      <w:b/>
      <w:sz w:val="22"/>
      <w:szCs w:val="22"/>
    </w:rPr>
  </w:style>
  <w:style w:type="paragraph" w:styleId="TOC3">
    <w:name w:val="toc 3"/>
    <w:basedOn w:val="Normal"/>
    <w:next w:val="Normal"/>
    <w:autoRedefine/>
    <w:uiPriority w:val="39"/>
    <w:semiHidden/>
    <w:unhideWhenUsed/>
    <w:rsid w:val="00F22A19"/>
    <w:pPr>
      <w:ind w:left="480"/>
    </w:pPr>
    <w:rPr>
      <w:sz w:val="22"/>
      <w:szCs w:val="22"/>
    </w:rPr>
  </w:style>
  <w:style w:type="paragraph" w:styleId="TOC4">
    <w:name w:val="toc 4"/>
    <w:basedOn w:val="Normal"/>
    <w:next w:val="Normal"/>
    <w:autoRedefine/>
    <w:uiPriority w:val="39"/>
    <w:semiHidden/>
    <w:unhideWhenUsed/>
    <w:rsid w:val="00F22A19"/>
    <w:pPr>
      <w:ind w:left="720"/>
    </w:pPr>
    <w:rPr>
      <w:sz w:val="20"/>
      <w:szCs w:val="20"/>
    </w:rPr>
  </w:style>
  <w:style w:type="paragraph" w:styleId="TOC5">
    <w:name w:val="toc 5"/>
    <w:basedOn w:val="Normal"/>
    <w:next w:val="Normal"/>
    <w:autoRedefine/>
    <w:uiPriority w:val="39"/>
    <w:semiHidden/>
    <w:unhideWhenUsed/>
    <w:rsid w:val="00F22A19"/>
    <w:pPr>
      <w:ind w:left="960"/>
    </w:pPr>
    <w:rPr>
      <w:sz w:val="20"/>
      <w:szCs w:val="20"/>
    </w:rPr>
  </w:style>
  <w:style w:type="paragraph" w:styleId="TOC6">
    <w:name w:val="toc 6"/>
    <w:basedOn w:val="Normal"/>
    <w:next w:val="Normal"/>
    <w:autoRedefine/>
    <w:uiPriority w:val="39"/>
    <w:semiHidden/>
    <w:unhideWhenUsed/>
    <w:rsid w:val="00F22A19"/>
    <w:pPr>
      <w:ind w:left="1200"/>
    </w:pPr>
    <w:rPr>
      <w:sz w:val="20"/>
      <w:szCs w:val="20"/>
    </w:rPr>
  </w:style>
  <w:style w:type="paragraph" w:styleId="TOC7">
    <w:name w:val="toc 7"/>
    <w:basedOn w:val="Normal"/>
    <w:next w:val="Normal"/>
    <w:autoRedefine/>
    <w:uiPriority w:val="39"/>
    <w:semiHidden/>
    <w:unhideWhenUsed/>
    <w:rsid w:val="00F22A19"/>
    <w:pPr>
      <w:ind w:left="1440"/>
    </w:pPr>
    <w:rPr>
      <w:sz w:val="20"/>
      <w:szCs w:val="20"/>
    </w:rPr>
  </w:style>
  <w:style w:type="paragraph" w:styleId="TOC8">
    <w:name w:val="toc 8"/>
    <w:basedOn w:val="Normal"/>
    <w:next w:val="Normal"/>
    <w:autoRedefine/>
    <w:uiPriority w:val="39"/>
    <w:semiHidden/>
    <w:unhideWhenUsed/>
    <w:rsid w:val="00F22A19"/>
    <w:pPr>
      <w:ind w:left="1680"/>
    </w:pPr>
    <w:rPr>
      <w:sz w:val="20"/>
      <w:szCs w:val="20"/>
    </w:rPr>
  </w:style>
  <w:style w:type="paragraph" w:styleId="TOC9">
    <w:name w:val="toc 9"/>
    <w:basedOn w:val="Normal"/>
    <w:next w:val="Normal"/>
    <w:autoRedefine/>
    <w:uiPriority w:val="39"/>
    <w:semiHidden/>
    <w:unhideWhenUsed/>
    <w:rsid w:val="00F22A19"/>
    <w:pPr>
      <w:ind w:left="19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82309">
      <w:bodyDiv w:val="1"/>
      <w:marLeft w:val="0"/>
      <w:marRight w:val="0"/>
      <w:marTop w:val="0"/>
      <w:marBottom w:val="0"/>
      <w:divBdr>
        <w:top w:val="none" w:sz="0" w:space="0" w:color="auto"/>
        <w:left w:val="none" w:sz="0" w:space="0" w:color="auto"/>
        <w:bottom w:val="none" w:sz="0" w:space="0" w:color="auto"/>
        <w:right w:val="none" w:sz="0" w:space="0" w:color="auto"/>
      </w:divBdr>
    </w:div>
    <w:div w:id="93601762">
      <w:bodyDiv w:val="1"/>
      <w:marLeft w:val="0"/>
      <w:marRight w:val="0"/>
      <w:marTop w:val="0"/>
      <w:marBottom w:val="0"/>
      <w:divBdr>
        <w:top w:val="none" w:sz="0" w:space="0" w:color="auto"/>
        <w:left w:val="none" w:sz="0" w:space="0" w:color="auto"/>
        <w:bottom w:val="none" w:sz="0" w:space="0" w:color="auto"/>
        <w:right w:val="none" w:sz="0" w:space="0" w:color="auto"/>
      </w:divBdr>
    </w:div>
    <w:div w:id="268323183">
      <w:bodyDiv w:val="1"/>
      <w:marLeft w:val="0"/>
      <w:marRight w:val="0"/>
      <w:marTop w:val="0"/>
      <w:marBottom w:val="0"/>
      <w:divBdr>
        <w:top w:val="none" w:sz="0" w:space="0" w:color="auto"/>
        <w:left w:val="none" w:sz="0" w:space="0" w:color="auto"/>
        <w:bottom w:val="none" w:sz="0" w:space="0" w:color="auto"/>
        <w:right w:val="none" w:sz="0" w:space="0" w:color="auto"/>
      </w:divBdr>
    </w:div>
    <w:div w:id="376245327">
      <w:bodyDiv w:val="1"/>
      <w:marLeft w:val="0"/>
      <w:marRight w:val="0"/>
      <w:marTop w:val="0"/>
      <w:marBottom w:val="0"/>
      <w:divBdr>
        <w:top w:val="none" w:sz="0" w:space="0" w:color="auto"/>
        <w:left w:val="none" w:sz="0" w:space="0" w:color="auto"/>
        <w:bottom w:val="none" w:sz="0" w:space="0" w:color="auto"/>
        <w:right w:val="none" w:sz="0" w:space="0" w:color="auto"/>
      </w:divBdr>
    </w:div>
    <w:div w:id="532305181">
      <w:bodyDiv w:val="1"/>
      <w:marLeft w:val="0"/>
      <w:marRight w:val="0"/>
      <w:marTop w:val="0"/>
      <w:marBottom w:val="0"/>
      <w:divBdr>
        <w:top w:val="none" w:sz="0" w:space="0" w:color="auto"/>
        <w:left w:val="none" w:sz="0" w:space="0" w:color="auto"/>
        <w:bottom w:val="none" w:sz="0" w:space="0" w:color="auto"/>
        <w:right w:val="none" w:sz="0" w:space="0" w:color="auto"/>
      </w:divBdr>
    </w:div>
    <w:div w:id="640622752">
      <w:bodyDiv w:val="1"/>
      <w:marLeft w:val="0"/>
      <w:marRight w:val="0"/>
      <w:marTop w:val="0"/>
      <w:marBottom w:val="0"/>
      <w:divBdr>
        <w:top w:val="none" w:sz="0" w:space="0" w:color="auto"/>
        <w:left w:val="none" w:sz="0" w:space="0" w:color="auto"/>
        <w:bottom w:val="none" w:sz="0" w:space="0" w:color="auto"/>
        <w:right w:val="none" w:sz="0" w:space="0" w:color="auto"/>
      </w:divBdr>
    </w:div>
    <w:div w:id="662126410">
      <w:bodyDiv w:val="1"/>
      <w:marLeft w:val="0"/>
      <w:marRight w:val="0"/>
      <w:marTop w:val="0"/>
      <w:marBottom w:val="0"/>
      <w:divBdr>
        <w:top w:val="none" w:sz="0" w:space="0" w:color="auto"/>
        <w:left w:val="none" w:sz="0" w:space="0" w:color="auto"/>
        <w:bottom w:val="none" w:sz="0" w:space="0" w:color="auto"/>
        <w:right w:val="none" w:sz="0" w:space="0" w:color="auto"/>
      </w:divBdr>
      <w:divsChild>
        <w:div w:id="42413454">
          <w:marLeft w:val="0"/>
          <w:marRight w:val="0"/>
          <w:marTop w:val="0"/>
          <w:marBottom w:val="0"/>
          <w:divBdr>
            <w:top w:val="none" w:sz="0" w:space="0" w:color="auto"/>
            <w:left w:val="none" w:sz="0" w:space="0" w:color="auto"/>
            <w:bottom w:val="none" w:sz="0" w:space="0" w:color="auto"/>
            <w:right w:val="none" w:sz="0" w:space="0" w:color="auto"/>
          </w:divBdr>
          <w:divsChild>
            <w:div w:id="1774666785">
              <w:marLeft w:val="0"/>
              <w:marRight w:val="0"/>
              <w:marTop w:val="0"/>
              <w:marBottom w:val="0"/>
              <w:divBdr>
                <w:top w:val="none" w:sz="0" w:space="0" w:color="auto"/>
                <w:left w:val="none" w:sz="0" w:space="0" w:color="auto"/>
                <w:bottom w:val="none" w:sz="0" w:space="0" w:color="auto"/>
                <w:right w:val="none" w:sz="0" w:space="0" w:color="auto"/>
              </w:divBdr>
            </w:div>
            <w:div w:id="123207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078600">
      <w:bodyDiv w:val="1"/>
      <w:marLeft w:val="0"/>
      <w:marRight w:val="0"/>
      <w:marTop w:val="0"/>
      <w:marBottom w:val="0"/>
      <w:divBdr>
        <w:top w:val="none" w:sz="0" w:space="0" w:color="auto"/>
        <w:left w:val="none" w:sz="0" w:space="0" w:color="auto"/>
        <w:bottom w:val="none" w:sz="0" w:space="0" w:color="auto"/>
        <w:right w:val="none" w:sz="0" w:space="0" w:color="auto"/>
      </w:divBdr>
    </w:div>
    <w:div w:id="835999633">
      <w:bodyDiv w:val="1"/>
      <w:marLeft w:val="0"/>
      <w:marRight w:val="0"/>
      <w:marTop w:val="0"/>
      <w:marBottom w:val="0"/>
      <w:divBdr>
        <w:top w:val="none" w:sz="0" w:space="0" w:color="auto"/>
        <w:left w:val="none" w:sz="0" w:space="0" w:color="auto"/>
        <w:bottom w:val="none" w:sz="0" w:space="0" w:color="auto"/>
        <w:right w:val="none" w:sz="0" w:space="0" w:color="auto"/>
      </w:divBdr>
    </w:div>
    <w:div w:id="907033385">
      <w:bodyDiv w:val="1"/>
      <w:marLeft w:val="0"/>
      <w:marRight w:val="0"/>
      <w:marTop w:val="0"/>
      <w:marBottom w:val="0"/>
      <w:divBdr>
        <w:top w:val="none" w:sz="0" w:space="0" w:color="auto"/>
        <w:left w:val="none" w:sz="0" w:space="0" w:color="auto"/>
        <w:bottom w:val="none" w:sz="0" w:space="0" w:color="auto"/>
        <w:right w:val="none" w:sz="0" w:space="0" w:color="auto"/>
      </w:divBdr>
    </w:div>
    <w:div w:id="987173007">
      <w:bodyDiv w:val="1"/>
      <w:marLeft w:val="0"/>
      <w:marRight w:val="0"/>
      <w:marTop w:val="0"/>
      <w:marBottom w:val="0"/>
      <w:divBdr>
        <w:top w:val="none" w:sz="0" w:space="0" w:color="auto"/>
        <w:left w:val="none" w:sz="0" w:space="0" w:color="auto"/>
        <w:bottom w:val="none" w:sz="0" w:space="0" w:color="auto"/>
        <w:right w:val="none" w:sz="0" w:space="0" w:color="auto"/>
      </w:divBdr>
    </w:div>
    <w:div w:id="1086535653">
      <w:bodyDiv w:val="1"/>
      <w:marLeft w:val="0"/>
      <w:marRight w:val="0"/>
      <w:marTop w:val="0"/>
      <w:marBottom w:val="0"/>
      <w:divBdr>
        <w:top w:val="none" w:sz="0" w:space="0" w:color="auto"/>
        <w:left w:val="none" w:sz="0" w:space="0" w:color="auto"/>
        <w:bottom w:val="none" w:sz="0" w:space="0" w:color="auto"/>
        <w:right w:val="none" w:sz="0" w:space="0" w:color="auto"/>
      </w:divBdr>
    </w:div>
    <w:div w:id="1201892253">
      <w:bodyDiv w:val="1"/>
      <w:marLeft w:val="0"/>
      <w:marRight w:val="0"/>
      <w:marTop w:val="0"/>
      <w:marBottom w:val="0"/>
      <w:divBdr>
        <w:top w:val="none" w:sz="0" w:space="0" w:color="auto"/>
        <w:left w:val="none" w:sz="0" w:space="0" w:color="auto"/>
        <w:bottom w:val="none" w:sz="0" w:space="0" w:color="auto"/>
        <w:right w:val="none" w:sz="0" w:space="0" w:color="auto"/>
      </w:divBdr>
    </w:div>
    <w:div w:id="1205094876">
      <w:bodyDiv w:val="1"/>
      <w:marLeft w:val="0"/>
      <w:marRight w:val="0"/>
      <w:marTop w:val="0"/>
      <w:marBottom w:val="0"/>
      <w:divBdr>
        <w:top w:val="none" w:sz="0" w:space="0" w:color="auto"/>
        <w:left w:val="none" w:sz="0" w:space="0" w:color="auto"/>
        <w:bottom w:val="none" w:sz="0" w:space="0" w:color="auto"/>
        <w:right w:val="none" w:sz="0" w:space="0" w:color="auto"/>
      </w:divBdr>
    </w:div>
    <w:div w:id="1331757076">
      <w:bodyDiv w:val="1"/>
      <w:marLeft w:val="0"/>
      <w:marRight w:val="0"/>
      <w:marTop w:val="0"/>
      <w:marBottom w:val="0"/>
      <w:divBdr>
        <w:top w:val="none" w:sz="0" w:space="0" w:color="auto"/>
        <w:left w:val="none" w:sz="0" w:space="0" w:color="auto"/>
        <w:bottom w:val="none" w:sz="0" w:space="0" w:color="auto"/>
        <w:right w:val="none" w:sz="0" w:space="0" w:color="auto"/>
      </w:divBdr>
    </w:div>
    <w:div w:id="1901864777">
      <w:bodyDiv w:val="1"/>
      <w:marLeft w:val="0"/>
      <w:marRight w:val="0"/>
      <w:marTop w:val="0"/>
      <w:marBottom w:val="0"/>
      <w:divBdr>
        <w:top w:val="none" w:sz="0" w:space="0" w:color="auto"/>
        <w:left w:val="none" w:sz="0" w:space="0" w:color="auto"/>
        <w:bottom w:val="none" w:sz="0" w:space="0" w:color="auto"/>
        <w:right w:val="none" w:sz="0" w:space="0" w:color="auto"/>
      </w:divBdr>
    </w:div>
    <w:div w:id="1902522539">
      <w:bodyDiv w:val="1"/>
      <w:marLeft w:val="0"/>
      <w:marRight w:val="0"/>
      <w:marTop w:val="0"/>
      <w:marBottom w:val="0"/>
      <w:divBdr>
        <w:top w:val="none" w:sz="0" w:space="0" w:color="auto"/>
        <w:left w:val="none" w:sz="0" w:space="0" w:color="auto"/>
        <w:bottom w:val="none" w:sz="0" w:space="0" w:color="auto"/>
        <w:right w:val="none" w:sz="0" w:space="0" w:color="auto"/>
      </w:divBdr>
      <w:divsChild>
        <w:div w:id="163740937">
          <w:marLeft w:val="420"/>
          <w:marRight w:val="0"/>
          <w:marTop w:val="0"/>
          <w:marBottom w:val="0"/>
          <w:divBdr>
            <w:top w:val="none" w:sz="0" w:space="0" w:color="auto"/>
            <w:left w:val="none" w:sz="0" w:space="0" w:color="auto"/>
            <w:bottom w:val="none" w:sz="0" w:space="0" w:color="auto"/>
            <w:right w:val="none" w:sz="0" w:space="0" w:color="auto"/>
          </w:divBdr>
          <w:divsChild>
            <w:div w:id="830564256">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2111701394">
      <w:bodyDiv w:val="1"/>
      <w:marLeft w:val="0"/>
      <w:marRight w:val="0"/>
      <w:marTop w:val="0"/>
      <w:marBottom w:val="0"/>
      <w:divBdr>
        <w:top w:val="none" w:sz="0" w:space="0" w:color="auto"/>
        <w:left w:val="none" w:sz="0" w:space="0" w:color="auto"/>
        <w:bottom w:val="none" w:sz="0" w:space="0" w:color="auto"/>
        <w:right w:val="none" w:sz="0" w:space="0" w:color="auto"/>
      </w:divBdr>
    </w:div>
    <w:div w:id="2117021745">
      <w:bodyDiv w:val="1"/>
      <w:marLeft w:val="0"/>
      <w:marRight w:val="0"/>
      <w:marTop w:val="0"/>
      <w:marBottom w:val="0"/>
      <w:divBdr>
        <w:top w:val="none" w:sz="0" w:space="0" w:color="auto"/>
        <w:left w:val="none" w:sz="0" w:space="0" w:color="auto"/>
        <w:bottom w:val="none" w:sz="0" w:space="0" w:color="auto"/>
        <w:right w:val="none" w:sz="0" w:space="0" w:color="auto"/>
      </w:divBdr>
    </w:div>
    <w:div w:id="213655444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chart" Target="charts/chart2.xml"/><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chart" Target="charts/chart1.xml"/><Relationship Id="rId25" Type="http://schemas.openxmlformats.org/officeDocument/2006/relationships/image" Target="media/image11.png"/><Relationship Id="rId33" Type="http://schemas.openxmlformats.org/officeDocument/2006/relationships/hyperlink" Target="http://www.cdc.gov/nchs/data/hus/hus05.pdf"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png"/><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chart" Target="charts/chart5.xml"/><Relationship Id="rId32" Type="http://schemas.openxmlformats.org/officeDocument/2006/relationships/chart" Target="charts/chart1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chart" Target="charts/chart4.xml"/><Relationship Id="rId28" Type="http://schemas.openxmlformats.org/officeDocument/2006/relationships/image" Target="media/image12.jpeg"/><Relationship Id="rId36" Type="http://schemas.openxmlformats.org/officeDocument/2006/relationships/fontTable" Target="fontTable.xml"/><Relationship Id="rId10" Type="http://schemas.openxmlformats.org/officeDocument/2006/relationships/hyperlink" Target="http://www.columbianeurosurgery.org/" TargetMode="External"/><Relationship Id="rId19" Type="http://schemas.openxmlformats.org/officeDocument/2006/relationships/image" Target="media/image8.png"/><Relationship Id="rId31" Type="http://schemas.openxmlformats.org/officeDocument/2006/relationships/chart" Target="charts/chart10.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emf"/><Relationship Id="rId22" Type="http://schemas.openxmlformats.org/officeDocument/2006/relationships/image" Target="media/image10.png"/><Relationship Id="rId27" Type="http://schemas.openxmlformats.org/officeDocument/2006/relationships/chart" Target="charts/chart7.xml"/><Relationship Id="rId30" Type="http://schemas.openxmlformats.org/officeDocument/2006/relationships/chart" Target="charts/chart9.xml"/><Relationship Id="rId35"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Macintosh%20HD:Users:kosketnk:Desktop:Presentation:AAE%20Hawaii:behaviors%20for%20Kouske%2010_16_12_AAE.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kosketnk:Desktop:Thesis:Behavioral:Kosuke_Beh_Summary%20&#12288;6/24/14.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kosketnk:Desktop:BAW%20lab:WB:WB%20analysis:Day1_Lumbar_BiP_peIF2-alfa_eIF2-alfa.xlsx" TargetMode="Externa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Macintosh%20HD:Users:kosketnk:Desktop:Presentation:AAE%20Hawaii:behaviors%20for%20Kouske%2010_16_12_AAE.xls"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kosketnk:Desktop:Thesis:Kosuke_Summary.xls"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Macintosh%20HD:Users:kosketnk:Desktop:BAW%20lab:WB:WB%20analysis:Day1_Cervical_BiP_peIF2-alfa_eIF2-alfa.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Macintosh%20HD:Users:kosketnk:Desktop:BAW%20lab:WB:WB%20analysis:Day1_Cervical_BiP_peIF2-alfa_eIF2-alfa.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kosketnk:Desktop:BAW%20lab:WB:WB%20analysis:Day1_Lumbar_BiP_peIF2-alfa_eIF2-alfa.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kosketnk:Desktop:BAW%20lab:WB:WB%20analysis:Day1_Lumbar_BiP_peIF2-alfa_eIF2-alfa.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kosketnk:Desktop:Thesis:Kosuke_Summary.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kosketnk:Desktop:BAW%20lab:WB:WB%20analysis:Day1_Cervical_BiP_peIF2-alfa_eIF2-alf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1600">
                <a:latin typeface="+mn-lt"/>
              </a:defRPr>
            </a:pPr>
            <a:r>
              <a:rPr lang="en-US" sz="1600">
                <a:latin typeface="+mn-lt"/>
              </a:rPr>
              <a:t>Forepaw</a:t>
            </a:r>
          </a:p>
        </c:rich>
      </c:tx>
      <c:layout/>
      <c:overlay val="0"/>
    </c:title>
    <c:autoTitleDeleted val="0"/>
    <c:plotArea>
      <c:layout/>
      <c:lineChart>
        <c:grouping val="standard"/>
        <c:varyColors val="0"/>
        <c:ser>
          <c:idx val="0"/>
          <c:order val="0"/>
          <c:tx>
            <c:v>WBV</c:v>
          </c:tx>
          <c:spPr>
            <a:ln>
              <a:solidFill>
                <a:srgbClr val="FF6666"/>
              </a:solidFill>
            </a:ln>
          </c:spPr>
          <c:marker>
            <c:spPr>
              <a:solidFill>
                <a:srgbClr val="FF6666"/>
              </a:solidFill>
              <a:ln>
                <a:solidFill>
                  <a:srgbClr val="FF6666"/>
                </a:solidFill>
              </a:ln>
            </c:spPr>
          </c:marker>
          <c:errBars>
            <c:errDir val="y"/>
            <c:errBarType val="plus"/>
            <c:errValType val="cust"/>
            <c:noEndCap val="0"/>
            <c:plus>
              <c:numRef>
                <c:f>Sheet1!$C$11:$H$11</c:f>
                <c:numCache>
                  <c:formatCode>General</c:formatCode>
                  <c:ptCount val="6"/>
                  <c:pt idx="0">
                    <c:v>4.1937216869150564</c:v>
                  </c:pt>
                  <c:pt idx="1">
                    <c:v>2.5690465157330231</c:v>
                  </c:pt>
                  <c:pt idx="2">
                    <c:v>2.4333224613803668</c:v>
                  </c:pt>
                  <c:pt idx="3">
                    <c:v>1.009164356491397</c:v>
                  </c:pt>
                  <c:pt idx="4">
                    <c:v>0.99394995243045903</c:v>
                  </c:pt>
                  <c:pt idx="5">
                    <c:v>2.8282774685581038</c:v>
                  </c:pt>
                </c:numCache>
              </c:numRef>
            </c:plus>
            <c:spPr>
              <a:ln>
                <a:solidFill>
                  <a:srgbClr val="FF6666"/>
                </a:solidFill>
              </a:ln>
            </c:spPr>
          </c:errBars>
          <c:cat>
            <c:numRef>
              <c:f>Sheet1!$C$2:$H$2</c:f>
              <c:numCache>
                <c:formatCode>General</c:formatCode>
                <c:ptCount val="6"/>
                <c:pt idx="0">
                  <c:v>0</c:v>
                </c:pt>
                <c:pt idx="1">
                  <c:v>1</c:v>
                </c:pt>
                <c:pt idx="2">
                  <c:v>6</c:v>
                </c:pt>
                <c:pt idx="3">
                  <c:v>7</c:v>
                </c:pt>
                <c:pt idx="4">
                  <c:v>10</c:v>
                </c:pt>
                <c:pt idx="5">
                  <c:v>14</c:v>
                </c:pt>
              </c:numCache>
            </c:numRef>
          </c:cat>
          <c:val>
            <c:numRef>
              <c:f>Sheet1!$C$10:$H$10</c:f>
              <c:numCache>
                <c:formatCode>0.00</c:formatCode>
                <c:ptCount val="6"/>
                <c:pt idx="0">
                  <c:v>13.52380952380952</c:v>
                </c:pt>
                <c:pt idx="1">
                  <c:v>3.8666666666666671</c:v>
                </c:pt>
                <c:pt idx="2">
                  <c:v>3.6190476190476182</c:v>
                </c:pt>
                <c:pt idx="3">
                  <c:v>2.1238095238095238</c:v>
                </c:pt>
                <c:pt idx="4">
                  <c:v>2.7619047619047641</c:v>
                </c:pt>
                <c:pt idx="5">
                  <c:v>4.276190476190477</c:v>
                </c:pt>
              </c:numCache>
            </c:numRef>
          </c:val>
          <c:smooth val="0"/>
        </c:ser>
        <c:ser>
          <c:idx val="1"/>
          <c:order val="1"/>
          <c:tx>
            <c:v>Sham</c:v>
          </c:tx>
          <c:spPr>
            <a:ln>
              <a:solidFill>
                <a:srgbClr val="4F81BD"/>
              </a:solidFill>
            </a:ln>
          </c:spPr>
          <c:marker>
            <c:spPr>
              <a:solidFill>
                <a:srgbClr val="4F81BD"/>
              </a:solidFill>
              <a:ln>
                <a:solidFill>
                  <a:srgbClr val="4F81BD"/>
                </a:solidFill>
              </a:ln>
            </c:spPr>
          </c:marker>
          <c:errBars>
            <c:errDir val="y"/>
            <c:errBarType val="plus"/>
            <c:errValType val="cust"/>
            <c:noEndCap val="0"/>
            <c:plus>
              <c:numRef>
                <c:f>Sheet1!$C$19:$H$19</c:f>
                <c:numCache>
                  <c:formatCode>General</c:formatCode>
                  <c:ptCount val="6"/>
                  <c:pt idx="0">
                    <c:v>3.9478076428804321</c:v>
                  </c:pt>
                  <c:pt idx="1">
                    <c:v>4.3499680714026203</c:v>
                  </c:pt>
                  <c:pt idx="2">
                    <c:v>4.4259336742532547</c:v>
                  </c:pt>
                  <c:pt idx="3">
                    <c:v>4.9966655548142018</c:v>
                  </c:pt>
                  <c:pt idx="4">
                    <c:v>3.6722180198328571</c:v>
                  </c:pt>
                  <c:pt idx="5">
                    <c:v>5.0113944241173103</c:v>
                  </c:pt>
                </c:numCache>
              </c:numRef>
            </c:plus>
            <c:spPr>
              <a:ln>
                <a:solidFill>
                  <a:srgbClr val="4F81BD"/>
                </a:solidFill>
              </a:ln>
            </c:spPr>
          </c:errBars>
          <c:cat>
            <c:numRef>
              <c:f>Sheet1!$C$2:$H$2</c:f>
              <c:numCache>
                <c:formatCode>General</c:formatCode>
                <c:ptCount val="6"/>
                <c:pt idx="0">
                  <c:v>0</c:v>
                </c:pt>
                <c:pt idx="1">
                  <c:v>1</c:v>
                </c:pt>
                <c:pt idx="2">
                  <c:v>6</c:v>
                </c:pt>
                <c:pt idx="3">
                  <c:v>7</c:v>
                </c:pt>
                <c:pt idx="4">
                  <c:v>10</c:v>
                </c:pt>
                <c:pt idx="5">
                  <c:v>14</c:v>
                </c:pt>
              </c:numCache>
            </c:numRef>
          </c:cat>
          <c:val>
            <c:numRef>
              <c:f>Sheet1!$C$18:$H$18</c:f>
              <c:numCache>
                <c:formatCode>0.00</c:formatCode>
                <c:ptCount val="6"/>
                <c:pt idx="0">
                  <c:v>12.888888888888911</c:v>
                </c:pt>
                <c:pt idx="1">
                  <c:v>14.5</c:v>
                </c:pt>
                <c:pt idx="2">
                  <c:v>10.83333333333333</c:v>
                </c:pt>
                <c:pt idx="3">
                  <c:v>11.16666666666667</c:v>
                </c:pt>
                <c:pt idx="4">
                  <c:v>10.72222222222222</c:v>
                </c:pt>
                <c:pt idx="5">
                  <c:v>10.911111111111101</c:v>
                </c:pt>
              </c:numCache>
            </c:numRef>
          </c:val>
          <c:smooth val="0"/>
        </c:ser>
        <c:dLbls>
          <c:showLegendKey val="0"/>
          <c:showVal val="0"/>
          <c:showCatName val="0"/>
          <c:showSerName val="0"/>
          <c:showPercent val="0"/>
          <c:showBubbleSize val="0"/>
        </c:dLbls>
        <c:marker val="1"/>
        <c:smooth val="0"/>
        <c:axId val="133698304"/>
        <c:axId val="133700224"/>
      </c:lineChart>
      <c:catAx>
        <c:axId val="133698304"/>
        <c:scaling>
          <c:orientation val="minMax"/>
        </c:scaling>
        <c:delete val="0"/>
        <c:axPos val="b"/>
        <c:title>
          <c:tx>
            <c:rich>
              <a:bodyPr/>
              <a:lstStyle/>
              <a:p>
                <a:pPr>
                  <a:defRPr/>
                </a:pPr>
                <a:r>
                  <a:rPr lang="en-US"/>
                  <a:t>Day</a:t>
                </a:r>
              </a:p>
            </c:rich>
          </c:tx>
          <c:layout/>
          <c:overlay val="0"/>
        </c:title>
        <c:numFmt formatCode="General" sourceLinked="1"/>
        <c:majorTickMark val="none"/>
        <c:minorTickMark val="none"/>
        <c:tickLblPos val="nextTo"/>
        <c:spPr>
          <a:ln w="15875"/>
        </c:spPr>
        <c:txPr>
          <a:bodyPr/>
          <a:lstStyle/>
          <a:p>
            <a:pPr>
              <a:defRPr>
                <a:solidFill>
                  <a:srgbClr val="000000"/>
                </a:solidFill>
              </a:defRPr>
            </a:pPr>
            <a:endParaRPr lang="en-US"/>
          </a:p>
        </c:txPr>
        <c:crossAx val="133700224"/>
        <c:crosses val="autoZero"/>
        <c:auto val="1"/>
        <c:lblAlgn val="ctr"/>
        <c:lblOffset val="100"/>
        <c:noMultiLvlLbl val="0"/>
      </c:catAx>
      <c:valAx>
        <c:axId val="133700224"/>
        <c:scaling>
          <c:orientation val="minMax"/>
        </c:scaling>
        <c:delete val="0"/>
        <c:axPos val="l"/>
        <c:title>
          <c:tx>
            <c:rich>
              <a:bodyPr rot="-5400000" vert="horz"/>
              <a:lstStyle/>
              <a:p>
                <a:pPr>
                  <a:defRPr/>
                </a:pPr>
                <a:r>
                  <a:rPr lang="en-US"/>
                  <a:t>Withdrawal Threshold (g)</a:t>
                </a:r>
              </a:p>
            </c:rich>
          </c:tx>
          <c:layout/>
          <c:overlay val="0"/>
        </c:title>
        <c:numFmt formatCode="0" sourceLinked="0"/>
        <c:majorTickMark val="none"/>
        <c:minorTickMark val="none"/>
        <c:tickLblPos val="nextTo"/>
        <c:txPr>
          <a:bodyPr/>
          <a:lstStyle/>
          <a:p>
            <a:pPr>
              <a:defRPr b="1">
                <a:solidFill>
                  <a:srgbClr val="000000"/>
                </a:solidFill>
              </a:defRPr>
            </a:pPr>
            <a:endParaRPr lang="en-US"/>
          </a:p>
        </c:txPr>
        <c:crossAx val="133698304"/>
        <c:crosses val="autoZero"/>
        <c:crossBetween val="between"/>
      </c:valAx>
      <c:spPr>
        <a:ln w="12700" cmpd="sng"/>
      </c:spPr>
    </c:plotArea>
    <c:legend>
      <c:legendPos val="b"/>
      <c:layout/>
      <c:overlay val="0"/>
    </c:legend>
    <c:plotVisOnly val="1"/>
    <c:dispBlanksAs val="gap"/>
    <c:showDLblsOverMax val="0"/>
  </c:chart>
  <c:spPr>
    <a:ln w="15875">
      <a:noFill/>
    </a:ln>
  </c:spPr>
  <c:txPr>
    <a:bodyPr/>
    <a:lstStyle/>
    <a:p>
      <a:pPr>
        <a:defRPr sz="1200" b="1" i="0"/>
      </a:pPr>
      <a:endParaRPr lang="en-US"/>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BiP-Behavioral Sensitivity </a:t>
            </a:r>
          </a:p>
          <a:p>
            <a:pPr>
              <a:defRPr/>
            </a:pPr>
            <a:r>
              <a:rPr lang="en-US"/>
              <a:t>(Day 1 Lumbar)</a:t>
            </a:r>
          </a:p>
        </c:rich>
      </c:tx>
      <c:layout>
        <c:manualLayout>
          <c:xMode val="edge"/>
          <c:yMode val="edge"/>
          <c:x val="0.108581213593654"/>
          <c:y val="5.7474884604941101E-4"/>
        </c:manualLayout>
      </c:layout>
      <c:overlay val="0"/>
      <c:spPr>
        <a:ln>
          <a:noFill/>
        </a:ln>
      </c:spPr>
    </c:title>
    <c:autoTitleDeleted val="0"/>
    <c:plotArea>
      <c:layout>
        <c:manualLayout>
          <c:layoutTarget val="inner"/>
          <c:xMode val="edge"/>
          <c:yMode val="edge"/>
          <c:x val="0.121045632765341"/>
          <c:y val="0.31111111111111101"/>
          <c:w val="0.55387584585268201"/>
          <c:h val="0.459568387284923"/>
        </c:manualLayout>
      </c:layout>
      <c:scatterChart>
        <c:scatterStyle val="lineMarker"/>
        <c:varyColors val="0"/>
        <c:ser>
          <c:idx val="0"/>
          <c:order val="0"/>
          <c:tx>
            <c:v>WBV</c:v>
          </c:tx>
          <c:spPr>
            <a:ln w="47625">
              <a:noFill/>
            </a:ln>
          </c:spPr>
          <c:marker>
            <c:symbol val="square"/>
            <c:size val="9"/>
            <c:spPr>
              <a:solidFill>
                <a:srgbClr val="FF6666"/>
              </a:solidFill>
              <a:ln>
                <a:solidFill>
                  <a:srgbClr val="FF6666"/>
                </a:solidFill>
              </a:ln>
            </c:spPr>
          </c:marker>
          <c:trendline>
            <c:trendlineType val="linear"/>
            <c:dispRSqr val="0"/>
            <c:dispEq val="0"/>
          </c:trendline>
          <c:xVal>
            <c:numRef>
              <c:f>'[Day1_Lumbar_BiP_peIF2-alfa_eIF2-alfa.xlsx]Sheet1'!$L$55:$O$55</c:f>
              <c:numCache>
                <c:formatCode>General</c:formatCode>
                <c:ptCount val="4"/>
                <c:pt idx="0">
                  <c:v>3.16065371569534E-3</c:v>
                </c:pt>
                <c:pt idx="1">
                  <c:v>1.36929460580913E-2</c:v>
                </c:pt>
                <c:pt idx="2">
                  <c:v>6.2463912655503599E-3</c:v>
                </c:pt>
                <c:pt idx="3">
                  <c:v>4.9228749589760399E-3</c:v>
                </c:pt>
              </c:numCache>
            </c:numRef>
          </c:xVal>
          <c:yVal>
            <c:numRef>
              <c:f>'[Day1_Lumbar_BiP_peIF2-alfa_eIF2-alfa.xlsx]Sheet1'!$L$56:$O$56</c:f>
              <c:numCache>
                <c:formatCode>General</c:formatCode>
                <c:ptCount val="4"/>
                <c:pt idx="0">
                  <c:v>4.47</c:v>
                </c:pt>
                <c:pt idx="1">
                  <c:v>3.33</c:v>
                </c:pt>
                <c:pt idx="2">
                  <c:v>14.67</c:v>
                </c:pt>
                <c:pt idx="3">
                  <c:v>3.8</c:v>
                </c:pt>
              </c:numCache>
            </c:numRef>
          </c:yVal>
          <c:smooth val="0"/>
        </c:ser>
        <c:ser>
          <c:idx val="1"/>
          <c:order val="1"/>
          <c:tx>
            <c:v>Sham</c:v>
          </c:tx>
          <c:spPr>
            <a:ln w="47625">
              <a:noFill/>
            </a:ln>
          </c:spPr>
          <c:marker>
            <c:symbol val="diamond"/>
            <c:size val="9"/>
            <c:spPr>
              <a:solidFill>
                <a:schemeClr val="tx2">
                  <a:lumMod val="60000"/>
                  <a:lumOff val="40000"/>
                </a:schemeClr>
              </a:solidFill>
              <a:ln>
                <a:solidFill>
                  <a:schemeClr val="tx2">
                    <a:lumMod val="60000"/>
                    <a:lumOff val="40000"/>
                  </a:schemeClr>
                </a:solidFill>
              </a:ln>
            </c:spPr>
          </c:marker>
          <c:trendline>
            <c:trendlineType val="linear"/>
            <c:dispRSqr val="0"/>
            <c:dispEq val="0"/>
          </c:trendline>
          <c:xVal>
            <c:numRef>
              <c:f>'[Day1_Lumbar_BiP_peIF2-alfa_eIF2-alfa.xlsx]Sheet1'!$P$55:$S$55</c:f>
              <c:numCache>
                <c:formatCode>General</c:formatCode>
                <c:ptCount val="4"/>
                <c:pt idx="0">
                  <c:v>1.5618106414894599E-2</c:v>
                </c:pt>
                <c:pt idx="1">
                  <c:v>8.6393088552915807E-3</c:v>
                </c:pt>
                <c:pt idx="2">
                  <c:v>3.0699148346207202E-3</c:v>
                </c:pt>
                <c:pt idx="3">
                  <c:v>1.99862460242414E-2</c:v>
                </c:pt>
              </c:numCache>
            </c:numRef>
          </c:xVal>
          <c:yVal>
            <c:numRef>
              <c:f>'[Day1_Lumbar_BiP_peIF2-alfa_eIF2-alfa.xlsx]Sheet1'!$P$56:$S$56</c:f>
              <c:numCache>
                <c:formatCode>General</c:formatCode>
                <c:ptCount val="4"/>
                <c:pt idx="0">
                  <c:v>12.67</c:v>
                </c:pt>
                <c:pt idx="1">
                  <c:v>4</c:v>
                </c:pt>
                <c:pt idx="2">
                  <c:v>26</c:v>
                </c:pt>
                <c:pt idx="3">
                  <c:v>6</c:v>
                </c:pt>
              </c:numCache>
            </c:numRef>
          </c:yVal>
          <c:smooth val="0"/>
        </c:ser>
        <c:dLbls>
          <c:showLegendKey val="0"/>
          <c:showVal val="0"/>
          <c:showCatName val="0"/>
          <c:showSerName val="0"/>
          <c:showPercent val="0"/>
          <c:showBubbleSize val="0"/>
        </c:dLbls>
        <c:axId val="190938112"/>
        <c:axId val="190940288"/>
      </c:scatterChart>
      <c:valAx>
        <c:axId val="190938112"/>
        <c:scaling>
          <c:orientation val="minMax"/>
        </c:scaling>
        <c:delete val="0"/>
        <c:axPos val="b"/>
        <c:title>
          <c:tx>
            <c:rich>
              <a:bodyPr/>
              <a:lstStyle/>
              <a:p>
                <a:pPr>
                  <a:defRPr sz="1100"/>
                </a:pPr>
                <a:r>
                  <a:rPr lang="en-US" sz="1100"/>
                  <a:t>Normalized BiP</a:t>
                </a:r>
              </a:p>
            </c:rich>
          </c:tx>
          <c:overlay val="0"/>
        </c:title>
        <c:numFmt formatCode="General" sourceLinked="1"/>
        <c:majorTickMark val="out"/>
        <c:minorTickMark val="none"/>
        <c:tickLblPos val="nextTo"/>
        <c:crossAx val="190940288"/>
        <c:crosses val="autoZero"/>
        <c:crossBetween val="midCat"/>
      </c:valAx>
      <c:valAx>
        <c:axId val="190940288"/>
        <c:scaling>
          <c:orientation val="minMax"/>
        </c:scaling>
        <c:delete val="0"/>
        <c:axPos val="l"/>
        <c:majorGridlines/>
        <c:title>
          <c:tx>
            <c:rich>
              <a:bodyPr rot="-5400000" vert="horz"/>
              <a:lstStyle/>
              <a:p>
                <a:pPr>
                  <a:defRPr b="1"/>
                </a:pPr>
                <a:r>
                  <a:rPr lang="en-US" b="1"/>
                  <a:t>Withdrawal Threshold (g)</a:t>
                </a:r>
              </a:p>
            </c:rich>
          </c:tx>
          <c:overlay val="0"/>
        </c:title>
        <c:numFmt formatCode="General" sourceLinked="1"/>
        <c:majorTickMark val="out"/>
        <c:minorTickMark val="none"/>
        <c:tickLblPos val="nextTo"/>
        <c:crossAx val="190938112"/>
        <c:crosses val="autoZero"/>
        <c:crossBetween val="midCat"/>
      </c:valAx>
    </c:plotArea>
    <c:legend>
      <c:legendPos val="r"/>
      <c:layout>
        <c:manualLayout>
          <c:xMode val="edge"/>
          <c:yMode val="edge"/>
          <c:x val="0.74113911648939501"/>
          <c:y val="0.37914187809857097"/>
          <c:w val="0.225036288197727"/>
          <c:h val="0.36301254009915401"/>
        </c:manualLayout>
      </c:layout>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Comparison</a:t>
            </a:r>
            <a:r>
              <a:rPr lang="en-US" baseline="0"/>
              <a:t> in the each animal</a:t>
            </a:r>
            <a:r>
              <a:rPr lang="en-US"/>
              <a:t> </a:t>
            </a:r>
          </a:p>
        </c:rich>
      </c:tx>
      <c:overlay val="0"/>
    </c:title>
    <c:autoTitleDeleted val="0"/>
    <c:plotArea>
      <c:layout/>
      <c:scatterChart>
        <c:scatterStyle val="lineMarker"/>
        <c:varyColors val="0"/>
        <c:ser>
          <c:idx val="0"/>
          <c:order val="0"/>
          <c:tx>
            <c:v>Cervical WBV</c:v>
          </c:tx>
          <c:spPr>
            <a:ln w="47625">
              <a:noFill/>
            </a:ln>
          </c:spPr>
          <c:xVal>
            <c:numRef>
              <c:f>Sheet1!$L$29:$O$29</c:f>
              <c:numCache>
                <c:formatCode>General</c:formatCode>
                <c:ptCount val="4"/>
                <c:pt idx="0">
                  <c:v>1</c:v>
                </c:pt>
                <c:pt idx="1">
                  <c:v>2</c:v>
                </c:pt>
                <c:pt idx="2">
                  <c:v>3</c:v>
                </c:pt>
                <c:pt idx="3">
                  <c:v>4</c:v>
                </c:pt>
              </c:numCache>
            </c:numRef>
          </c:xVal>
          <c:yVal>
            <c:numRef>
              <c:f>Sheet1!$L$31:$O$31</c:f>
              <c:numCache>
                <c:formatCode>General</c:formatCode>
                <c:ptCount val="4"/>
                <c:pt idx="0">
                  <c:v>1.9E-2</c:v>
                </c:pt>
                <c:pt idx="1">
                  <c:v>1.6E-2</c:v>
                </c:pt>
                <c:pt idx="2">
                  <c:v>1.7999999999999999E-2</c:v>
                </c:pt>
                <c:pt idx="3">
                  <c:v>0.01</c:v>
                </c:pt>
              </c:numCache>
            </c:numRef>
          </c:yVal>
          <c:smooth val="0"/>
        </c:ser>
        <c:ser>
          <c:idx val="1"/>
          <c:order val="1"/>
          <c:tx>
            <c:v>Cervical Sham</c:v>
          </c:tx>
          <c:spPr>
            <a:ln w="47625">
              <a:noFill/>
            </a:ln>
          </c:spPr>
          <c:xVal>
            <c:numRef>
              <c:f>Sheet1!$P$29:$S$29</c:f>
              <c:numCache>
                <c:formatCode>General</c:formatCode>
                <c:ptCount val="4"/>
                <c:pt idx="0">
                  <c:v>5</c:v>
                </c:pt>
                <c:pt idx="1">
                  <c:v>6</c:v>
                </c:pt>
                <c:pt idx="2">
                  <c:v>7</c:v>
                </c:pt>
                <c:pt idx="3">
                  <c:v>8</c:v>
                </c:pt>
              </c:numCache>
            </c:numRef>
          </c:xVal>
          <c:yVal>
            <c:numRef>
              <c:f>Sheet1!$P$31:$S$31</c:f>
              <c:numCache>
                <c:formatCode>General</c:formatCode>
                <c:ptCount val="4"/>
                <c:pt idx="0">
                  <c:v>2.4E-2</c:v>
                </c:pt>
                <c:pt idx="1">
                  <c:v>2.4E-2</c:v>
                </c:pt>
                <c:pt idx="2">
                  <c:v>2.4E-2</c:v>
                </c:pt>
                <c:pt idx="3">
                  <c:v>5.5E-2</c:v>
                </c:pt>
              </c:numCache>
            </c:numRef>
          </c:yVal>
          <c:smooth val="0"/>
        </c:ser>
        <c:ser>
          <c:idx val="2"/>
          <c:order val="2"/>
          <c:tx>
            <c:v>Lumbar WBV</c:v>
          </c:tx>
          <c:spPr>
            <a:ln w="47625">
              <a:noFill/>
            </a:ln>
          </c:spPr>
          <c:xVal>
            <c:numRef>
              <c:f>Sheet1!$L$29:$O$29</c:f>
              <c:numCache>
                <c:formatCode>General</c:formatCode>
                <c:ptCount val="4"/>
                <c:pt idx="0">
                  <c:v>1</c:v>
                </c:pt>
                <c:pt idx="1">
                  <c:v>2</c:v>
                </c:pt>
                <c:pt idx="2">
                  <c:v>3</c:v>
                </c:pt>
                <c:pt idx="3">
                  <c:v>4</c:v>
                </c:pt>
              </c:numCache>
            </c:numRef>
          </c:xVal>
          <c:yVal>
            <c:numRef>
              <c:f>Sheet1!$L$32:$O$32</c:f>
              <c:numCache>
                <c:formatCode>General</c:formatCode>
                <c:ptCount val="4"/>
                <c:pt idx="0">
                  <c:v>3.0000000000000001E-3</c:v>
                </c:pt>
                <c:pt idx="1">
                  <c:v>1.4E-2</c:v>
                </c:pt>
                <c:pt idx="2">
                  <c:v>6.0000000000000001E-3</c:v>
                </c:pt>
                <c:pt idx="3">
                  <c:v>5.0000000000000001E-3</c:v>
                </c:pt>
              </c:numCache>
            </c:numRef>
          </c:yVal>
          <c:smooth val="0"/>
        </c:ser>
        <c:ser>
          <c:idx val="3"/>
          <c:order val="3"/>
          <c:tx>
            <c:v>Lumbar Sham</c:v>
          </c:tx>
          <c:spPr>
            <a:ln w="47625">
              <a:noFill/>
            </a:ln>
          </c:spPr>
          <c:xVal>
            <c:numRef>
              <c:f>Sheet1!$P$29:$S$29</c:f>
              <c:numCache>
                <c:formatCode>General</c:formatCode>
                <c:ptCount val="4"/>
                <c:pt idx="0">
                  <c:v>5</c:v>
                </c:pt>
                <c:pt idx="1">
                  <c:v>6</c:v>
                </c:pt>
                <c:pt idx="2">
                  <c:v>7</c:v>
                </c:pt>
                <c:pt idx="3">
                  <c:v>8</c:v>
                </c:pt>
              </c:numCache>
            </c:numRef>
          </c:xVal>
          <c:yVal>
            <c:numRef>
              <c:f>Sheet1!$P$32:$S$32</c:f>
              <c:numCache>
                <c:formatCode>General</c:formatCode>
                <c:ptCount val="4"/>
                <c:pt idx="0">
                  <c:v>1.6E-2</c:v>
                </c:pt>
                <c:pt idx="1">
                  <c:v>8.9999999999999993E-3</c:v>
                </c:pt>
                <c:pt idx="2">
                  <c:v>3.0000000000000001E-3</c:v>
                </c:pt>
                <c:pt idx="3">
                  <c:v>0.02</c:v>
                </c:pt>
              </c:numCache>
            </c:numRef>
          </c:yVal>
          <c:smooth val="0"/>
        </c:ser>
        <c:dLbls>
          <c:showLegendKey val="0"/>
          <c:showVal val="0"/>
          <c:showCatName val="0"/>
          <c:showSerName val="0"/>
          <c:showPercent val="0"/>
          <c:showBubbleSize val="0"/>
        </c:dLbls>
        <c:axId val="202391936"/>
        <c:axId val="202393856"/>
      </c:scatterChart>
      <c:valAx>
        <c:axId val="202391936"/>
        <c:scaling>
          <c:orientation val="minMax"/>
        </c:scaling>
        <c:delete val="0"/>
        <c:axPos val="b"/>
        <c:title>
          <c:tx>
            <c:rich>
              <a:bodyPr/>
              <a:lstStyle/>
              <a:p>
                <a:pPr>
                  <a:defRPr sz="1100"/>
                </a:pPr>
                <a:r>
                  <a:rPr lang="en-US" sz="1100"/>
                  <a:t>Rat's</a:t>
                </a:r>
                <a:r>
                  <a:rPr lang="en-US" sz="1100" baseline="0"/>
                  <a:t> No</a:t>
                </a:r>
                <a:endParaRPr lang="en-US" sz="1100"/>
              </a:p>
            </c:rich>
          </c:tx>
          <c:overlay val="0"/>
        </c:title>
        <c:numFmt formatCode="General" sourceLinked="1"/>
        <c:majorTickMark val="out"/>
        <c:minorTickMark val="none"/>
        <c:tickLblPos val="nextTo"/>
        <c:crossAx val="202393856"/>
        <c:crosses val="autoZero"/>
        <c:crossBetween val="midCat"/>
      </c:valAx>
      <c:valAx>
        <c:axId val="202393856"/>
        <c:scaling>
          <c:orientation val="minMax"/>
        </c:scaling>
        <c:delete val="0"/>
        <c:axPos val="l"/>
        <c:majorGridlines/>
        <c:title>
          <c:tx>
            <c:rich>
              <a:bodyPr rot="-5400000" vert="horz"/>
              <a:lstStyle/>
              <a:p>
                <a:pPr>
                  <a:defRPr sz="1100"/>
                </a:pPr>
                <a:r>
                  <a:rPr lang="en-US" sz="1100"/>
                  <a:t>Normalized BiP</a:t>
                </a:r>
              </a:p>
            </c:rich>
          </c:tx>
          <c:overlay val="0"/>
        </c:title>
        <c:numFmt formatCode="General" sourceLinked="1"/>
        <c:majorTickMark val="out"/>
        <c:minorTickMark val="none"/>
        <c:tickLblPos val="nextTo"/>
        <c:crossAx val="202391936"/>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lrMapOvr bg1="lt1" tx1="dk1" bg2="lt2" tx2="dk2" accent1="accent1" accent2="accent2" accent3="accent3" accent4="accent4" accent5="accent5" accent6="accent6" hlink="hlink" folHlink="folHlink"/>
  <c:chart>
    <c:title>
      <c:tx>
        <c:rich>
          <a:bodyPr/>
          <a:lstStyle/>
          <a:p>
            <a:pPr>
              <a:defRPr sz="1600"/>
            </a:pPr>
            <a:r>
              <a:rPr lang="en-US" sz="1600"/>
              <a:t>Hind paw</a:t>
            </a:r>
          </a:p>
        </c:rich>
      </c:tx>
      <c:layout>
        <c:manualLayout>
          <c:xMode val="edge"/>
          <c:yMode val="edge"/>
          <c:x val="0.41478685124036901"/>
          <c:y val="2.7869410454778799E-2"/>
        </c:manualLayout>
      </c:layout>
      <c:overlay val="0"/>
    </c:title>
    <c:autoTitleDeleted val="0"/>
    <c:plotArea>
      <c:layout>
        <c:manualLayout>
          <c:layoutTarget val="inner"/>
          <c:xMode val="edge"/>
          <c:yMode val="edge"/>
          <c:x val="0.126608522892972"/>
          <c:y val="0.16559809488917401"/>
          <c:w val="0.84098406969962103"/>
          <c:h val="0.53062759900936496"/>
        </c:manualLayout>
      </c:layout>
      <c:lineChart>
        <c:grouping val="standard"/>
        <c:varyColors val="0"/>
        <c:ser>
          <c:idx val="0"/>
          <c:order val="0"/>
          <c:tx>
            <c:v>WBV</c:v>
          </c:tx>
          <c:spPr>
            <a:ln>
              <a:solidFill>
                <a:srgbClr val="FF6666"/>
              </a:solidFill>
            </a:ln>
          </c:spPr>
          <c:marker>
            <c:spPr>
              <a:solidFill>
                <a:srgbClr val="FF6666"/>
              </a:solidFill>
              <a:ln>
                <a:solidFill>
                  <a:srgbClr val="FF6666"/>
                </a:solidFill>
              </a:ln>
            </c:spPr>
          </c:marker>
          <c:errBars>
            <c:errDir val="y"/>
            <c:errBarType val="plus"/>
            <c:errValType val="cust"/>
            <c:noEndCap val="0"/>
            <c:plus>
              <c:numRef>
                <c:f>Sheet1!$C$29:$H$29</c:f>
                <c:numCache>
                  <c:formatCode>General</c:formatCode>
                  <c:ptCount val="6"/>
                  <c:pt idx="0">
                    <c:v>3.7416573867739409</c:v>
                  </c:pt>
                  <c:pt idx="1">
                    <c:v>6.3178088760826636</c:v>
                  </c:pt>
                  <c:pt idx="2">
                    <c:v>4.2341519018620861</c:v>
                  </c:pt>
                  <c:pt idx="3">
                    <c:v>3.9280567243396121</c:v>
                  </c:pt>
                  <c:pt idx="4">
                    <c:v>2.513034801856894</c:v>
                  </c:pt>
                  <c:pt idx="5">
                    <c:v>4.4158684513801116</c:v>
                  </c:pt>
                </c:numCache>
              </c:numRef>
            </c:plus>
            <c:spPr>
              <a:ln>
                <a:solidFill>
                  <a:srgbClr val="FF6666"/>
                </a:solidFill>
              </a:ln>
            </c:spPr>
          </c:errBars>
          <c:cat>
            <c:numRef>
              <c:f>Sheet1!$C$2:$H$2</c:f>
              <c:numCache>
                <c:formatCode>General</c:formatCode>
                <c:ptCount val="6"/>
                <c:pt idx="0">
                  <c:v>0</c:v>
                </c:pt>
                <c:pt idx="1">
                  <c:v>1</c:v>
                </c:pt>
                <c:pt idx="2">
                  <c:v>6</c:v>
                </c:pt>
                <c:pt idx="3">
                  <c:v>7</c:v>
                </c:pt>
                <c:pt idx="4">
                  <c:v>10</c:v>
                </c:pt>
                <c:pt idx="5">
                  <c:v>14</c:v>
                </c:pt>
              </c:numCache>
            </c:numRef>
          </c:cat>
          <c:val>
            <c:numRef>
              <c:f>Sheet1!$C$28:$H$28</c:f>
              <c:numCache>
                <c:formatCode>0.00</c:formatCode>
                <c:ptCount val="6"/>
                <c:pt idx="0">
                  <c:v>16</c:v>
                </c:pt>
                <c:pt idx="1">
                  <c:v>7.9238095238095259</c:v>
                </c:pt>
                <c:pt idx="2">
                  <c:v>5.2095238095238114</c:v>
                </c:pt>
                <c:pt idx="3">
                  <c:v>4.9333333333333398</c:v>
                </c:pt>
                <c:pt idx="4">
                  <c:v>4.5619047619047626</c:v>
                </c:pt>
                <c:pt idx="5">
                  <c:v>6.8761904761904757</c:v>
                </c:pt>
              </c:numCache>
            </c:numRef>
          </c:val>
          <c:smooth val="0"/>
        </c:ser>
        <c:ser>
          <c:idx val="1"/>
          <c:order val="1"/>
          <c:tx>
            <c:v>Sham</c:v>
          </c:tx>
          <c:spPr>
            <a:ln>
              <a:solidFill>
                <a:srgbClr val="4F81BD"/>
              </a:solidFill>
            </a:ln>
          </c:spPr>
          <c:marker>
            <c:symbol val="square"/>
            <c:size val="9"/>
            <c:spPr>
              <a:solidFill>
                <a:srgbClr val="4F81BD"/>
              </a:solidFill>
              <a:ln>
                <a:solidFill>
                  <a:srgbClr val="4F81BD"/>
                </a:solidFill>
              </a:ln>
            </c:spPr>
          </c:marker>
          <c:errBars>
            <c:errDir val="y"/>
            <c:errBarType val="plus"/>
            <c:errValType val="cust"/>
            <c:noEndCap val="0"/>
            <c:plus>
              <c:numRef>
                <c:f>Sheet1!$C$35:$H$35</c:f>
                <c:numCache>
                  <c:formatCode>General</c:formatCode>
                  <c:ptCount val="6"/>
                  <c:pt idx="0">
                    <c:v>2.8722813232690161</c:v>
                  </c:pt>
                  <c:pt idx="1">
                    <c:v>2.998456393002999</c:v>
                  </c:pt>
                  <c:pt idx="2">
                    <c:v>5.7179055994694057</c:v>
                  </c:pt>
                  <c:pt idx="3">
                    <c:v>3.5929973044283861</c:v>
                  </c:pt>
                  <c:pt idx="4">
                    <c:v>3.2260513646573248</c:v>
                  </c:pt>
                  <c:pt idx="5">
                    <c:v>4.1129875597508878</c:v>
                  </c:pt>
                </c:numCache>
              </c:numRef>
            </c:plus>
            <c:spPr>
              <a:ln>
                <a:solidFill>
                  <a:srgbClr val="4F81BD"/>
                </a:solidFill>
              </a:ln>
            </c:spPr>
          </c:errBars>
          <c:cat>
            <c:numRef>
              <c:f>Sheet1!$C$2:$H$2</c:f>
              <c:numCache>
                <c:formatCode>General</c:formatCode>
                <c:ptCount val="6"/>
                <c:pt idx="0">
                  <c:v>0</c:v>
                </c:pt>
                <c:pt idx="1">
                  <c:v>1</c:v>
                </c:pt>
                <c:pt idx="2">
                  <c:v>6</c:v>
                </c:pt>
                <c:pt idx="3">
                  <c:v>7</c:v>
                </c:pt>
                <c:pt idx="4">
                  <c:v>10</c:v>
                </c:pt>
                <c:pt idx="5">
                  <c:v>14</c:v>
                </c:pt>
              </c:numCache>
            </c:numRef>
          </c:cat>
          <c:val>
            <c:numRef>
              <c:f>Sheet1!$C$34:$H$34</c:f>
              <c:numCache>
                <c:formatCode>0.00</c:formatCode>
                <c:ptCount val="6"/>
                <c:pt idx="0">
                  <c:v>15.25</c:v>
                </c:pt>
                <c:pt idx="1">
                  <c:v>14.08333333333333</c:v>
                </c:pt>
                <c:pt idx="2">
                  <c:v>12.91666666666667</c:v>
                </c:pt>
                <c:pt idx="3">
                  <c:v>9.7333333333333183</c:v>
                </c:pt>
                <c:pt idx="4">
                  <c:v>12.83333333333333</c:v>
                </c:pt>
                <c:pt idx="5">
                  <c:v>14.75</c:v>
                </c:pt>
              </c:numCache>
            </c:numRef>
          </c:val>
          <c:smooth val="0"/>
        </c:ser>
        <c:dLbls>
          <c:showLegendKey val="0"/>
          <c:showVal val="0"/>
          <c:showCatName val="0"/>
          <c:showSerName val="0"/>
          <c:showPercent val="0"/>
          <c:showBubbleSize val="0"/>
        </c:dLbls>
        <c:marker val="1"/>
        <c:smooth val="0"/>
        <c:axId val="133757952"/>
        <c:axId val="133760128"/>
      </c:lineChart>
      <c:catAx>
        <c:axId val="133757952"/>
        <c:scaling>
          <c:orientation val="minMax"/>
        </c:scaling>
        <c:delete val="0"/>
        <c:axPos val="b"/>
        <c:title>
          <c:tx>
            <c:rich>
              <a:bodyPr/>
              <a:lstStyle/>
              <a:p>
                <a:pPr>
                  <a:defRPr/>
                </a:pPr>
                <a:r>
                  <a:rPr lang="en-US"/>
                  <a:t>Day</a:t>
                </a:r>
              </a:p>
            </c:rich>
          </c:tx>
          <c:layout/>
          <c:overlay val="0"/>
        </c:title>
        <c:numFmt formatCode="General" sourceLinked="1"/>
        <c:majorTickMark val="none"/>
        <c:minorTickMark val="none"/>
        <c:tickLblPos val="nextTo"/>
        <c:txPr>
          <a:bodyPr/>
          <a:lstStyle/>
          <a:p>
            <a:pPr>
              <a:defRPr>
                <a:solidFill>
                  <a:srgbClr val="000000"/>
                </a:solidFill>
              </a:defRPr>
            </a:pPr>
            <a:endParaRPr lang="en-US"/>
          </a:p>
        </c:txPr>
        <c:crossAx val="133760128"/>
        <c:crosses val="autoZero"/>
        <c:auto val="1"/>
        <c:lblAlgn val="ctr"/>
        <c:lblOffset val="100"/>
        <c:noMultiLvlLbl val="0"/>
      </c:catAx>
      <c:valAx>
        <c:axId val="133760128"/>
        <c:scaling>
          <c:orientation val="minMax"/>
          <c:max val="20"/>
        </c:scaling>
        <c:delete val="0"/>
        <c:axPos val="l"/>
        <c:title>
          <c:tx>
            <c:rich>
              <a:bodyPr rot="-5400000" vert="horz"/>
              <a:lstStyle/>
              <a:p>
                <a:pPr>
                  <a:defRPr/>
                </a:pPr>
                <a:r>
                  <a:rPr lang="en-US"/>
                  <a:t>Withdrawal Threshold (g)</a:t>
                </a:r>
              </a:p>
            </c:rich>
          </c:tx>
          <c:layout/>
          <c:overlay val="0"/>
        </c:title>
        <c:numFmt formatCode="0" sourceLinked="0"/>
        <c:majorTickMark val="none"/>
        <c:minorTickMark val="none"/>
        <c:tickLblPos val="nextTo"/>
        <c:crossAx val="133757952"/>
        <c:crosses val="autoZero"/>
        <c:crossBetween val="between"/>
        <c:majorUnit val="5"/>
      </c:valAx>
      <c:spPr>
        <a:ln>
          <a:noFill/>
        </a:ln>
      </c:spPr>
    </c:plotArea>
    <c:legend>
      <c:legendPos val="b"/>
      <c:layout/>
      <c:overlay val="0"/>
    </c:legend>
    <c:plotVisOnly val="1"/>
    <c:dispBlanksAs val="gap"/>
    <c:showDLblsOverMax val="0"/>
  </c:chart>
  <c:spPr>
    <a:ln>
      <a:noFill/>
    </a:ln>
  </c:spPr>
  <c:txPr>
    <a:bodyPr/>
    <a:lstStyle/>
    <a:p>
      <a:pPr>
        <a:defRPr sz="1200" b="1" i="0"/>
      </a:pPr>
      <a:endParaRPr lang="en-US"/>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mn-lt"/>
                <a:ea typeface="Tahoma"/>
                <a:cs typeface="Tahoma"/>
              </a:defRPr>
            </a:pPr>
            <a:r>
              <a:rPr lang="en-US" sz="1200" b="1">
                <a:latin typeface="+mn-lt"/>
              </a:rPr>
              <a:t>Normalized BiP Levels in Lumbar SC</a:t>
            </a:r>
          </a:p>
        </c:rich>
      </c:tx>
      <c:layout>
        <c:manualLayout>
          <c:xMode val="edge"/>
          <c:yMode val="edge"/>
          <c:x val="0.25019760251399598"/>
          <c:y val="0.123141817609003"/>
        </c:manualLayout>
      </c:layout>
      <c:overlay val="0"/>
      <c:spPr>
        <a:noFill/>
        <a:ln w="25400">
          <a:noFill/>
        </a:ln>
      </c:spPr>
    </c:title>
    <c:autoTitleDeleted val="0"/>
    <c:plotArea>
      <c:layout>
        <c:manualLayout>
          <c:layoutTarget val="inner"/>
          <c:xMode val="edge"/>
          <c:yMode val="edge"/>
          <c:x val="0.24778835608383301"/>
          <c:y val="0.27459989979718802"/>
          <c:w val="0.51868130064846496"/>
          <c:h val="0.69570768783104697"/>
        </c:manualLayout>
      </c:layout>
      <c:barChart>
        <c:barDir val="col"/>
        <c:grouping val="clustered"/>
        <c:varyColors val="0"/>
        <c:ser>
          <c:idx val="0"/>
          <c:order val="0"/>
          <c:tx>
            <c:v>WBV</c:v>
          </c:tx>
          <c:spPr>
            <a:solidFill>
              <a:srgbClr val="FF6666"/>
            </a:solidFill>
          </c:spPr>
          <c:invertIfNegative val="0"/>
          <c:errBars>
            <c:errBarType val="plus"/>
            <c:errValType val="cust"/>
            <c:noEndCap val="0"/>
            <c:plus>
              <c:numRef>
                <c:f>'5-8-14'!$G$21</c:f>
                <c:numCache>
                  <c:formatCode>General</c:formatCode>
                  <c:ptCount val="1"/>
                  <c:pt idx="0">
                    <c:v>8.1105333326655496E-2</c:v>
                  </c:pt>
                </c:numCache>
              </c:numRef>
            </c:plus>
            <c:minus>
              <c:numLit>
                <c:formatCode>General</c:formatCode>
                <c:ptCount val="1"/>
                <c:pt idx="0">
                  <c:v>1</c:v>
                </c:pt>
              </c:numLit>
            </c:minus>
          </c:errBars>
          <c:val>
            <c:numRef>
              <c:f>'5-8-14'!$F$21</c:f>
              <c:numCache>
                <c:formatCode>0.0000</c:formatCode>
                <c:ptCount val="1"/>
                <c:pt idx="0">
                  <c:v>0.58743986635734602</c:v>
                </c:pt>
              </c:numCache>
            </c:numRef>
          </c:val>
        </c:ser>
        <c:ser>
          <c:idx val="1"/>
          <c:order val="1"/>
          <c:tx>
            <c:v>Sham</c:v>
          </c:tx>
          <c:spPr>
            <a:solidFill>
              <a:schemeClr val="tx2">
                <a:lumMod val="60000"/>
                <a:lumOff val="40000"/>
              </a:schemeClr>
            </a:solidFill>
          </c:spPr>
          <c:invertIfNegative val="0"/>
          <c:errBars>
            <c:errBarType val="plus"/>
            <c:errValType val="cust"/>
            <c:noEndCap val="0"/>
            <c:plus>
              <c:numRef>
                <c:f>'5-8-14'!$G$22</c:f>
                <c:numCache>
                  <c:formatCode>General</c:formatCode>
                  <c:ptCount val="1"/>
                  <c:pt idx="0">
                    <c:v>0.13361046679559899</c:v>
                  </c:pt>
                </c:numCache>
              </c:numRef>
            </c:plus>
            <c:minus>
              <c:numLit>
                <c:formatCode>General</c:formatCode>
                <c:ptCount val="1"/>
                <c:pt idx="0">
                  <c:v>1</c:v>
                </c:pt>
              </c:numLit>
            </c:minus>
          </c:errBars>
          <c:val>
            <c:numRef>
              <c:f>'5-8-14'!$F$22</c:f>
              <c:numCache>
                <c:formatCode>0.0000</c:formatCode>
                <c:ptCount val="1"/>
                <c:pt idx="0">
                  <c:v>0.66821133069793803</c:v>
                </c:pt>
              </c:numCache>
            </c:numRef>
          </c:val>
        </c:ser>
        <c:dLbls>
          <c:showLegendKey val="0"/>
          <c:showVal val="0"/>
          <c:showCatName val="0"/>
          <c:showSerName val="0"/>
          <c:showPercent val="0"/>
          <c:showBubbleSize val="0"/>
        </c:dLbls>
        <c:gapWidth val="150"/>
        <c:axId val="134087808"/>
        <c:axId val="134089344"/>
      </c:barChart>
      <c:catAx>
        <c:axId val="134087808"/>
        <c:scaling>
          <c:orientation val="minMax"/>
        </c:scaling>
        <c:delete val="1"/>
        <c:axPos val="b"/>
        <c:numFmt formatCode="General" sourceLinked="1"/>
        <c:majorTickMark val="out"/>
        <c:minorTickMark val="none"/>
        <c:tickLblPos val="nextTo"/>
        <c:crossAx val="134089344"/>
        <c:crosses val="autoZero"/>
        <c:auto val="1"/>
        <c:lblAlgn val="ctr"/>
        <c:lblOffset val="100"/>
        <c:tickLblSkip val="1"/>
        <c:tickMarkSkip val="1"/>
        <c:noMultiLvlLbl val="0"/>
      </c:catAx>
      <c:valAx>
        <c:axId val="134089344"/>
        <c:scaling>
          <c:orientation val="minMax"/>
          <c:min val="0"/>
        </c:scaling>
        <c:delete val="0"/>
        <c:axPos val="l"/>
        <c:majorGridlines>
          <c:spPr>
            <a:ln w="3175">
              <a:solidFill>
                <a:srgbClr val="000000"/>
              </a:solidFill>
              <a:prstDash val="solid"/>
            </a:ln>
          </c:spPr>
        </c:majorGridlines>
        <c:title>
          <c:tx>
            <c:rich>
              <a:bodyPr/>
              <a:lstStyle/>
              <a:p>
                <a:pPr>
                  <a:defRPr sz="1100" b="0" i="0" u="none" strike="noStrike" baseline="0">
                    <a:solidFill>
                      <a:srgbClr val="000000"/>
                    </a:solidFill>
                    <a:latin typeface="+mn-lt"/>
                    <a:ea typeface="Tahoma"/>
                    <a:cs typeface="Tahoma"/>
                  </a:defRPr>
                </a:pPr>
                <a:r>
                  <a:rPr lang="en-US" sz="1100">
                    <a:latin typeface="+mn-lt"/>
                  </a:rPr>
                  <a:t>Relative Intensity (to Gapdh)</a:t>
                </a:r>
              </a:p>
            </c:rich>
          </c:tx>
          <c:layout>
            <c:manualLayout>
              <c:xMode val="edge"/>
              <c:yMode val="edge"/>
              <c:x val="8.1307212423386302E-2"/>
              <c:y val="0.19786554882918"/>
            </c:manualLayout>
          </c:layout>
          <c:overlay val="0"/>
          <c:spPr>
            <a:noFill/>
            <a:ln w="25400">
              <a:noFill/>
            </a:ln>
          </c:spPr>
        </c:title>
        <c:numFmt formatCode="#,##0.00" sourceLinked="0"/>
        <c:majorTickMark val="out"/>
        <c:minorTickMark val="none"/>
        <c:tickLblPos val="nextTo"/>
        <c:spPr>
          <a:ln w="3175">
            <a:solidFill>
              <a:srgbClr val="000000"/>
            </a:solidFill>
            <a:prstDash val="solid"/>
          </a:ln>
        </c:spPr>
        <c:txPr>
          <a:bodyPr rot="0" vert="horz"/>
          <a:lstStyle/>
          <a:p>
            <a:pPr>
              <a:defRPr sz="850" b="0" i="0" u="none" strike="noStrike" baseline="0">
                <a:solidFill>
                  <a:srgbClr val="000000"/>
                </a:solidFill>
                <a:latin typeface="Tahoma"/>
                <a:ea typeface="Tahoma"/>
                <a:cs typeface="Tahoma"/>
              </a:defRPr>
            </a:pPr>
            <a:endParaRPr lang="en-US"/>
          </a:p>
        </c:txPr>
        <c:crossAx val="134087808"/>
        <c:crosses val="autoZero"/>
        <c:crossBetween val="between"/>
      </c:valAx>
      <c:spPr>
        <a:noFill/>
        <a:ln w="12700">
          <a:solidFill>
            <a:srgbClr val="808080"/>
          </a:solidFill>
          <a:prstDash val="solid"/>
        </a:ln>
      </c:spPr>
    </c:plotArea>
    <c:legend>
      <c:legendPos val="r"/>
      <c:layout>
        <c:manualLayout>
          <c:xMode val="edge"/>
          <c:yMode val="edge"/>
          <c:x val="0.77470277573413804"/>
          <c:y val="0.40126283501973198"/>
          <c:w val="0.12160379952505899"/>
          <c:h val="0.15448885910537799"/>
        </c:manualLayout>
      </c:layout>
      <c:overlay val="0"/>
      <c:txPr>
        <a:bodyPr/>
        <a:lstStyle/>
        <a:p>
          <a:pPr>
            <a:defRPr>
              <a:latin typeface="+mn-lt"/>
            </a:defRPr>
          </a:pPr>
          <a:endParaRPr lang="en-US"/>
        </a:p>
      </c:txPr>
    </c:legend>
    <c:plotVisOnly val="1"/>
    <c:dispBlanksAs val="gap"/>
    <c:showDLblsOverMax val="0"/>
  </c:chart>
  <c:spPr>
    <a:solidFill>
      <a:srgbClr val="FFFFFF"/>
    </a:solidFill>
    <a:ln w="3175">
      <a:solidFill>
        <a:srgbClr val="000000"/>
      </a:solidFill>
      <a:prstDash val="solid"/>
    </a:ln>
  </c:spPr>
  <c:txPr>
    <a:bodyPr/>
    <a:lstStyle/>
    <a:p>
      <a:pPr>
        <a:defRPr sz="850" b="0" i="0" u="none" strike="noStrike" baseline="0">
          <a:solidFill>
            <a:srgbClr val="000000"/>
          </a:solidFill>
          <a:latin typeface="Tahoma"/>
          <a:ea typeface="Tahoma"/>
          <a:cs typeface="Tahoma"/>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Cervical Day 1</a:t>
            </a:r>
          </a:p>
        </c:rich>
      </c:tx>
      <c:overlay val="0"/>
    </c:title>
    <c:autoTitleDeleted val="0"/>
    <c:plotArea>
      <c:layout/>
      <c:barChart>
        <c:barDir val="col"/>
        <c:grouping val="clustered"/>
        <c:varyColors val="0"/>
        <c:ser>
          <c:idx val="0"/>
          <c:order val="0"/>
          <c:tx>
            <c:v>WBV</c:v>
          </c:tx>
          <c:spPr>
            <a:solidFill>
              <a:srgbClr val="FF6666"/>
            </a:solidFill>
            <a:ln w="25400" cap="flat" cmpd="sng" algn="ctr">
              <a:noFill/>
              <a:prstDash val="solid"/>
            </a:ln>
            <a:effectLst/>
          </c:spPr>
          <c:invertIfNegative val="0"/>
          <c:dPt>
            <c:idx val="0"/>
            <c:invertIfNegative val="0"/>
            <c:bubble3D val="0"/>
          </c:dPt>
          <c:errBars>
            <c:errBarType val="plus"/>
            <c:errValType val="cust"/>
            <c:noEndCap val="0"/>
            <c:plus>
              <c:numRef>
                <c:f>Sheet1!$B$40</c:f>
                <c:numCache>
                  <c:formatCode>General</c:formatCode>
                  <c:ptCount val="1"/>
                  <c:pt idx="0">
                    <c:v>4.1027470425396501E-3</c:v>
                  </c:pt>
                </c:numCache>
              </c:numRef>
            </c:plus>
            <c:minus>
              <c:numLit>
                <c:formatCode>General</c:formatCode>
                <c:ptCount val="1"/>
                <c:pt idx="0">
                  <c:v>1</c:v>
                </c:pt>
              </c:numLit>
            </c:minus>
          </c:errBars>
          <c:val>
            <c:numRef>
              <c:f>Sheet1!$B$39</c:f>
              <c:numCache>
                <c:formatCode>General</c:formatCode>
                <c:ptCount val="1"/>
                <c:pt idx="0">
                  <c:v>1.5867775792467901E-2</c:v>
                </c:pt>
              </c:numCache>
            </c:numRef>
          </c:val>
        </c:ser>
        <c:ser>
          <c:idx val="1"/>
          <c:order val="1"/>
          <c:tx>
            <c:v>Sham</c:v>
          </c:tx>
          <c:spPr>
            <a:solidFill>
              <a:schemeClr val="tx2">
                <a:lumMod val="60000"/>
                <a:lumOff val="40000"/>
              </a:schemeClr>
            </a:solidFill>
            <a:ln>
              <a:noFill/>
            </a:ln>
          </c:spPr>
          <c:invertIfNegative val="0"/>
          <c:errBars>
            <c:errBarType val="plus"/>
            <c:errValType val="cust"/>
            <c:noEndCap val="0"/>
            <c:plus>
              <c:numRef>
                <c:f>Sheet1!$C$40</c:f>
                <c:numCache>
                  <c:formatCode>General</c:formatCode>
                  <c:ptCount val="1"/>
                  <c:pt idx="0">
                    <c:v>1.5460680450287799E-2</c:v>
                  </c:pt>
                </c:numCache>
              </c:numRef>
            </c:plus>
            <c:minus>
              <c:numLit>
                <c:formatCode>General</c:formatCode>
                <c:ptCount val="1"/>
                <c:pt idx="0">
                  <c:v>1</c:v>
                </c:pt>
              </c:numLit>
            </c:minus>
          </c:errBars>
          <c:val>
            <c:numRef>
              <c:f>Sheet1!$C$39</c:f>
              <c:numCache>
                <c:formatCode>General</c:formatCode>
                <c:ptCount val="1"/>
                <c:pt idx="0">
                  <c:v>3.19568533160604E-2</c:v>
                </c:pt>
              </c:numCache>
            </c:numRef>
          </c:val>
        </c:ser>
        <c:dLbls>
          <c:showLegendKey val="0"/>
          <c:showVal val="0"/>
          <c:showCatName val="0"/>
          <c:showSerName val="0"/>
          <c:showPercent val="0"/>
          <c:showBubbleSize val="0"/>
        </c:dLbls>
        <c:gapWidth val="150"/>
        <c:axId val="134129536"/>
        <c:axId val="134131072"/>
      </c:barChart>
      <c:catAx>
        <c:axId val="134129536"/>
        <c:scaling>
          <c:orientation val="minMax"/>
        </c:scaling>
        <c:delete val="1"/>
        <c:axPos val="b"/>
        <c:majorTickMark val="out"/>
        <c:minorTickMark val="none"/>
        <c:tickLblPos val="nextTo"/>
        <c:crossAx val="134131072"/>
        <c:crosses val="autoZero"/>
        <c:auto val="1"/>
        <c:lblAlgn val="ctr"/>
        <c:lblOffset val="100"/>
        <c:noMultiLvlLbl val="0"/>
      </c:catAx>
      <c:valAx>
        <c:axId val="134131072"/>
        <c:scaling>
          <c:orientation val="minMax"/>
        </c:scaling>
        <c:delete val="0"/>
        <c:axPos val="l"/>
        <c:majorGridlines/>
        <c:title>
          <c:tx>
            <c:rich>
              <a:bodyPr rot="-5400000" vert="horz"/>
              <a:lstStyle/>
              <a:p>
                <a:pPr>
                  <a:defRPr sz="1100" b="0"/>
                </a:pPr>
                <a:r>
                  <a:rPr lang="en-US" sz="1100" b="0"/>
                  <a:t>Normalized</a:t>
                </a:r>
                <a:r>
                  <a:rPr lang="en-US" sz="1100" b="0" baseline="0"/>
                  <a:t> BiP</a:t>
                </a:r>
                <a:endParaRPr lang="en-US" sz="1100" b="0"/>
              </a:p>
            </c:rich>
          </c:tx>
          <c:overlay val="0"/>
        </c:title>
        <c:numFmt formatCode="General" sourceLinked="1"/>
        <c:majorTickMark val="out"/>
        <c:minorTickMark val="none"/>
        <c:tickLblPos val="nextTo"/>
        <c:crossAx val="134129536"/>
        <c:crosses val="autoZero"/>
        <c:crossBetween val="between"/>
      </c:valAx>
    </c:plotArea>
    <c:legend>
      <c:legendPos val="r"/>
      <c:overlay val="0"/>
      <c:txPr>
        <a:bodyPr/>
        <a:lstStyle/>
        <a:p>
          <a:pPr>
            <a:defRPr sz="1000"/>
          </a:pPr>
          <a:endParaRPr lang="en-US"/>
        </a:p>
      </c:txPr>
    </c:legend>
    <c:plotVisOnly val="1"/>
    <c:dispBlanksAs val="gap"/>
    <c:showDLblsOverMax val="0"/>
  </c:chart>
  <c:spPr>
    <a:noFill/>
    <a:ln w="3175" cmpd="sng">
      <a:solidFill>
        <a:schemeClr val="bg1">
          <a:lumMod val="75000"/>
        </a:schemeClr>
      </a:solidFill>
    </a:ln>
  </c:sp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Cervical Day 1</a:t>
            </a:r>
          </a:p>
        </c:rich>
      </c:tx>
      <c:overlay val="0"/>
    </c:title>
    <c:autoTitleDeleted val="0"/>
    <c:plotArea>
      <c:layout/>
      <c:barChart>
        <c:barDir val="col"/>
        <c:grouping val="clustered"/>
        <c:varyColors val="0"/>
        <c:ser>
          <c:idx val="1"/>
          <c:order val="0"/>
          <c:tx>
            <c:v>peIF2α/eIF2α</c:v>
          </c:tx>
          <c:spPr>
            <a:solidFill>
              <a:schemeClr val="accent6">
                <a:lumMod val="75000"/>
              </a:schemeClr>
            </a:solidFill>
          </c:spPr>
          <c:invertIfNegative val="0"/>
          <c:errBars>
            <c:errBarType val="plus"/>
            <c:errValType val="cust"/>
            <c:noEndCap val="0"/>
            <c:plus>
              <c:numRef>
                <c:f>Sheet1!$B$19:$C$19</c:f>
                <c:numCache>
                  <c:formatCode>General</c:formatCode>
                  <c:ptCount val="2"/>
                  <c:pt idx="0">
                    <c:v>3.94936141662365E-2</c:v>
                  </c:pt>
                  <c:pt idx="1">
                    <c:v>7.6473176867304198E-3</c:v>
                  </c:pt>
                </c:numCache>
              </c:numRef>
            </c:plus>
            <c:minus>
              <c:numLit>
                <c:formatCode>General</c:formatCode>
                <c:ptCount val="1"/>
                <c:pt idx="0">
                  <c:v>1</c:v>
                </c:pt>
              </c:numLit>
            </c:minus>
          </c:errBars>
          <c:cat>
            <c:strRef>
              <c:f>Sheet1!$B$13:$C$13</c:f>
              <c:strCache>
                <c:ptCount val="2"/>
                <c:pt idx="0">
                  <c:v>WBV</c:v>
                </c:pt>
                <c:pt idx="1">
                  <c:v>Sham</c:v>
                </c:pt>
              </c:strCache>
            </c:strRef>
          </c:cat>
          <c:val>
            <c:numRef>
              <c:f>Sheet1!$B$18:$C$18</c:f>
              <c:numCache>
                <c:formatCode>General</c:formatCode>
                <c:ptCount val="2"/>
                <c:pt idx="0">
                  <c:v>0.16466020637168299</c:v>
                </c:pt>
                <c:pt idx="1">
                  <c:v>0.211560240791519</c:v>
                </c:pt>
              </c:numCache>
            </c:numRef>
          </c:val>
        </c:ser>
        <c:ser>
          <c:idx val="2"/>
          <c:order val="1"/>
          <c:tx>
            <c:v>p-eIF2α/β- Tubulin</c:v>
          </c:tx>
          <c:spPr>
            <a:solidFill>
              <a:srgbClr val="FFCC66"/>
            </a:solidFill>
          </c:spPr>
          <c:invertIfNegative val="0"/>
          <c:errBars>
            <c:errBarType val="plus"/>
            <c:errValType val="cust"/>
            <c:noEndCap val="0"/>
            <c:plus>
              <c:numRef>
                <c:f>Sheet1!$B$26:$C$26</c:f>
                <c:numCache>
                  <c:formatCode>General</c:formatCode>
                  <c:ptCount val="2"/>
                  <c:pt idx="0">
                    <c:v>2.8194103529088901E-3</c:v>
                  </c:pt>
                  <c:pt idx="1">
                    <c:v>5.5095281425247998E-3</c:v>
                  </c:pt>
                </c:numCache>
              </c:numRef>
            </c:plus>
            <c:minus>
              <c:numLit>
                <c:formatCode>General</c:formatCode>
                <c:ptCount val="1"/>
                <c:pt idx="0">
                  <c:v>1</c:v>
                </c:pt>
              </c:numLit>
            </c:minus>
          </c:errBars>
          <c:cat>
            <c:strRef>
              <c:f>Sheet1!$B$13:$C$13</c:f>
              <c:strCache>
                <c:ptCount val="2"/>
                <c:pt idx="0">
                  <c:v>WBV</c:v>
                </c:pt>
                <c:pt idx="1">
                  <c:v>Sham</c:v>
                </c:pt>
              </c:strCache>
            </c:strRef>
          </c:cat>
          <c:val>
            <c:numRef>
              <c:f>Sheet1!$B$25:$C$25</c:f>
              <c:numCache>
                <c:formatCode>General</c:formatCode>
                <c:ptCount val="2"/>
                <c:pt idx="0">
                  <c:v>9.1472514838524307E-3</c:v>
                </c:pt>
                <c:pt idx="1">
                  <c:v>2.0139047554488001E-2</c:v>
                </c:pt>
              </c:numCache>
            </c:numRef>
          </c:val>
        </c:ser>
        <c:ser>
          <c:idx val="0"/>
          <c:order val="2"/>
          <c:tx>
            <c:v>eIF2α/β-Tubulin</c:v>
          </c:tx>
          <c:spPr>
            <a:solidFill>
              <a:schemeClr val="accent3">
                <a:lumMod val="75000"/>
              </a:schemeClr>
            </a:solidFill>
          </c:spPr>
          <c:invertIfNegative val="0"/>
          <c:errBars>
            <c:errBarType val="plus"/>
            <c:errValType val="cust"/>
            <c:noEndCap val="0"/>
            <c:plus>
              <c:numRef>
                <c:f>Sheet1!$B$33:$C$33</c:f>
                <c:numCache>
                  <c:formatCode>General</c:formatCode>
                  <c:ptCount val="2"/>
                  <c:pt idx="0">
                    <c:v>9.2794413873995805E-3</c:v>
                  </c:pt>
                  <c:pt idx="1">
                    <c:v>2.4196921941283801E-2</c:v>
                  </c:pt>
                </c:numCache>
              </c:numRef>
            </c:plus>
            <c:minus>
              <c:numLit>
                <c:formatCode>General</c:formatCode>
                <c:ptCount val="1"/>
                <c:pt idx="0">
                  <c:v>1</c:v>
                </c:pt>
              </c:numLit>
            </c:minus>
          </c:errBars>
          <c:cat>
            <c:strRef>
              <c:f>Sheet1!$B$13:$C$13</c:f>
              <c:strCache>
                <c:ptCount val="2"/>
                <c:pt idx="0">
                  <c:v>WBV</c:v>
                </c:pt>
                <c:pt idx="1">
                  <c:v>Sham</c:v>
                </c:pt>
              </c:strCache>
            </c:strRef>
          </c:cat>
          <c:val>
            <c:numRef>
              <c:f>Sheet1!$B$32:$C$32</c:f>
              <c:numCache>
                <c:formatCode>General</c:formatCode>
                <c:ptCount val="2"/>
                <c:pt idx="0">
                  <c:v>5.5081266459319801E-2</c:v>
                </c:pt>
                <c:pt idx="1">
                  <c:v>9.4988401485763305E-2</c:v>
                </c:pt>
              </c:numCache>
            </c:numRef>
          </c:val>
        </c:ser>
        <c:ser>
          <c:idx val="3"/>
          <c:order val="3"/>
          <c:tx>
            <c:v>Bip/β-Tubulin</c:v>
          </c:tx>
          <c:spPr>
            <a:solidFill>
              <a:schemeClr val="accent4">
                <a:lumMod val="60000"/>
                <a:lumOff val="40000"/>
              </a:schemeClr>
            </a:solidFill>
            <a:effectLst/>
          </c:spPr>
          <c:invertIfNegative val="0"/>
          <c:errBars>
            <c:errBarType val="plus"/>
            <c:errValType val="cust"/>
            <c:noEndCap val="0"/>
            <c:plus>
              <c:numRef>
                <c:f>Sheet1!$B$40:$C$40</c:f>
                <c:numCache>
                  <c:formatCode>General</c:formatCode>
                  <c:ptCount val="2"/>
                  <c:pt idx="0">
                    <c:v>4.1027470425396501E-3</c:v>
                  </c:pt>
                  <c:pt idx="1">
                    <c:v>1.5460680450287799E-2</c:v>
                  </c:pt>
                </c:numCache>
              </c:numRef>
            </c:plus>
            <c:minus>
              <c:numLit>
                <c:formatCode>General</c:formatCode>
                <c:ptCount val="1"/>
                <c:pt idx="0">
                  <c:v>1</c:v>
                </c:pt>
              </c:numLit>
            </c:minus>
          </c:errBars>
          <c:cat>
            <c:strRef>
              <c:f>Sheet1!$B$13:$C$13</c:f>
              <c:strCache>
                <c:ptCount val="2"/>
                <c:pt idx="0">
                  <c:v>WBV</c:v>
                </c:pt>
                <c:pt idx="1">
                  <c:v>Sham</c:v>
                </c:pt>
              </c:strCache>
            </c:strRef>
          </c:cat>
          <c:val>
            <c:numRef>
              <c:f>Sheet1!$B$39:$C$39</c:f>
              <c:numCache>
                <c:formatCode>General</c:formatCode>
                <c:ptCount val="2"/>
                <c:pt idx="0">
                  <c:v>1.5867775792467901E-2</c:v>
                </c:pt>
                <c:pt idx="1">
                  <c:v>3.19568533160604E-2</c:v>
                </c:pt>
              </c:numCache>
            </c:numRef>
          </c:val>
        </c:ser>
        <c:dLbls>
          <c:showLegendKey val="0"/>
          <c:showVal val="0"/>
          <c:showCatName val="0"/>
          <c:showSerName val="0"/>
          <c:showPercent val="0"/>
          <c:showBubbleSize val="0"/>
        </c:dLbls>
        <c:gapWidth val="150"/>
        <c:axId val="134214016"/>
        <c:axId val="134215552"/>
      </c:barChart>
      <c:catAx>
        <c:axId val="134214016"/>
        <c:scaling>
          <c:orientation val="minMax"/>
        </c:scaling>
        <c:delete val="0"/>
        <c:axPos val="b"/>
        <c:majorTickMark val="out"/>
        <c:minorTickMark val="none"/>
        <c:tickLblPos val="nextTo"/>
        <c:crossAx val="134215552"/>
        <c:crosses val="autoZero"/>
        <c:auto val="1"/>
        <c:lblAlgn val="ctr"/>
        <c:lblOffset val="100"/>
        <c:noMultiLvlLbl val="0"/>
      </c:catAx>
      <c:valAx>
        <c:axId val="134215552"/>
        <c:scaling>
          <c:orientation val="minMax"/>
        </c:scaling>
        <c:delete val="0"/>
        <c:axPos val="l"/>
        <c:majorGridlines/>
        <c:title>
          <c:tx>
            <c:rich>
              <a:bodyPr rot="-5400000" vert="horz"/>
              <a:lstStyle/>
              <a:p>
                <a:pPr>
                  <a:defRPr sz="1100" b="0"/>
                </a:pPr>
                <a:r>
                  <a:rPr lang="en-US" sz="1100" b="0"/>
                  <a:t>Expression</a:t>
                </a:r>
                <a:r>
                  <a:rPr lang="en-US" sz="1100" b="0" baseline="0"/>
                  <a:t> Level</a:t>
                </a:r>
                <a:endParaRPr lang="en-US" sz="1100" b="0"/>
              </a:p>
            </c:rich>
          </c:tx>
          <c:overlay val="0"/>
        </c:title>
        <c:numFmt formatCode="General" sourceLinked="1"/>
        <c:majorTickMark val="out"/>
        <c:minorTickMark val="none"/>
        <c:tickLblPos val="nextTo"/>
        <c:crossAx val="134214016"/>
        <c:crosses val="autoZero"/>
        <c:crossBetween val="between"/>
      </c:valAx>
    </c:plotArea>
    <c:legend>
      <c:legendPos val="r"/>
      <c:overlay val="0"/>
    </c:legend>
    <c:plotVisOnly val="1"/>
    <c:dispBlanksAs val="gap"/>
    <c:showDLblsOverMax val="0"/>
  </c:chart>
  <c:spPr>
    <a:noFill/>
  </c:sp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Lumbar Day</a:t>
            </a:r>
            <a:r>
              <a:rPr lang="en-US" baseline="0"/>
              <a:t> 1</a:t>
            </a:r>
            <a:endParaRPr lang="en-US"/>
          </a:p>
        </c:rich>
      </c:tx>
      <c:overlay val="0"/>
    </c:title>
    <c:autoTitleDeleted val="0"/>
    <c:plotArea>
      <c:layout/>
      <c:barChart>
        <c:barDir val="col"/>
        <c:grouping val="clustered"/>
        <c:varyColors val="0"/>
        <c:ser>
          <c:idx val="0"/>
          <c:order val="0"/>
          <c:tx>
            <c:v>WBV</c:v>
          </c:tx>
          <c:spPr>
            <a:solidFill>
              <a:srgbClr val="FF6666"/>
            </a:solidFill>
          </c:spPr>
          <c:invertIfNegative val="0"/>
          <c:errBars>
            <c:errBarType val="plus"/>
            <c:errValType val="cust"/>
            <c:noEndCap val="0"/>
            <c:plus>
              <c:numRef>
                <c:f>Sheet1!$B$41</c:f>
                <c:numCache>
                  <c:formatCode>General</c:formatCode>
                  <c:ptCount val="1"/>
                  <c:pt idx="0">
                    <c:v>4.6338734939767702E-3</c:v>
                  </c:pt>
                </c:numCache>
              </c:numRef>
            </c:plus>
            <c:minus>
              <c:numLit>
                <c:formatCode>General</c:formatCode>
                <c:ptCount val="1"/>
                <c:pt idx="0">
                  <c:v>1</c:v>
                </c:pt>
              </c:numLit>
            </c:minus>
          </c:errBars>
          <c:cat>
            <c:strLit>
              <c:ptCount val="1"/>
              <c:pt idx="0">
                <c:v>_x000e_Normalized BiP</c:v>
              </c:pt>
            </c:strLit>
          </c:cat>
          <c:val>
            <c:numRef>
              <c:f>Sheet1!$B$40</c:f>
              <c:numCache>
                <c:formatCode>General</c:formatCode>
                <c:ptCount val="1"/>
                <c:pt idx="0">
                  <c:v>7.0057164995782602E-3</c:v>
                </c:pt>
              </c:numCache>
            </c:numRef>
          </c:val>
        </c:ser>
        <c:ser>
          <c:idx val="1"/>
          <c:order val="1"/>
          <c:tx>
            <c:v>Sham</c:v>
          </c:tx>
          <c:spPr>
            <a:solidFill>
              <a:schemeClr val="tx2">
                <a:lumMod val="60000"/>
                <a:lumOff val="40000"/>
              </a:schemeClr>
            </a:solidFill>
          </c:spPr>
          <c:invertIfNegative val="0"/>
          <c:errBars>
            <c:errBarType val="plus"/>
            <c:errValType val="cust"/>
            <c:noEndCap val="0"/>
            <c:plus>
              <c:numRef>
                <c:f>Sheet1!$C$41</c:f>
                <c:numCache>
                  <c:formatCode>General</c:formatCode>
                  <c:ptCount val="1"/>
                  <c:pt idx="0">
                    <c:v>7.4787184995739296E-3</c:v>
                  </c:pt>
                </c:numCache>
              </c:numRef>
            </c:plus>
            <c:minus>
              <c:numLit>
                <c:formatCode>General</c:formatCode>
                <c:ptCount val="1"/>
                <c:pt idx="0">
                  <c:v>1</c:v>
                </c:pt>
              </c:numLit>
            </c:minus>
          </c:errBars>
          <c:cat>
            <c:strLit>
              <c:ptCount val="1"/>
              <c:pt idx="0">
                <c:v>_x000e_Normalized BiP</c:v>
              </c:pt>
            </c:strLit>
          </c:cat>
          <c:val>
            <c:numRef>
              <c:f>Sheet1!$C$40</c:f>
              <c:numCache>
                <c:formatCode>General</c:formatCode>
                <c:ptCount val="1"/>
                <c:pt idx="0">
                  <c:v>1.18283940322621E-2</c:v>
                </c:pt>
              </c:numCache>
            </c:numRef>
          </c:val>
        </c:ser>
        <c:dLbls>
          <c:showLegendKey val="0"/>
          <c:showVal val="0"/>
          <c:showCatName val="0"/>
          <c:showSerName val="0"/>
          <c:showPercent val="0"/>
          <c:showBubbleSize val="0"/>
        </c:dLbls>
        <c:gapWidth val="150"/>
        <c:axId val="190831232"/>
        <c:axId val="190833024"/>
      </c:barChart>
      <c:catAx>
        <c:axId val="190831232"/>
        <c:scaling>
          <c:orientation val="minMax"/>
        </c:scaling>
        <c:delete val="1"/>
        <c:axPos val="b"/>
        <c:majorTickMark val="out"/>
        <c:minorTickMark val="none"/>
        <c:tickLblPos val="nextTo"/>
        <c:crossAx val="190833024"/>
        <c:crosses val="autoZero"/>
        <c:auto val="1"/>
        <c:lblAlgn val="ctr"/>
        <c:lblOffset val="100"/>
        <c:noMultiLvlLbl val="0"/>
      </c:catAx>
      <c:valAx>
        <c:axId val="190833024"/>
        <c:scaling>
          <c:orientation val="minMax"/>
        </c:scaling>
        <c:delete val="0"/>
        <c:axPos val="l"/>
        <c:majorGridlines/>
        <c:title>
          <c:tx>
            <c:rich>
              <a:bodyPr rot="-5400000" vert="horz"/>
              <a:lstStyle/>
              <a:p>
                <a:pPr>
                  <a:defRPr sz="1100" b="0"/>
                </a:pPr>
                <a:r>
                  <a:rPr lang="en-US" sz="1100" b="0"/>
                  <a:t>Normalized</a:t>
                </a:r>
                <a:r>
                  <a:rPr lang="en-US" sz="1100" b="0" baseline="0"/>
                  <a:t> BiP</a:t>
                </a:r>
                <a:endParaRPr lang="en-US" sz="1100" b="0"/>
              </a:p>
            </c:rich>
          </c:tx>
          <c:overlay val="0"/>
        </c:title>
        <c:numFmt formatCode="General" sourceLinked="1"/>
        <c:majorTickMark val="out"/>
        <c:minorTickMark val="none"/>
        <c:tickLblPos val="nextTo"/>
        <c:crossAx val="190831232"/>
        <c:crosses val="autoZero"/>
        <c:crossBetween val="between"/>
      </c:valAx>
    </c:plotArea>
    <c:legend>
      <c:legendPos val="r"/>
      <c:overlay val="0"/>
    </c:legend>
    <c:plotVisOnly val="1"/>
    <c:dispBlanksAs val="gap"/>
    <c:showDLblsOverMax val="0"/>
  </c:chart>
  <c:spPr>
    <a:ln w="12700" cmpd="sng">
      <a:solidFill>
        <a:schemeClr val="bg1">
          <a:lumMod val="75000"/>
        </a:schemeClr>
      </a:solid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a:t>Lumbar Day 1</a:t>
            </a:r>
          </a:p>
        </c:rich>
      </c:tx>
      <c:overlay val="0"/>
    </c:title>
    <c:autoTitleDeleted val="0"/>
    <c:plotArea>
      <c:layout/>
      <c:barChart>
        <c:barDir val="col"/>
        <c:grouping val="clustered"/>
        <c:varyColors val="0"/>
        <c:ser>
          <c:idx val="1"/>
          <c:order val="0"/>
          <c:tx>
            <c:v>peIF2α/eIF2α</c:v>
          </c:tx>
          <c:spPr>
            <a:solidFill>
              <a:schemeClr val="accent6">
                <a:lumMod val="75000"/>
              </a:schemeClr>
            </a:solidFill>
          </c:spPr>
          <c:invertIfNegative val="0"/>
          <c:errBars>
            <c:errBarType val="plus"/>
            <c:errValType val="cust"/>
            <c:noEndCap val="0"/>
            <c:plus>
              <c:numRef>
                <c:f>Sheet1!$B$20:$C$20</c:f>
                <c:numCache>
                  <c:formatCode>General</c:formatCode>
                  <c:ptCount val="2"/>
                  <c:pt idx="0">
                    <c:v>6.74627341794624E-2</c:v>
                  </c:pt>
                  <c:pt idx="1">
                    <c:v>6.37058398170465E-2</c:v>
                  </c:pt>
                </c:numCache>
              </c:numRef>
            </c:plus>
            <c:minus>
              <c:numLit>
                <c:formatCode>General</c:formatCode>
                <c:ptCount val="1"/>
                <c:pt idx="0">
                  <c:v>1</c:v>
                </c:pt>
              </c:numLit>
            </c:minus>
          </c:errBars>
          <c:cat>
            <c:strRef>
              <c:f>Sheet1!$B$14:$C$14</c:f>
              <c:strCache>
                <c:ptCount val="2"/>
                <c:pt idx="0">
                  <c:v>WBV</c:v>
                </c:pt>
                <c:pt idx="1">
                  <c:v>Sham</c:v>
                </c:pt>
              </c:strCache>
            </c:strRef>
          </c:cat>
          <c:val>
            <c:numRef>
              <c:f>Sheet1!$B$19:$C$19</c:f>
              <c:numCache>
                <c:formatCode>General</c:formatCode>
                <c:ptCount val="2"/>
                <c:pt idx="0">
                  <c:v>0.24265245570852001</c:v>
                </c:pt>
                <c:pt idx="1">
                  <c:v>0.17428471020601599</c:v>
                </c:pt>
              </c:numCache>
            </c:numRef>
          </c:val>
        </c:ser>
        <c:ser>
          <c:idx val="2"/>
          <c:order val="1"/>
          <c:tx>
            <c:v>peIF2α/β-Tubulin</c:v>
          </c:tx>
          <c:spPr>
            <a:solidFill>
              <a:srgbClr val="FFCC66"/>
            </a:solidFill>
          </c:spPr>
          <c:invertIfNegative val="0"/>
          <c:errBars>
            <c:errBarType val="plus"/>
            <c:errValType val="cust"/>
            <c:noEndCap val="0"/>
            <c:plus>
              <c:numRef>
                <c:f>Sheet1!$B$27:$C$27</c:f>
                <c:numCache>
                  <c:formatCode>General</c:formatCode>
                  <c:ptCount val="2"/>
                  <c:pt idx="0">
                    <c:v>1.6083807463627399E-2</c:v>
                  </c:pt>
                  <c:pt idx="1">
                    <c:v>1.08421662239882E-2</c:v>
                  </c:pt>
                </c:numCache>
              </c:numRef>
            </c:plus>
            <c:minus>
              <c:numLit>
                <c:formatCode>General</c:formatCode>
                <c:ptCount val="1"/>
                <c:pt idx="0">
                  <c:v>1</c:v>
                </c:pt>
              </c:numLit>
            </c:minus>
          </c:errBars>
          <c:cat>
            <c:strRef>
              <c:f>Sheet1!$B$14:$C$14</c:f>
              <c:strCache>
                <c:ptCount val="2"/>
                <c:pt idx="0">
                  <c:v>WBV</c:v>
                </c:pt>
                <c:pt idx="1">
                  <c:v>Sham</c:v>
                </c:pt>
              </c:strCache>
            </c:strRef>
          </c:cat>
          <c:val>
            <c:numRef>
              <c:f>Sheet1!$B$26:$C$26</c:f>
              <c:numCache>
                <c:formatCode>General</c:formatCode>
                <c:ptCount val="2"/>
                <c:pt idx="0">
                  <c:v>3.0546571438090999E-2</c:v>
                </c:pt>
                <c:pt idx="1">
                  <c:v>1.96087330795667E-2</c:v>
                </c:pt>
              </c:numCache>
            </c:numRef>
          </c:val>
        </c:ser>
        <c:ser>
          <c:idx val="0"/>
          <c:order val="2"/>
          <c:tx>
            <c:v>eIF2α/β-Tubulin</c:v>
          </c:tx>
          <c:spPr>
            <a:solidFill>
              <a:schemeClr val="accent3">
                <a:lumMod val="75000"/>
              </a:schemeClr>
            </a:solidFill>
          </c:spPr>
          <c:invertIfNegative val="0"/>
          <c:errBars>
            <c:errBarType val="plus"/>
            <c:errValType val="cust"/>
            <c:noEndCap val="0"/>
            <c:plus>
              <c:numRef>
                <c:f>Sheet1!$C$34</c:f>
                <c:numCache>
                  <c:formatCode>General</c:formatCode>
                  <c:ptCount val="1"/>
                  <c:pt idx="0">
                    <c:v>2.4287526236872699E-2</c:v>
                  </c:pt>
                </c:numCache>
              </c:numRef>
            </c:plus>
            <c:minus>
              <c:numLit>
                <c:formatCode>General</c:formatCode>
                <c:ptCount val="1"/>
                <c:pt idx="0">
                  <c:v>1</c:v>
                </c:pt>
              </c:numLit>
            </c:minus>
          </c:errBars>
          <c:cat>
            <c:strRef>
              <c:f>Sheet1!$B$14:$C$14</c:f>
              <c:strCache>
                <c:ptCount val="2"/>
                <c:pt idx="0">
                  <c:v>WBV</c:v>
                </c:pt>
                <c:pt idx="1">
                  <c:v>Sham</c:v>
                </c:pt>
              </c:strCache>
            </c:strRef>
          </c:cat>
          <c:val>
            <c:numRef>
              <c:f>Sheet1!$B$33:$C$33</c:f>
              <c:numCache>
                <c:formatCode>General</c:formatCode>
                <c:ptCount val="2"/>
                <c:pt idx="0">
                  <c:v>0.11967805586661399</c:v>
                </c:pt>
                <c:pt idx="1">
                  <c:v>0.107275877564716</c:v>
                </c:pt>
              </c:numCache>
            </c:numRef>
          </c:val>
        </c:ser>
        <c:ser>
          <c:idx val="3"/>
          <c:order val="3"/>
          <c:tx>
            <c:v>Bip/β-Tubulin</c:v>
          </c:tx>
          <c:spPr>
            <a:solidFill>
              <a:schemeClr val="accent4">
                <a:lumMod val="60000"/>
                <a:lumOff val="40000"/>
              </a:schemeClr>
            </a:solidFill>
          </c:spPr>
          <c:invertIfNegative val="0"/>
          <c:errBars>
            <c:errBarType val="plus"/>
            <c:errValType val="cust"/>
            <c:noEndCap val="0"/>
            <c:plus>
              <c:numRef>
                <c:f>Sheet1!$C$41</c:f>
                <c:numCache>
                  <c:formatCode>General</c:formatCode>
                  <c:ptCount val="1"/>
                  <c:pt idx="0">
                    <c:v>7.4787184995739296E-3</c:v>
                  </c:pt>
                </c:numCache>
              </c:numRef>
            </c:plus>
            <c:minus>
              <c:numLit>
                <c:formatCode>General</c:formatCode>
                <c:ptCount val="1"/>
                <c:pt idx="0">
                  <c:v>1</c:v>
                </c:pt>
              </c:numLit>
            </c:minus>
          </c:errBars>
          <c:cat>
            <c:strRef>
              <c:f>Sheet1!$B$14:$C$14</c:f>
              <c:strCache>
                <c:ptCount val="2"/>
                <c:pt idx="0">
                  <c:v>WBV</c:v>
                </c:pt>
                <c:pt idx="1">
                  <c:v>Sham</c:v>
                </c:pt>
              </c:strCache>
            </c:strRef>
          </c:cat>
          <c:val>
            <c:numRef>
              <c:f>Sheet1!$B$40:$C$40</c:f>
              <c:numCache>
                <c:formatCode>General</c:formatCode>
                <c:ptCount val="2"/>
                <c:pt idx="0">
                  <c:v>7.0057164995782602E-3</c:v>
                </c:pt>
                <c:pt idx="1">
                  <c:v>1.18283940322621E-2</c:v>
                </c:pt>
              </c:numCache>
            </c:numRef>
          </c:val>
        </c:ser>
        <c:dLbls>
          <c:showLegendKey val="0"/>
          <c:showVal val="0"/>
          <c:showCatName val="0"/>
          <c:showSerName val="0"/>
          <c:showPercent val="0"/>
          <c:showBubbleSize val="0"/>
        </c:dLbls>
        <c:gapWidth val="150"/>
        <c:axId val="190878848"/>
        <c:axId val="190880384"/>
      </c:barChart>
      <c:catAx>
        <c:axId val="190878848"/>
        <c:scaling>
          <c:orientation val="minMax"/>
        </c:scaling>
        <c:delete val="0"/>
        <c:axPos val="b"/>
        <c:majorTickMark val="out"/>
        <c:minorTickMark val="none"/>
        <c:tickLblPos val="nextTo"/>
        <c:crossAx val="190880384"/>
        <c:crosses val="autoZero"/>
        <c:auto val="1"/>
        <c:lblAlgn val="ctr"/>
        <c:lblOffset val="100"/>
        <c:noMultiLvlLbl val="0"/>
      </c:catAx>
      <c:valAx>
        <c:axId val="190880384"/>
        <c:scaling>
          <c:orientation val="minMax"/>
        </c:scaling>
        <c:delete val="0"/>
        <c:axPos val="l"/>
        <c:majorGridlines/>
        <c:title>
          <c:tx>
            <c:rich>
              <a:bodyPr rot="-5400000" vert="horz"/>
              <a:lstStyle/>
              <a:p>
                <a:pPr>
                  <a:defRPr sz="1100" b="0"/>
                </a:pPr>
                <a:r>
                  <a:rPr lang="en-US" sz="1100" b="0"/>
                  <a:t>Expression level</a:t>
                </a:r>
              </a:p>
            </c:rich>
          </c:tx>
          <c:overlay val="0"/>
        </c:title>
        <c:numFmt formatCode="General" sourceLinked="1"/>
        <c:majorTickMark val="out"/>
        <c:minorTickMark val="none"/>
        <c:tickLblPos val="nextTo"/>
        <c:crossAx val="190878848"/>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600"/>
              <a:t>BiP-Behavioral sensitivity </a:t>
            </a:r>
          </a:p>
          <a:p>
            <a:pPr>
              <a:defRPr/>
            </a:pPr>
            <a:r>
              <a:rPr lang="en-US" sz="1600"/>
              <a:t>(Day 14 Lumbar)</a:t>
            </a:r>
          </a:p>
        </c:rich>
      </c:tx>
      <c:layout>
        <c:manualLayout>
          <c:xMode val="edge"/>
          <c:yMode val="edge"/>
          <c:x val="0.10447845118910901"/>
          <c:y val="2.6455026455026402E-2"/>
        </c:manualLayout>
      </c:layout>
      <c:overlay val="0"/>
    </c:title>
    <c:autoTitleDeleted val="0"/>
    <c:plotArea>
      <c:layout>
        <c:manualLayout>
          <c:layoutTarget val="inner"/>
          <c:xMode val="edge"/>
          <c:yMode val="edge"/>
          <c:x val="0.118469584775537"/>
          <c:y val="0.22857142857142901"/>
          <c:w val="0.52040485362597599"/>
          <c:h val="0.51569720451610201"/>
        </c:manualLayout>
      </c:layout>
      <c:scatterChart>
        <c:scatterStyle val="lineMarker"/>
        <c:varyColors val="0"/>
        <c:ser>
          <c:idx val="1"/>
          <c:order val="0"/>
          <c:tx>
            <c:v>WBV</c:v>
          </c:tx>
          <c:spPr>
            <a:ln w="47625">
              <a:noFill/>
            </a:ln>
          </c:spPr>
          <c:trendline>
            <c:trendlineType val="linear"/>
            <c:dispRSqr val="0"/>
            <c:dispEq val="0"/>
          </c:trendline>
          <c:xVal>
            <c:numRef>
              <c:f>'5-15-14'!$J$22:$M$22</c:f>
              <c:numCache>
                <c:formatCode>0.0</c:formatCode>
                <c:ptCount val="4"/>
                <c:pt idx="0">
                  <c:v>5.7443023747523956</c:v>
                </c:pt>
                <c:pt idx="1">
                  <c:v>6.2870605174933303</c:v>
                </c:pt>
                <c:pt idx="2">
                  <c:v>11.24951767029077</c:v>
                </c:pt>
                <c:pt idx="3">
                  <c:v>12.08916488382507</c:v>
                </c:pt>
              </c:numCache>
            </c:numRef>
          </c:xVal>
          <c:yVal>
            <c:numRef>
              <c:f>'5-15-14'!$J$23:$M$23</c:f>
              <c:numCache>
                <c:formatCode>General</c:formatCode>
                <c:ptCount val="4"/>
                <c:pt idx="0">
                  <c:v>9</c:v>
                </c:pt>
                <c:pt idx="1">
                  <c:v>5.33</c:v>
                </c:pt>
                <c:pt idx="2">
                  <c:v>1.53</c:v>
                </c:pt>
                <c:pt idx="3">
                  <c:v>2.4700000000000002</c:v>
                </c:pt>
              </c:numCache>
            </c:numRef>
          </c:yVal>
          <c:smooth val="0"/>
        </c:ser>
        <c:ser>
          <c:idx val="0"/>
          <c:order val="1"/>
          <c:tx>
            <c:v>Sham</c:v>
          </c:tx>
          <c:spPr>
            <a:ln w="47625">
              <a:noFill/>
            </a:ln>
          </c:spPr>
          <c:trendline>
            <c:trendlineType val="linear"/>
            <c:dispRSqr val="0"/>
            <c:dispEq val="0"/>
          </c:trendline>
          <c:xVal>
            <c:numRef>
              <c:f>'5-15-14'!$N$22:$Q$22</c:f>
              <c:numCache>
                <c:formatCode>0.0</c:formatCode>
                <c:ptCount val="4"/>
                <c:pt idx="0">
                  <c:v>4.8395692619292063</c:v>
                </c:pt>
                <c:pt idx="1">
                  <c:v>10.039787865183619</c:v>
                </c:pt>
                <c:pt idx="2">
                  <c:v>9.8450958220774343</c:v>
                </c:pt>
                <c:pt idx="3">
                  <c:v>14.38244487366188</c:v>
                </c:pt>
              </c:numCache>
            </c:numRef>
          </c:xVal>
          <c:yVal>
            <c:numRef>
              <c:f>'5-15-14'!$N$23:$Q$23</c:f>
              <c:numCache>
                <c:formatCode>General</c:formatCode>
                <c:ptCount val="4"/>
                <c:pt idx="0">
                  <c:v>11</c:v>
                </c:pt>
                <c:pt idx="1">
                  <c:v>7.33</c:v>
                </c:pt>
                <c:pt idx="2">
                  <c:v>20.67</c:v>
                </c:pt>
                <c:pt idx="3">
                  <c:v>14.67</c:v>
                </c:pt>
              </c:numCache>
            </c:numRef>
          </c:yVal>
          <c:smooth val="0"/>
        </c:ser>
        <c:dLbls>
          <c:showLegendKey val="0"/>
          <c:showVal val="0"/>
          <c:showCatName val="0"/>
          <c:showSerName val="0"/>
          <c:showPercent val="0"/>
          <c:showBubbleSize val="0"/>
        </c:dLbls>
        <c:axId val="190903424"/>
        <c:axId val="190905344"/>
      </c:scatterChart>
      <c:valAx>
        <c:axId val="190903424"/>
        <c:scaling>
          <c:orientation val="minMax"/>
        </c:scaling>
        <c:delete val="0"/>
        <c:axPos val="b"/>
        <c:title>
          <c:tx>
            <c:rich>
              <a:bodyPr/>
              <a:lstStyle/>
              <a:p>
                <a:pPr>
                  <a:defRPr/>
                </a:pPr>
                <a:r>
                  <a:rPr lang="en-US"/>
                  <a:t>Normalized</a:t>
                </a:r>
                <a:r>
                  <a:rPr lang="en-US" baseline="0"/>
                  <a:t> BiP</a:t>
                </a:r>
                <a:endParaRPr lang="en-US"/>
              </a:p>
            </c:rich>
          </c:tx>
          <c:overlay val="0"/>
        </c:title>
        <c:numFmt formatCode="0.0" sourceLinked="1"/>
        <c:majorTickMark val="out"/>
        <c:minorTickMark val="none"/>
        <c:tickLblPos val="nextTo"/>
        <c:crossAx val="190905344"/>
        <c:crosses val="autoZero"/>
        <c:crossBetween val="midCat"/>
      </c:valAx>
      <c:valAx>
        <c:axId val="190905344"/>
        <c:scaling>
          <c:orientation val="minMax"/>
        </c:scaling>
        <c:delete val="0"/>
        <c:axPos val="l"/>
        <c:majorGridlines/>
        <c:title>
          <c:tx>
            <c:rich>
              <a:bodyPr/>
              <a:lstStyle/>
              <a:p>
                <a:pPr>
                  <a:defRPr/>
                </a:pPr>
                <a:r>
                  <a:rPr lang="en-US"/>
                  <a:t>Withdrawal</a:t>
                </a:r>
                <a:r>
                  <a:rPr lang="en-US" baseline="0"/>
                  <a:t> threshold (g)</a:t>
                </a:r>
                <a:endParaRPr lang="en-US"/>
              </a:p>
            </c:rich>
          </c:tx>
          <c:layout>
            <c:manualLayout>
              <c:xMode val="edge"/>
              <c:yMode val="edge"/>
              <c:x val="1.90871215447511E-2"/>
              <c:y val="0.194901331777972"/>
            </c:manualLayout>
          </c:layout>
          <c:overlay val="0"/>
        </c:title>
        <c:numFmt formatCode="General" sourceLinked="1"/>
        <c:majorTickMark val="out"/>
        <c:minorTickMark val="none"/>
        <c:tickLblPos val="nextTo"/>
        <c:crossAx val="190903424"/>
        <c:crosses val="autoZero"/>
        <c:crossBetween val="midCat"/>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600"/>
            </a:pPr>
            <a:r>
              <a:rPr lang="en-US" sz="1600"/>
              <a:t>BiP-Behavioral sensitivity </a:t>
            </a:r>
          </a:p>
          <a:p>
            <a:pPr>
              <a:defRPr sz="1600"/>
            </a:pPr>
            <a:r>
              <a:rPr lang="en-US" sz="1600"/>
              <a:t>(Day</a:t>
            </a:r>
            <a:r>
              <a:rPr lang="en-US" sz="1600" baseline="0"/>
              <a:t> 1 Cervical</a:t>
            </a:r>
            <a:r>
              <a:rPr lang="en-US" sz="1600"/>
              <a:t>)</a:t>
            </a:r>
          </a:p>
        </c:rich>
      </c:tx>
      <c:layout>
        <c:manualLayout>
          <c:xMode val="edge"/>
          <c:yMode val="edge"/>
          <c:x val="0.120613923919141"/>
          <c:y val="2.3148148148148098E-2"/>
        </c:manualLayout>
      </c:layout>
      <c:overlay val="0"/>
    </c:title>
    <c:autoTitleDeleted val="0"/>
    <c:plotArea>
      <c:layout>
        <c:manualLayout>
          <c:layoutTarget val="inner"/>
          <c:xMode val="edge"/>
          <c:yMode val="edge"/>
          <c:x val="0.13037604138532799"/>
          <c:y val="0.264814814814815"/>
          <c:w val="0.50768149429417797"/>
          <c:h val="0.56228419364246096"/>
        </c:manualLayout>
      </c:layout>
      <c:scatterChart>
        <c:scatterStyle val="lineMarker"/>
        <c:varyColors val="0"/>
        <c:ser>
          <c:idx val="0"/>
          <c:order val="0"/>
          <c:tx>
            <c:v>WBV</c:v>
          </c:tx>
          <c:spPr>
            <a:ln w="47625">
              <a:noFill/>
            </a:ln>
          </c:spPr>
          <c:marker>
            <c:symbol val="square"/>
            <c:size val="9"/>
            <c:spPr>
              <a:solidFill>
                <a:srgbClr val="FF6666"/>
              </a:solidFill>
              <a:ln>
                <a:solidFill>
                  <a:srgbClr val="FF6666"/>
                </a:solidFill>
              </a:ln>
            </c:spPr>
          </c:marker>
          <c:trendline>
            <c:trendlineType val="linear"/>
            <c:dispRSqr val="0"/>
            <c:dispEq val="0"/>
          </c:trendline>
          <c:xVal>
            <c:numRef>
              <c:f>Sheet1!$M$36:$P$36</c:f>
              <c:numCache>
                <c:formatCode>General</c:formatCode>
                <c:ptCount val="4"/>
                <c:pt idx="0">
                  <c:v>1.8670023075309398E-2</c:v>
                </c:pt>
                <c:pt idx="1">
                  <c:v>1.6490390083020601E-2</c:v>
                </c:pt>
                <c:pt idx="2">
                  <c:v>1.8421052631578901E-2</c:v>
                </c:pt>
                <c:pt idx="3">
                  <c:v>9.8896373799627294E-3</c:v>
                </c:pt>
              </c:numCache>
            </c:numRef>
          </c:xVal>
          <c:yVal>
            <c:numRef>
              <c:f>Sheet1!$M$37:$P$37</c:f>
              <c:numCache>
                <c:formatCode>General</c:formatCode>
                <c:ptCount val="4"/>
                <c:pt idx="0">
                  <c:v>8</c:v>
                </c:pt>
                <c:pt idx="1">
                  <c:v>9.67</c:v>
                </c:pt>
                <c:pt idx="2">
                  <c:v>11</c:v>
                </c:pt>
                <c:pt idx="3">
                  <c:v>7.3</c:v>
                </c:pt>
              </c:numCache>
            </c:numRef>
          </c:yVal>
          <c:smooth val="0"/>
        </c:ser>
        <c:ser>
          <c:idx val="1"/>
          <c:order val="1"/>
          <c:tx>
            <c:v>Sham</c:v>
          </c:tx>
          <c:spPr>
            <a:ln w="47625">
              <a:noFill/>
            </a:ln>
          </c:spPr>
          <c:marker>
            <c:symbol val="diamond"/>
            <c:size val="9"/>
            <c:spPr>
              <a:solidFill>
                <a:schemeClr val="tx2">
                  <a:lumMod val="60000"/>
                  <a:lumOff val="40000"/>
                </a:schemeClr>
              </a:solidFill>
              <a:ln>
                <a:solidFill>
                  <a:schemeClr val="tx2">
                    <a:lumMod val="60000"/>
                    <a:lumOff val="40000"/>
                  </a:schemeClr>
                </a:solidFill>
              </a:ln>
            </c:spPr>
          </c:marker>
          <c:trendline>
            <c:trendlineType val="linear"/>
            <c:dispRSqr val="0"/>
            <c:dispEq val="0"/>
          </c:trendline>
          <c:xVal>
            <c:numRef>
              <c:f>Sheet1!$Q$36:$T$36</c:f>
              <c:numCache>
                <c:formatCode>General</c:formatCode>
                <c:ptCount val="4"/>
                <c:pt idx="0">
                  <c:v>2.37968625365594E-2</c:v>
                </c:pt>
                <c:pt idx="1">
                  <c:v>2.4404332129963902E-2</c:v>
                </c:pt>
                <c:pt idx="2">
                  <c:v>2.4482904178978498E-2</c:v>
                </c:pt>
                <c:pt idx="3">
                  <c:v>5.514331441874E-2</c:v>
                </c:pt>
              </c:numCache>
            </c:numRef>
          </c:xVal>
          <c:yVal>
            <c:numRef>
              <c:f>Sheet1!$Q$37:$T$37</c:f>
              <c:numCache>
                <c:formatCode>General</c:formatCode>
                <c:ptCount val="4"/>
                <c:pt idx="0">
                  <c:v>5.3</c:v>
                </c:pt>
                <c:pt idx="1">
                  <c:v>3.33</c:v>
                </c:pt>
                <c:pt idx="2">
                  <c:v>8.67</c:v>
                </c:pt>
                <c:pt idx="3">
                  <c:v>4</c:v>
                </c:pt>
              </c:numCache>
            </c:numRef>
          </c:yVal>
          <c:smooth val="0"/>
        </c:ser>
        <c:dLbls>
          <c:showLegendKey val="0"/>
          <c:showVal val="0"/>
          <c:showCatName val="0"/>
          <c:showSerName val="0"/>
          <c:showPercent val="0"/>
          <c:showBubbleSize val="0"/>
        </c:dLbls>
        <c:axId val="129415040"/>
        <c:axId val="190906368"/>
      </c:scatterChart>
      <c:valAx>
        <c:axId val="129415040"/>
        <c:scaling>
          <c:orientation val="minMax"/>
        </c:scaling>
        <c:delete val="0"/>
        <c:axPos val="b"/>
        <c:title>
          <c:tx>
            <c:rich>
              <a:bodyPr/>
              <a:lstStyle/>
              <a:p>
                <a:pPr>
                  <a:defRPr/>
                </a:pPr>
                <a:r>
                  <a:rPr lang="en-US"/>
                  <a:t>Normalized</a:t>
                </a:r>
                <a:r>
                  <a:rPr lang="en-US" baseline="0"/>
                  <a:t> BiP</a:t>
                </a:r>
                <a:endParaRPr lang="en-US"/>
              </a:p>
            </c:rich>
          </c:tx>
          <c:overlay val="0"/>
        </c:title>
        <c:numFmt formatCode="General" sourceLinked="1"/>
        <c:majorTickMark val="out"/>
        <c:minorTickMark val="none"/>
        <c:tickLblPos val="nextTo"/>
        <c:crossAx val="190906368"/>
        <c:crosses val="autoZero"/>
        <c:crossBetween val="midCat"/>
      </c:valAx>
      <c:valAx>
        <c:axId val="190906368"/>
        <c:scaling>
          <c:orientation val="minMax"/>
        </c:scaling>
        <c:delete val="0"/>
        <c:axPos val="l"/>
        <c:majorGridlines/>
        <c:title>
          <c:tx>
            <c:rich>
              <a:bodyPr rot="-5400000" vert="horz"/>
              <a:lstStyle/>
              <a:p>
                <a:pPr>
                  <a:defRPr/>
                </a:pPr>
                <a:r>
                  <a:rPr lang="en-US"/>
                  <a:t>Withdrawal Threshold (g)</a:t>
                </a:r>
              </a:p>
            </c:rich>
          </c:tx>
          <c:layout>
            <c:manualLayout>
              <c:xMode val="edge"/>
              <c:yMode val="edge"/>
              <c:x val="2.35588209466382E-2"/>
              <c:y val="0.17335125792202799"/>
            </c:manualLayout>
          </c:layout>
          <c:overlay val="0"/>
        </c:title>
        <c:numFmt formatCode="General" sourceLinked="1"/>
        <c:majorTickMark val="out"/>
        <c:minorTickMark val="none"/>
        <c:tickLblPos val="nextTo"/>
        <c:crossAx val="129415040"/>
        <c:crosses val="autoZero"/>
        <c:crossBetween val="midCat"/>
      </c:valAx>
    </c:plotArea>
    <c:legend>
      <c:legendPos val="r"/>
      <c:layout>
        <c:manualLayout>
          <c:xMode val="edge"/>
          <c:yMode val="edge"/>
          <c:x val="0.72289306084586002"/>
          <c:y val="0.36582751756385701"/>
          <c:w val="0.25045649163262801"/>
          <c:h val="0.425191722260295"/>
        </c:manualLayout>
      </c:layout>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0.70833</cdr:x>
      <cdr:y>0.86267</cdr:y>
    </cdr:from>
    <cdr:to>
      <cdr:x>0.85467</cdr:x>
      <cdr:y>1</cdr:y>
    </cdr:to>
    <cdr:sp macro="" textlink="">
      <cdr:nvSpPr>
        <cdr:cNvPr id="2" name="Text Box 1"/>
        <cdr:cNvSpPr txBox="1"/>
      </cdr:nvSpPr>
      <cdr:spPr>
        <a:xfrm xmlns:a="http://schemas.openxmlformats.org/drawingml/2006/main">
          <a:off x="3319462" y="2971799"/>
          <a:ext cx="685800" cy="4730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0.33846</cdr:x>
      <cdr:y>0.13272</cdr:y>
    </cdr:from>
    <cdr:to>
      <cdr:x>0.42971</cdr:x>
      <cdr:y>0.23226</cdr:y>
    </cdr:to>
    <cdr:sp macro="" textlink="">
      <cdr:nvSpPr>
        <cdr:cNvPr id="4" name="Text Box 3"/>
        <cdr:cNvSpPr txBox="1"/>
      </cdr:nvSpPr>
      <cdr:spPr>
        <a:xfrm xmlns:a="http://schemas.openxmlformats.org/drawingml/2006/main">
          <a:off x="1695718" y="457200"/>
          <a:ext cx="4572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dr:relSizeAnchor xmlns:cdr="http://schemas.openxmlformats.org/drawingml/2006/chartDrawing">
    <cdr:from>
      <cdr:x>0.86317</cdr:x>
      <cdr:y>0.19908</cdr:y>
    </cdr:from>
    <cdr:to>
      <cdr:x>0.93161</cdr:x>
      <cdr:y>0.3318</cdr:y>
    </cdr:to>
    <cdr:sp macro="" textlink="">
      <cdr:nvSpPr>
        <cdr:cNvPr id="5" name="Text Box 4"/>
        <cdr:cNvSpPr txBox="1"/>
      </cdr:nvSpPr>
      <cdr:spPr>
        <a:xfrm xmlns:a="http://schemas.openxmlformats.org/drawingml/2006/main">
          <a:off x="4324618" y="685800"/>
          <a:ext cx="342900" cy="457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0.86317</cdr:x>
      <cdr:y>0.19908</cdr:y>
    </cdr:from>
    <cdr:to>
      <cdr:x>0.95443</cdr:x>
      <cdr:y>0.29862</cdr:y>
    </cdr:to>
    <cdr:sp macro="" textlink="">
      <cdr:nvSpPr>
        <cdr:cNvPr id="6" name="Text Box 5"/>
        <cdr:cNvSpPr txBox="1"/>
      </cdr:nvSpPr>
      <cdr:spPr>
        <a:xfrm xmlns:a="http://schemas.openxmlformats.org/drawingml/2006/main">
          <a:off x="4324618" y="685800"/>
          <a:ext cx="4572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userShapes>
</file>

<file path=word/drawings/drawing2.xml><?xml version="1.0" encoding="utf-8"?>
<c:userShapes xmlns:c="http://schemas.openxmlformats.org/drawingml/2006/chart">
  <cdr:relSizeAnchor xmlns:cdr="http://schemas.openxmlformats.org/drawingml/2006/chartDrawing">
    <cdr:from>
      <cdr:x>0.72681</cdr:x>
      <cdr:y>0.89027</cdr:y>
    </cdr:from>
    <cdr:to>
      <cdr:x>0.92036</cdr:x>
      <cdr:y>0.96189</cdr:y>
    </cdr:to>
    <cdr:sp macro="" textlink="">
      <cdr:nvSpPr>
        <cdr:cNvPr id="2" name="Text Box 1"/>
        <cdr:cNvSpPr txBox="1"/>
      </cdr:nvSpPr>
      <cdr:spPr>
        <a:xfrm xmlns:a="http://schemas.openxmlformats.org/drawingml/2006/main">
          <a:off x="3433762" y="3086100"/>
          <a:ext cx="914408" cy="24826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200" b="0">
              <a:solidFill>
                <a:schemeClr val="tx1"/>
              </a:solidFill>
              <a:latin typeface="+mn-lt"/>
              <a:cs typeface="Arial"/>
            </a:rPr>
            <a:t>P=0.01</a:t>
          </a:r>
        </a:p>
      </cdr:txBody>
    </cdr:sp>
  </cdr:relSizeAnchor>
  <cdr:relSizeAnchor xmlns:cdr="http://schemas.openxmlformats.org/drawingml/2006/chartDrawing">
    <cdr:from>
      <cdr:x>0.3125</cdr:x>
      <cdr:y>0.16633</cdr:y>
    </cdr:from>
    <cdr:to>
      <cdr:x>0.35417</cdr:x>
      <cdr:y>0.26525</cdr:y>
    </cdr:to>
    <cdr:sp macro="" textlink="">
      <cdr:nvSpPr>
        <cdr:cNvPr id="3" name="Text Box 2"/>
        <cdr:cNvSpPr txBox="1"/>
      </cdr:nvSpPr>
      <cdr:spPr>
        <a:xfrm xmlns:a="http://schemas.openxmlformats.org/drawingml/2006/main">
          <a:off x="1714500" y="576580"/>
          <a:ext cx="228600" cy="3429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dr:relSizeAnchor xmlns:cdr="http://schemas.openxmlformats.org/drawingml/2006/chartDrawing">
    <cdr:from>
      <cdr:x>0.875</cdr:x>
      <cdr:y>0.13336</cdr:y>
    </cdr:from>
    <cdr:to>
      <cdr:x>0.91667</cdr:x>
      <cdr:y>0.1993</cdr:y>
    </cdr:to>
    <cdr:sp macro="" textlink="">
      <cdr:nvSpPr>
        <cdr:cNvPr id="4" name="Text Box 3"/>
        <cdr:cNvSpPr txBox="1"/>
      </cdr:nvSpPr>
      <cdr:spPr>
        <a:xfrm xmlns:a="http://schemas.openxmlformats.org/drawingml/2006/main">
          <a:off x="4800600" y="462280"/>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userShapes>
</file>

<file path=word/drawings/drawing3.xml><?xml version="1.0" encoding="utf-8"?>
<c:userShapes xmlns:c="http://schemas.openxmlformats.org/drawingml/2006/chart">
  <cdr:relSizeAnchor xmlns:cdr="http://schemas.openxmlformats.org/drawingml/2006/chartDrawing">
    <cdr:from>
      <cdr:x>0.5828</cdr:x>
      <cdr:y>0.21697</cdr:y>
    </cdr:from>
    <cdr:to>
      <cdr:x>0.5828</cdr:x>
      <cdr:y>0.21697</cdr:y>
    </cdr:to>
    <cdr:cxnSp macro="">
      <cdr:nvCxnSpPr>
        <cdr:cNvPr id="14" name="Straight Connector 13"/>
        <cdr:cNvCxnSpPr/>
      </cdr:nvCxnSpPr>
      <cdr:spPr>
        <a:xfrm xmlns:a="http://schemas.openxmlformats.org/drawingml/2006/main">
          <a:off x="2664571" y="595180"/>
          <a:ext cx="0" cy="0"/>
        </a:xfrm>
        <a:prstGeom xmlns:a="http://schemas.openxmlformats.org/drawingml/2006/main" prst="line">
          <a:avLst/>
        </a:prstGeom>
        <a:ln xmlns:a="http://schemas.openxmlformats.org/drawingml/2006/main" w="3175"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0.4078</cdr:x>
      <cdr:y>0.1753</cdr:y>
    </cdr:from>
    <cdr:to>
      <cdr:x>0.5828</cdr:x>
      <cdr:y>0.5503</cdr:y>
    </cdr:to>
    <cdr:grpSp>
      <cdr:nvGrpSpPr>
        <cdr:cNvPr id="37" name="Group 36"/>
        <cdr:cNvGrpSpPr/>
      </cdr:nvGrpSpPr>
      <cdr:grpSpPr>
        <a:xfrm xmlns:a="http://schemas.openxmlformats.org/drawingml/2006/main">
          <a:off x="1864471" y="480880"/>
          <a:ext cx="800100" cy="1028700"/>
          <a:chOff x="1864471" y="480880"/>
          <a:chExt cx="800100" cy="1028700"/>
        </a:xfrm>
      </cdr:grpSpPr>
      <cdr:cxnSp macro="">
        <cdr:nvCxnSpPr>
          <cdr:cNvPr id="10" name="Straight Connector 9"/>
          <cdr:cNvCxnSpPr/>
        </cdr:nvCxnSpPr>
        <cdr:spPr>
          <a:xfrm xmlns:a="http://schemas.openxmlformats.org/drawingml/2006/main" flipV="1">
            <a:off x="1864471" y="480880"/>
            <a:ext cx="0" cy="1028700"/>
          </a:xfrm>
          <a:prstGeom xmlns:a="http://schemas.openxmlformats.org/drawingml/2006/main" prst="line">
            <a:avLst/>
          </a:prstGeom>
          <a:ln xmlns:a="http://schemas.openxmlformats.org/drawingml/2006/main" w="3175"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cxnSp macro="">
        <cdr:nvCxnSpPr>
          <cdr:cNvPr id="12" name="Straight Connector 11"/>
          <cdr:cNvCxnSpPr/>
        </cdr:nvCxnSpPr>
        <cdr:spPr>
          <a:xfrm xmlns:a="http://schemas.openxmlformats.org/drawingml/2006/main">
            <a:off x="1864471" y="480880"/>
            <a:ext cx="800100" cy="0"/>
          </a:xfrm>
          <a:prstGeom xmlns:a="http://schemas.openxmlformats.org/drawingml/2006/main" prst="line">
            <a:avLst/>
          </a:prstGeom>
          <a:ln xmlns:a="http://schemas.openxmlformats.org/drawingml/2006/main" w="3175"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cxnSp macro="">
        <cdr:nvCxnSpPr>
          <cdr:cNvPr id="36" name="Straight Connector 35"/>
          <cdr:cNvCxnSpPr/>
        </cdr:nvCxnSpPr>
        <cdr:spPr>
          <a:xfrm xmlns:a="http://schemas.openxmlformats.org/drawingml/2006/main">
            <a:off x="2664571" y="480880"/>
            <a:ext cx="0" cy="114300"/>
          </a:xfrm>
          <a:prstGeom xmlns:a="http://schemas.openxmlformats.org/drawingml/2006/main" prst="line">
            <a:avLst/>
          </a:prstGeom>
          <a:ln xmlns:a="http://schemas.openxmlformats.org/drawingml/2006/main" w="3175" cmpd="sng">
            <a:solidFill>
              <a:srgbClr val="000000"/>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grpSp>
  </cdr:relSizeAnchor>
  <cdr:relSizeAnchor xmlns:cdr="http://schemas.openxmlformats.org/drawingml/2006/chartDrawing">
    <cdr:from>
      <cdr:x>0.92778</cdr:x>
      <cdr:y>0.21482</cdr:y>
    </cdr:from>
    <cdr:to>
      <cdr:x>0.97777</cdr:x>
      <cdr:y>0.29815</cdr:y>
    </cdr:to>
    <cdr:sp macro="" textlink="">
      <cdr:nvSpPr>
        <cdr:cNvPr id="40" name="Text Box 1"/>
        <cdr:cNvSpPr txBox="1"/>
      </cdr:nvSpPr>
      <cdr:spPr>
        <a:xfrm xmlns:a="http://schemas.openxmlformats.org/drawingml/2006/main">
          <a:off x="4241815" y="589281"/>
          <a:ext cx="228567" cy="228613"/>
        </a:xfrm>
        <a:prstGeom xmlns:a="http://schemas.openxmlformats.org/drawingml/2006/main" prst="rect">
          <a:avLst/>
        </a:prstGeom>
      </cdr:spPr>
    </cdr:sp>
  </cdr:relSizeAnchor>
  <cdr:relSizeAnchor xmlns:cdr="http://schemas.openxmlformats.org/drawingml/2006/chartDrawing">
    <cdr:from>
      <cdr:x>0.92778</cdr:x>
      <cdr:y>0.21482</cdr:y>
    </cdr:from>
    <cdr:to>
      <cdr:x>0.97777</cdr:x>
      <cdr:y>0.29815</cdr:y>
    </cdr:to>
    <cdr:sp macro="" textlink="">
      <cdr:nvSpPr>
        <cdr:cNvPr id="41" name="Text Box 1"/>
        <cdr:cNvSpPr txBox="1"/>
      </cdr:nvSpPr>
      <cdr:spPr>
        <a:xfrm xmlns:a="http://schemas.openxmlformats.org/drawingml/2006/main">
          <a:off x="4241815" y="589281"/>
          <a:ext cx="228567" cy="228613"/>
        </a:xfrm>
        <a:prstGeom xmlns:a="http://schemas.openxmlformats.org/drawingml/2006/main" prst="rect">
          <a:avLst/>
        </a:prstGeom>
      </cdr:spPr>
    </cdr:sp>
  </cdr:relSizeAnchor>
  <cdr:relSizeAnchor xmlns:cdr="http://schemas.openxmlformats.org/drawingml/2006/chartDrawing">
    <cdr:from>
      <cdr:x>0.60729</cdr:x>
      <cdr:y>0.13542</cdr:y>
    </cdr:from>
    <cdr:to>
      <cdr:x>0.65729</cdr:x>
      <cdr:y>0.21875</cdr:y>
    </cdr:to>
    <cdr:sp macro="" textlink="">
      <cdr:nvSpPr>
        <cdr:cNvPr id="42" name="Text Box 41"/>
        <cdr:cNvSpPr txBox="1"/>
      </cdr:nvSpPr>
      <cdr:spPr>
        <a:xfrm xmlns:a="http://schemas.openxmlformats.org/drawingml/2006/main">
          <a:off x="2776537" y="371475"/>
          <a:ext cx="2286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0.92778</cdr:x>
      <cdr:y>0.22963</cdr:y>
    </cdr:from>
    <cdr:to>
      <cdr:x>0.97777</cdr:x>
      <cdr:y>0.31297</cdr:y>
    </cdr:to>
    <cdr:sp macro="" textlink="">
      <cdr:nvSpPr>
        <cdr:cNvPr id="43" name="Text Box 1"/>
        <cdr:cNvSpPr txBox="1"/>
      </cdr:nvSpPr>
      <cdr:spPr>
        <a:xfrm xmlns:a="http://schemas.openxmlformats.org/drawingml/2006/main">
          <a:off x="4241800" y="629920"/>
          <a:ext cx="228567" cy="228613"/>
        </a:xfrm>
        <a:prstGeom xmlns:a="http://schemas.openxmlformats.org/drawingml/2006/main" prst="rect">
          <a:avLst/>
        </a:prstGeom>
      </cdr:spPr>
    </cdr:sp>
  </cdr:relSizeAnchor>
  <cdr:relSizeAnchor xmlns:cdr="http://schemas.openxmlformats.org/drawingml/2006/chartDrawing">
    <cdr:from>
      <cdr:x>0.92778</cdr:x>
      <cdr:y>0.22963</cdr:y>
    </cdr:from>
    <cdr:to>
      <cdr:x>0.97777</cdr:x>
      <cdr:y>0.31297</cdr:y>
    </cdr:to>
    <cdr:sp macro="" textlink="">
      <cdr:nvSpPr>
        <cdr:cNvPr id="44" name="Text Box 1"/>
        <cdr:cNvSpPr txBox="1"/>
      </cdr:nvSpPr>
      <cdr:spPr>
        <a:xfrm xmlns:a="http://schemas.openxmlformats.org/drawingml/2006/main">
          <a:off x="4241800" y="629920"/>
          <a:ext cx="228567" cy="228613"/>
        </a:xfrm>
        <a:prstGeom xmlns:a="http://schemas.openxmlformats.org/drawingml/2006/main" prst="rect">
          <a:avLst/>
        </a:prstGeom>
      </cdr:spPr>
    </cdr:sp>
  </cdr:relSizeAnchor>
  <cdr:relSizeAnchor xmlns:cdr="http://schemas.openxmlformats.org/drawingml/2006/chartDrawing">
    <cdr:from>
      <cdr:x>0.58229</cdr:x>
      <cdr:y>0.13542</cdr:y>
    </cdr:from>
    <cdr:to>
      <cdr:x>0.65729</cdr:x>
      <cdr:y>0.21875</cdr:y>
    </cdr:to>
    <cdr:sp macro="" textlink="">
      <cdr:nvSpPr>
        <cdr:cNvPr id="45" name="Text Box 44"/>
        <cdr:cNvSpPr txBox="1"/>
      </cdr:nvSpPr>
      <cdr:spPr>
        <a:xfrm xmlns:a="http://schemas.openxmlformats.org/drawingml/2006/main">
          <a:off x="2662237" y="371475"/>
          <a:ext cx="3429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400"/>
            <a:t>*</a:t>
          </a:r>
        </a:p>
      </cdr:txBody>
    </cdr:sp>
  </cdr:relSizeAnchor>
</c:userShapes>
</file>

<file path=word/drawings/drawing4.xml><?xml version="1.0" encoding="utf-8"?>
<c:userShapes xmlns:c="http://schemas.openxmlformats.org/drawingml/2006/chart">
  <cdr:relSizeAnchor xmlns:cdr="http://schemas.openxmlformats.org/drawingml/2006/chartDrawing">
    <cdr:from>
      <cdr:x>0.20646</cdr:x>
      <cdr:y>0.19542</cdr:y>
    </cdr:from>
    <cdr:to>
      <cdr:x>0.20646</cdr:x>
      <cdr:y>0.32042</cdr:y>
    </cdr:to>
    <cdr:cxnSp macro="">
      <cdr:nvCxnSpPr>
        <cdr:cNvPr id="2" name="Straight Connector 1"/>
        <cdr:cNvCxnSpPr/>
      </cdr:nvCxnSpPr>
      <cdr:spPr>
        <a:xfrm xmlns:a="http://schemas.openxmlformats.org/drawingml/2006/main" flipV="1">
          <a:off x="943914" y="536083"/>
          <a:ext cx="0" cy="342900"/>
        </a:xfrm>
        <a:prstGeom xmlns:a="http://schemas.openxmlformats.org/drawingml/2006/main" prst="line">
          <a:avLst/>
        </a:prstGeom>
        <a:ln xmlns:a="http://schemas.openxmlformats.org/drawingml/2006/main" w="6350"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0.20646</cdr:x>
      <cdr:y>0.19542</cdr:y>
    </cdr:from>
    <cdr:to>
      <cdr:x>0.45646</cdr:x>
      <cdr:y>0.19542</cdr:y>
    </cdr:to>
    <cdr:cxnSp macro="">
      <cdr:nvCxnSpPr>
        <cdr:cNvPr id="4" name="Straight Connector 3"/>
        <cdr:cNvCxnSpPr/>
      </cdr:nvCxnSpPr>
      <cdr:spPr>
        <a:xfrm xmlns:a="http://schemas.openxmlformats.org/drawingml/2006/main">
          <a:off x="943914" y="536083"/>
          <a:ext cx="1143000" cy="0"/>
        </a:xfrm>
        <a:prstGeom xmlns:a="http://schemas.openxmlformats.org/drawingml/2006/main" prst="line">
          <a:avLst/>
        </a:prstGeom>
        <a:ln xmlns:a="http://schemas.openxmlformats.org/drawingml/2006/main" w="6350"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0.45646</cdr:x>
      <cdr:y>0.19542</cdr:y>
    </cdr:from>
    <cdr:to>
      <cdr:x>0.45646</cdr:x>
      <cdr:y>0.27875</cdr:y>
    </cdr:to>
    <cdr:cxnSp macro="">
      <cdr:nvCxnSpPr>
        <cdr:cNvPr id="9" name="Straight Connector 8"/>
        <cdr:cNvCxnSpPr/>
      </cdr:nvCxnSpPr>
      <cdr:spPr>
        <a:xfrm xmlns:a="http://schemas.openxmlformats.org/drawingml/2006/main">
          <a:off x="2086914" y="536083"/>
          <a:ext cx="0" cy="228591"/>
        </a:xfrm>
        <a:prstGeom xmlns:a="http://schemas.openxmlformats.org/drawingml/2006/main" prst="line">
          <a:avLst/>
        </a:prstGeom>
        <a:ln xmlns:a="http://schemas.openxmlformats.org/drawingml/2006/main" w="6350" cmpd="sng">
          <a:solidFill>
            <a:schemeClr val="tx1"/>
          </a:solidFill>
        </a:ln>
      </cdr:spPr>
      <cdr:style>
        <a:lnRef xmlns:a="http://schemas.openxmlformats.org/drawingml/2006/main" idx="2">
          <a:schemeClr val="accent1"/>
        </a:lnRef>
        <a:fillRef xmlns:a="http://schemas.openxmlformats.org/drawingml/2006/main" idx="0">
          <a:schemeClr val="accent1"/>
        </a:fillRef>
        <a:effectRef xmlns:a="http://schemas.openxmlformats.org/drawingml/2006/main" idx="1">
          <a:schemeClr val="accent1"/>
        </a:effectRef>
        <a:fontRef xmlns:a="http://schemas.openxmlformats.org/drawingml/2006/main" idx="minor">
          <a:schemeClr val="tx1"/>
        </a:fontRef>
      </cdr:style>
    </cdr:cxnSp>
  </cdr:relSizeAnchor>
  <cdr:relSizeAnchor xmlns:cdr="http://schemas.openxmlformats.org/drawingml/2006/chartDrawing">
    <cdr:from>
      <cdr:x>0.45646</cdr:x>
      <cdr:y>0.19542</cdr:y>
    </cdr:from>
    <cdr:to>
      <cdr:x>0.50646</cdr:x>
      <cdr:y>0.27876</cdr:y>
    </cdr:to>
    <cdr:sp macro="" textlink="">
      <cdr:nvSpPr>
        <cdr:cNvPr id="10" name="Text Box 9"/>
        <cdr:cNvSpPr txBox="1"/>
      </cdr:nvSpPr>
      <cdr:spPr>
        <a:xfrm xmlns:a="http://schemas.openxmlformats.org/drawingml/2006/main">
          <a:off x="2086914" y="536083"/>
          <a:ext cx="228600" cy="22861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0C13E7-082F-4B78-89B3-611F8E906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7192</Words>
  <Characters>40995</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48091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Kosuke Tanaka</dc:creator>
  <cp:lastModifiedBy>Penn Libraries</cp:lastModifiedBy>
  <cp:revision>3</cp:revision>
  <cp:lastPrinted>2014-01-23T08:52:00Z</cp:lastPrinted>
  <dcterms:created xsi:type="dcterms:W3CDTF">2015-06-10T14:17:00Z</dcterms:created>
  <dcterms:modified xsi:type="dcterms:W3CDTF">2015-06-10T15:39:00Z</dcterms:modified>
</cp:coreProperties>
</file>