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9A22E6" w14:textId="77777777" w:rsidR="007D654A" w:rsidRPr="004F2946" w:rsidRDefault="007D654A" w:rsidP="007D654A">
      <w:pPr>
        <w:pStyle w:val="NormalWeb"/>
        <w:spacing w:line="480" w:lineRule="auto"/>
        <w:rPr>
          <w:rFonts w:ascii="Times" w:hAnsi="Times"/>
        </w:rPr>
      </w:pPr>
      <w:r w:rsidRPr="004F2946">
        <w:rPr>
          <w:rFonts w:ascii="Times" w:hAnsi="Times"/>
        </w:rPr>
        <w:t>Anahi Ponce</w:t>
      </w:r>
    </w:p>
    <w:p w14:paraId="6439B65E" w14:textId="77777777" w:rsidR="007D654A" w:rsidRPr="004F2946" w:rsidRDefault="007D654A" w:rsidP="007D654A">
      <w:pPr>
        <w:pStyle w:val="NormalWeb"/>
        <w:spacing w:line="480" w:lineRule="auto"/>
        <w:rPr>
          <w:rFonts w:ascii="Times" w:hAnsi="Times"/>
        </w:rPr>
      </w:pPr>
      <w:r w:rsidRPr="004F2946">
        <w:rPr>
          <w:rFonts w:ascii="Times" w:hAnsi="Times"/>
        </w:rPr>
        <w:t>HSI Pathways Postgraduate Fellowship</w:t>
      </w:r>
    </w:p>
    <w:p w14:paraId="15163075" w14:textId="77777777" w:rsidR="007D654A" w:rsidRPr="004F2946" w:rsidRDefault="007D654A" w:rsidP="007D654A">
      <w:pPr>
        <w:pStyle w:val="NormalWeb"/>
        <w:spacing w:line="480" w:lineRule="auto"/>
        <w:rPr>
          <w:rFonts w:ascii="Times" w:hAnsi="Times"/>
        </w:rPr>
      </w:pPr>
      <w:r w:rsidRPr="004F2946">
        <w:rPr>
          <w:rFonts w:ascii="Times" w:hAnsi="Times"/>
        </w:rPr>
        <w:t>15 July 2020</w:t>
      </w:r>
    </w:p>
    <w:p w14:paraId="0F4DB918" w14:textId="5DB39496" w:rsidR="007D654A" w:rsidRDefault="007D654A" w:rsidP="007D654A">
      <w:pPr>
        <w:pStyle w:val="NormalWeb"/>
        <w:spacing w:line="480" w:lineRule="auto"/>
        <w:jc w:val="center"/>
        <w:rPr>
          <w:rFonts w:ascii="Times" w:hAnsi="Times"/>
          <w:i/>
          <w:iCs/>
        </w:rPr>
      </w:pPr>
      <w:r w:rsidRPr="004F2946">
        <w:rPr>
          <w:rFonts w:ascii="Times" w:hAnsi="Times"/>
          <w:i/>
          <w:iCs/>
        </w:rPr>
        <w:t>Traditional and Nontraditional Activism: Literary and Political Pedagogies of La Chicana</w:t>
      </w:r>
    </w:p>
    <w:p w14:paraId="303E24A7" w14:textId="4DBF58F9" w:rsidR="00B74661" w:rsidRDefault="00B74661" w:rsidP="00B74661">
      <w:pPr>
        <w:spacing w:line="480" w:lineRule="auto"/>
        <w:ind w:firstLine="720"/>
        <w:jc w:val="both"/>
        <w:rPr>
          <w:rFonts w:ascii="Times New Roman" w:hAnsi="Times New Roman" w:cs="Times New Roman"/>
          <w:i/>
          <w:iCs/>
          <w:sz w:val="24"/>
          <w:szCs w:val="24"/>
        </w:rPr>
      </w:pPr>
      <w:proofErr w:type="spellStart"/>
      <w:r w:rsidRPr="004F2946">
        <w:rPr>
          <w:rFonts w:ascii="Times New Roman" w:hAnsi="Times New Roman" w:cs="Times New Roman"/>
          <w:sz w:val="24"/>
          <w:szCs w:val="24"/>
        </w:rPr>
        <w:t>Yxta</w:t>
      </w:r>
      <w:proofErr w:type="spellEnd"/>
      <w:r w:rsidRPr="004F2946">
        <w:rPr>
          <w:rFonts w:ascii="Times New Roman" w:hAnsi="Times New Roman" w:cs="Times New Roman"/>
          <w:sz w:val="24"/>
          <w:szCs w:val="24"/>
        </w:rPr>
        <w:t xml:space="preserve"> Maya Murray’s </w:t>
      </w:r>
      <w:r w:rsidRPr="004F2946">
        <w:rPr>
          <w:rFonts w:ascii="Times New Roman" w:hAnsi="Times New Roman" w:cs="Times New Roman"/>
          <w:i/>
          <w:iCs/>
          <w:sz w:val="24"/>
          <w:szCs w:val="24"/>
        </w:rPr>
        <w:t>Locas</w:t>
      </w:r>
      <w:r w:rsidRPr="004F2946">
        <w:rPr>
          <w:rFonts w:ascii="Times New Roman" w:hAnsi="Times New Roman" w:cs="Times New Roman"/>
          <w:sz w:val="24"/>
          <w:szCs w:val="24"/>
        </w:rPr>
        <w:t xml:space="preserve"> as well as Felicia Luna Lemus’s </w:t>
      </w:r>
      <w:r w:rsidRPr="004F2946">
        <w:rPr>
          <w:rFonts w:ascii="Times New Roman" w:hAnsi="Times New Roman" w:cs="Times New Roman"/>
          <w:i/>
          <w:iCs/>
          <w:sz w:val="24"/>
          <w:szCs w:val="24"/>
        </w:rPr>
        <w:t>Trace Elements of Random Tea Partie</w:t>
      </w:r>
      <w:r w:rsidRPr="004F2946">
        <w:rPr>
          <w:rFonts w:ascii="Times New Roman" w:hAnsi="Times New Roman" w:cs="Times New Roman"/>
          <w:sz w:val="24"/>
          <w:szCs w:val="24"/>
        </w:rPr>
        <w:t xml:space="preserve">s both grapple with many themes relating to the impact of Malinchismo experienced by real-life Chicanas in both political and cultural discourses. Despite this parallel, these texts and their characters have not received critical attention in the field of Chicana Literature when compared with texts such as Sandra Cisneros’s </w:t>
      </w:r>
      <w:r w:rsidRPr="004F2946">
        <w:rPr>
          <w:rFonts w:ascii="Times New Roman" w:hAnsi="Times New Roman" w:cs="Times New Roman"/>
          <w:i/>
          <w:iCs/>
          <w:sz w:val="24"/>
          <w:szCs w:val="24"/>
        </w:rPr>
        <w:t>The House on Mango Street.</w:t>
      </w:r>
      <w:r w:rsidRPr="004F2946">
        <w:rPr>
          <w:rFonts w:ascii="Times New Roman" w:hAnsi="Times New Roman" w:cs="Times New Roman"/>
          <w:sz w:val="24"/>
          <w:szCs w:val="24"/>
        </w:rPr>
        <w:t xml:space="preserve"> The wo</w:t>
      </w:r>
      <w:r>
        <w:rPr>
          <w:rFonts w:ascii="Times New Roman" w:hAnsi="Times New Roman" w:cs="Times New Roman"/>
          <w:sz w:val="24"/>
          <w:szCs w:val="24"/>
        </w:rPr>
        <w:t>me</w:t>
      </w:r>
      <w:r w:rsidRPr="004F2946">
        <w:rPr>
          <w:rFonts w:ascii="Times New Roman" w:hAnsi="Times New Roman" w:cs="Times New Roman"/>
          <w:sz w:val="24"/>
          <w:szCs w:val="24"/>
        </w:rPr>
        <w:t>n in these texts have similarly been stripped from narratives of activism because of their evocation of nontraditional forms of activism, which are often overlooked in comparison to more traditional ones, as a result the application of respectability politics. While the wom</w:t>
      </w:r>
      <w:r>
        <w:rPr>
          <w:rFonts w:ascii="Times New Roman" w:hAnsi="Times New Roman" w:cs="Times New Roman"/>
          <w:sz w:val="24"/>
          <w:szCs w:val="24"/>
        </w:rPr>
        <w:t>e</w:t>
      </w:r>
      <w:r w:rsidRPr="004F2946">
        <w:rPr>
          <w:rFonts w:ascii="Times New Roman" w:hAnsi="Times New Roman" w:cs="Times New Roman"/>
          <w:sz w:val="24"/>
          <w:szCs w:val="24"/>
        </w:rPr>
        <w:t xml:space="preserve">n in these novels challenge the status quo through nontraditional activism and resistance, it is significant to consider how the systems of oppression that they are forced to navigate are intrinsic with those experienced by their real-life counterparts, as well as throughout the history and establishment of Chicana feminism and activism at large. This </w:t>
      </w:r>
      <w:r>
        <w:rPr>
          <w:rFonts w:ascii="Times New Roman" w:hAnsi="Times New Roman" w:cs="Times New Roman"/>
          <w:sz w:val="24"/>
          <w:szCs w:val="24"/>
        </w:rPr>
        <w:t>essay</w:t>
      </w:r>
      <w:r w:rsidRPr="004F2946">
        <w:rPr>
          <w:rFonts w:ascii="Times New Roman" w:hAnsi="Times New Roman" w:cs="Times New Roman"/>
          <w:sz w:val="24"/>
          <w:szCs w:val="24"/>
        </w:rPr>
        <w:t xml:space="preserve"> is not meant to dichotomize Chicana’s who partake in traditional versus nontraditional activism, but rather to provide insight as to how Chicanas have continuously acted as agents of change, in response to the long-lasting legacies of colonization. </w:t>
      </w:r>
      <w:r w:rsidRPr="004F2946">
        <w:rPr>
          <w:rFonts w:ascii="Times New Roman" w:hAnsi="Times New Roman" w:cs="Times New Roman"/>
          <w:i/>
          <w:iCs/>
          <w:sz w:val="24"/>
          <w:szCs w:val="24"/>
        </w:rPr>
        <w:t xml:space="preserve"> </w:t>
      </w:r>
    </w:p>
    <w:p w14:paraId="40C52EE2" w14:textId="40A99EE4" w:rsidR="0016507B" w:rsidRDefault="0016507B" w:rsidP="00B7466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 give context for readers who might be unfamiliar with the two texts that I am drawing from, this section will serve as a brief synopsis of the general background for each of them. </w:t>
      </w:r>
      <w:r w:rsidRPr="0014031E">
        <w:rPr>
          <w:rFonts w:ascii="Times New Roman" w:hAnsi="Times New Roman" w:cs="Times New Roman"/>
          <w:i/>
          <w:iCs/>
          <w:sz w:val="24"/>
          <w:szCs w:val="24"/>
        </w:rPr>
        <w:t>Locas</w:t>
      </w:r>
      <w:r>
        <w:rPr>
          <w:rFonts w:ascii="Times New Roman" w:hAnsi="Times New Roman" w:cs="Times New Roman"/>
          <w:sz w:val="24"/>
          <w:szCs w:val="24"/>
        </w:rPr>
        <w:t xml:space="preserve"> </w:t>
      </w:r>
      <w:r w:rsidRPr="0014031E">
        <w:rPr>
          <w:rFonts w:ascii="Times New Roman" w:hAnsi="Times New Roman" w:cs="Times New Roman"/>
          <w:sz w:val="24"/>
          <w:szCs w:val="24"/>
        </w:rPr>
        <w:t xml:space="preserve">challenges notions of male </w:t>
      </w:r>
      <w:r>
        <w:rPr>
          <w:rFonts w:ascii="Times New Roman" w:hAnsi="Times New Roman" w:cs="Times New Roman"/>
          <w:sz w:val="24"/>
          <w:szCs w:val="24"/>
        </w:rPr>
        <w:t xml:space="preserve">Chicano </w:t>
      </w:r>
      <w:r w:rsidRPr="0014031E">
        <w:rPr>
          <w:rFonts w:ascii="Times New Roman" w:hAnsi="Times New Roman" w:cs="Times New Roman"/>
          <w:sz w:val="24"/>
          <w:szCs w:val="24"/>
        </w:rPr>
        <w:t>superiority</w:t>
      </w:r>
      <w:r>
        <w:rPr>
          <w:rFonts w:ascii="Times New Roman" w:hAnsi="Times New Roman" w:cs="Times New Roman"/>
          <w:sz w:val="24"/>
          <w:szCs w:val="24"/>
        </w:rPr>
        <w:t xml:space="preserve">, </w:t>
      </w:r>
      <w:r w:rsidRPr="0014031E">
        <w:rPr>
          <w:rFonts w:ascii="Times New Roman" w:hAnsi="Times New Roman" w:cs="Times New Roman"/>
          <w:sz w:val="24"/>
          <w:szCs w:val="24"/>
        </w:rPr>
        <w:t xml:space="preserve">in a fight for power in the hierarchy of </w:t>
      </w:r>
      <w:r>
        <w:rPr>
          <w:rFonts w:ascii="Times New Roman" w:hAnsi="Times New Roman" w:cs="Times New Roman"/>
          <w:sz w:val="24"/>
          <w:szCs w:val="24"/>
        </w:rPr>
        <w:t xml:space="preserve">the </w:t>
      </w:r>
      <w:r>
        <w:rPr>
          <w:rFonts w:ascii="Times New Roman" w:hAnsi="Times New Roman" w:cs="Times New Roman"/>
          <w:sz w:val="24"/>
          <w:szCs w:val="24"/>
        </w:rPr>
        <w:lastRenderedPageBreak/>
        <w:t xml:space="preserve">fictitious Lobos gang, in </w:t>
      </w:r>
      <w:r w:rsidRPr="0014031E">
        <w:rPr>
          <w:rFonts w:ascii="Times New Roman" w:hAnsi="Times New Roman" w:cs="Times New Roman"/>
          <w:sz w:val="24"/>
          <w:szCs w:val="24"/>
        </w:rPr>
        <w:t>East Los Angeles</w:t>
      </w:r>
      <w:r>
        <w:rPr>
          <w:rFonts w:ascii="Times New Roman" w:hAnsi="Times New Roman" w:cs="Times New Roman"/>
          <w:sz w:val="24"/>
          <w:szCs w:val="24"/>
        </w:rPr>
        <w:t xml:space="preserve"> during the</w:t>
      </w:r>
      <w:r w:rsidRPr="0014031E">
        <w:rPr>
          <w:rFonts w:ascii="Times New Roman" w:hAnsi="Times New Roman" w:cs="Times New Roman"/>
          <w:sz w:val="24"/>
          <w:szCs w:val="24"/>
        </w:rPr>
        <w:t xml:space="preserve"> 1980s</w:t>
      </w:r>
      <w:r>
        <w:rPr>
          <w:rFonts w:ascii="Times New Roman" w:hAnsi="Times New Roman" w:cs="Times New Roman"/>
          <w:sz w:val="24"/>
          <w:szCs w:val="24"/>
        </w:rPr>
        <w:t xml:space="preserve"> and 19</w:t>
      </w:r>
      <w:r w:rsidRPr="0014031E">
        <w:rPr>
          <w:rFonts w:ascii="Times New Roman" w:hAnsi="Times New Roman" w:cs="Times New Roman"/>
          <w:sz w:val="24"/>
          <w:szCs w:val="24"/>
        </w:rPr>
        <w:t xml:space="preserve">90s. </w:t>
      </w:r>
      <w:r>
        <w:rPr>
          <w:rFonts w:ascii="Times New Roman" w:hAnsi="Times New Roman" w:cs="Times New Roman"/>
          <w:sz w:val="24"/>
          <w:szCs w:val="24"/>
        </w:rPr>
        <w:t>Murray’s</w:t>
      </w:r>
      <w:r w:rsidRPr="0014031E">
        <w:rPr>
          <w:rFonts w:ascii="Times New Roman" w:hAnsi="Times New Roman" w:cs="Times New Roman"/>
          <w:sz w:val="24"/>
          <w:szCs w:val="24"/>
        </w:rPr>
        <w:t xml:space="preserve"> characters Lucia and Cecilia both directly and indirectly denounce the roles that</w:t>
      </w:r>
      <w:r>
        <w:rPr>
          <w:rFonts w:ascii="Times New Roman" w:hAnsi="Times New Roman" w:cs="Times New Roman"/>
          <w:sz w:val="24"/>
          <w:szCs w:val="24"/>
        </w:rPr>
        <w:t xml:space="preserve"> </w:t>
      </w:r>
      <w:r w:rsidRPr="0014031E">
        <w:rPr>
          <w:rFonts w:ascii="Times New Roman" w:hAnsi="Times New Roman" w:cs="Times New Roman"/>
          <w:sz w:val="24"/>
          <w:szCs w:val="24"/>
        </w:rPr>
        <w:t xml:space="preserve">Mexican American gang culture </w:t>
      </w:r>
      <w:r>
        <w:rPr>
          <w:rFonts w:ascii="Times New Roman" w:hAnsi="Times New Roman" w:cs="Times New Roman"/>
          <w:sz w:val="24"/>
          <w:szCs w:val="24"/>
        </w:rPr>
        <w:t xml:space="preserve">within this time period </w:t>
      </w:r>
      <w:r w:rsidRPr="0014031E">
        <w:rPr>
          <w:rFonts w:ascii="Times New Roman" w:hAnsi="Times New Roman" w:cs="Times New Roman"/>
          <w:sz w:val="24"/>
          <w:szCs w:val="24"/>
        </w:rPr>
        <w:t>imposes upon them</w:t>
      </w:r>
      <w:r>
        <w:rPr>
          <w:rFonts w:ascii="Times New Roman" w:hAnsi="Times New Roman" w:cs="Times New Roman"/>
          <w:sz w:val="24"/>
          <w:szCs w:val="24"/>
        </w:rPr>
        <w:t>, and struggle to construct different channels by which they can crate community for themselves and the women in their lives</w:t>
      </w:r>
      <w:r w:rsidRPr="0014031E">
        <w:rPr>
          <w:rFonts w:ascii="Times New Roman" w:hAnsi="Times New Roman" w:cs="Times New Roman"/>
          <w:sz w:val="24"/>
          <w:szCs w:val="24"/>
        </w:rPr>
        <w:t xml:space="preserve">. Similarly, </w:t>
      </w:r>
      <w:r>
        <w:rPr>
          <w:rFonts w:ascii="Times New Roman" w:hAnsi="Times New Roman" w:cs="Times New Roman"/>
          <w:sz w:val="24"/>
          <w:szCs w:val="24"/>
        </w:rPr>
        <w:t xml:space="preserve">the character of </w:t>
      </w:r>
      <w:r w:rsidRPr="0014031E">
        <w:rPr>
          <w:rFonts w:ascii="Times New Roman" w:hAnsi="Times New Roman" w:cs="Times New Roman"/>
          <w:sz w:val="24"/>
          <w:szCs w:val="24"/>
        </w:rPr>
        <w:t xml:space="preserve">Leticia in Felicia Luna Lemus’s </w:t>
      </w:r>
      <w:r w:rsidRPr="0014031E">
        <w:rPr>
          <w:rFonts w:ascii="Times New Roman" w:hAnsi="Times New Roman" w:cs="Times New Roman"/>
          <w:i/>
          <w:iCs/>
          <w:sz w:val="24"/>
          <w:szCs w:val="24"/>
        </w:rPr>
        <w:t>Trace Elements of Random Tea Parties</w:t>
      </w:r>
      <w:r w:rsidRPr="0014031E">
        <w:rPr>
          <w:rFonts w:ascii="Times New Roman" w:hAnsi="Times New Roman" w:cs="Times New Roman"/>
          <w:sz w:val="24"/>
          <w:szCs w:val="24"/>
        </w:rPr>
        <w:t xml:space="preserve">, attempts to navigate life as a queer </w:t>
      </w:r>
      <w:r>
        <w:rPr>
          <w:rFonts w:ascii="Times New Roman" w:hAnsi="Times New Roman" w:cs="Times New Roman"/>
          <w:sz w:val="24"/>
          <w:szCs w:val="24"/>
        </w:rPr>
        <w:t>Chicana</w:t>
      </w:r>
      <w:r w:rsidRPr="0014031E">
        <w:rPr>
          <w:rFonts w:ascii="Times New Roman" w:hAnsi="Times New Roman" w:cs="Times New Roman"/>
          <w:sz w:val="24"/>
          <w:szCs w:val="24"/>
        </w:rPr>
        <w:t xml:space="preserve"> and strays away from the lifestyle imposed upon her by </w:t>
      </w:r>
      <w:r>
        <w:rPr>
          <w:rFonts w:ascii="Times New Roman" w:hAnsi="Times New Roman" w:cs="Times New Roman"/>
          <w:sz w:val="24"/>
          <w:szCs w:val="24"/>
        </w:rPr>
        <w:t xml:space="preserve">her </w:t>
      </w:r>
      <w:r w:rsidRPr="0014031E">
        <w:rPr>
          <w:rFonts w:ascii="Times New Roman" w:hAnsi="Times New Roman" w:cs="Times New Roman"/>
          <w:sz w:val="24"/>
          <w:szCs w:val="24"/>
        </w:rPr>
        <w:t xml:space="preserve">traditional Mexican grandmother.  Looking to the </w:t>
      </w:r>
      <w:r>
        <w:rPr>
          <w:rFonts w:ascii="Times New Roman" w:hAnsi="Times New Roman" w:cs="Times New Roman"/>
          <w:sz w:val="24"/>
          <w:szCs w:val="24"/>
        </w:rPr>
        <w:t xml:space="preserve">representation of </w:t>
      </w:r>
      <w:r w:rsidRPr="0014031E">
        <w:rPr>
          <w:rFonts w:ascii="Times New Roman" w:hAnsi="Times New Roman" w:cs="Times New Roman"/>
          <w:sz w:val="24"/>
          <w:szCs w:val="24"/>
        </w:rPr>
        <w:t xml:space="preserve">women in both novels, I will examine non-traditional forms of activism by looking to the small acts of resistance embodied by Lucia, Cecilia, and Leticia, respectively. These forms of non-traditional activism and resistance include accessing contraceptives in a rejection of motherhood and straying away from </w:t>
      </w:r>
      <w:r w:rsidRPr="0014031E">
        <w:rPr>
          <w:rFonts w:ascii="Times New Roman" w:hAnsi="Times New Roman" w:cs="Times New Roman"/>
          <w:color w:val="000000"/>
          <w:sz w:val="24"/>
          <w:szCs w:val="24"/>
        </w:rPr>
        <w:t xml:space="preserve">normative gender roles </w:t>
      </w:r>
      <w:r w:rsidRPr="0014031E">
        <w:rPr>
          <w:rFonts w:ascii="Times New Roman" w:hAnsi="Times New Roman" w:cs="Times New Roman"/>
          <w:sz w:val="24"/>
          <w:szCs w:val="24"/>
        </w:rPr>
        <w:t>in Chicanx communities in Urban Los Angeles during the 1980</w:t>
      </w:r>
      <w:r>
        <w:rPr>
          <w:rFonts w:ascii="Times New Roman" w:hAnsi="Times New Roman" w:cs="Times New Roman"/>
          <w:sz w:val="24"/>
          <w:szCs w:val="24"/>
        </w:rPr>
        <w:t xml:space="preserve">s and </w:t>
      </w:r>
      <w:r w:rsidRPr="0014031E">
        <w:rPr>
          <w:rFonts w:ascii="Times New Roman" w:hAnsi="Times New Roman" w:cs="Times New Roman"/>
          <w:sz w:val="24"/>
          <w:szCs w:val="24"/>
        </w:rPr>
        <w:t xml:space="preserve">1990s.  </w:t>
      </w:r>
      <w:r>
        <w:rPr>
          <w:rFonts w:ascii="Times New Roman" w:hAnsi="Times New Roman" w:cs="Times New Roman"/>
          <w:sz w:val="24"/>
          <w:szCs w:val="24"/>
        </w:rPr>
        <w:t xml:space="preserve">In looking to these nontraditional performances of activism, I hope to draw attention to the significance of the everyday in the broader context of </w:t>
      </w:r>
      <w:r w:rsidR="009262B2">
        <w:rPr>
          <w:rFonts w:ascii="Times New Roman" w:hAnsi="Times New Roman" w:cs="Times New Roman"/>
          <w:sz w:val="24"/>
          <w:szCs w:val="24"/>
        </w:rPr>
        <w:t>theory and</w:t>
      </w:r>
      <w:r>
        <w:rPr>
          <w:rFonts w:ascii="Times New Roman" w:hAnsi="Times New Roman" w:cs="Times New Roman"/>
          <w:sz w:val="24"/>
          <w:szCs w:val="24"/>
        </w:rPr>
        <w:t xml:space="preserve"> organizing movements as a whole.</w:t>
      </w:r>
    </w:p>
    <w:p w14:paraId="46417934" w14:textId="3BEFEE4D" w:rsidR="00705B35" w:rsidRPr="00705B35" w:rsidRDefault="00705B35" w:rsidP="00705B3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 will also briefly discuss the function of the terminology and labels that I reference throughout this essay, and how I relate it to the readings. </w:t>
      </w:r>
      <w:r w:rsidRPr="004F2946">
        <w:rPr>
          <w:rFonts w:ascii="Times New Roman" w:hAnsi="Times New Roman" w:cs="Times New Roman"/>
          <w:sz w:val="24"/>
          <w:szCs w:val="24"/>
        </w:rPr>
        <w:t xml:space="preserve">There has been a long history of scholarly debate over the usage of terms like Chicano, Chicana, Chicana/o, Chicanx, </w:t>
      </w:r>
      <w:proofErr w:type="spellStart"/>
      <w:r w:rsidRPr="004F2946">
        <w:rPr>
          <w:rFonts w:ascii="Times New Roman" w:hAnsi="Times New Roman" w:cs="Times New Roman"/>
          <w:sz w:val="24"/>
          <w:szCs w:val="24"/>
        </w:rPr>
        <w:t>Chican</w:t>
      </w:r>
      <w:proofErr w:type="spellEnd"/>
      <w:r w:rsidRPr="004F2946">
        <w:rPr>
          <w:rFonts w:ascii="Times New Roman" w:hAnsi="Times New Roman" w:cs="Times New Roman"/>
          <w:sz w:val="24"/>
          <w:szCs w:val="24"/>
        </w:rPr>
        <w:t xml:space="preserve">@, Xicana, </w:t>
      </w:r>
      <w:proofErr w:type="spellStart"/>
      <w:r w:rsidRPr="004F2946">
        <w:rPr>
          <w:rFonts w:ascii="Times New Roman" w:hAnsi="Times New Roman" w:cs="Times New Roman"/>
          <w:sz w:val="24"/>
          <w:szCs w:val="24"/>
        </w:rPr>
        <w:t>Xicano</w:t>
      </w:r>
      <w:proofErr w:type="spellEnd"/>
      <w:r w:rsidRPr="004F2946">
        <w:rPr>
          <w:rFonts w:ascii="Times New Roman" w:hAnsi="Times New Roman" w:cs="Times New Roman"/>
          <w:sz w:val="24"/>
          <w:szCs w:val="24"/>
        </w:rPr>
        <w:t>, etc. When discussing the origins and beginnings of the movement, I specifically use ‘Chicano’ and ‘Chicano Movement’ to explain the implication of notions such as ‘Chicano nationalism’ that consequently arose in the movement’s early stages. Moreover, ‘Chicano’ is used to describe the movement as it has come to be known in the past and historically. However, I use ‘Chicanx’ and the ‘Chicanx Movement’ in the context of the growth of the movement and push toward inclusivity of women and gender non-conforming persons moving forward in scholarly discourse. When discussing persons who identify as wom</w:t>
      </w:r>
      <w:r>
        <w:rPr>
          <w:rFonts w:ascii="Times New Roman" w:hAnsi="Times New Roman" w:cs="Times New Roman"/>
          <w:sz w:val="24"/>
          <w:szCs w:val="24"/>
        </w:rPr>
        <w:t>en</w:t>
      </w:r>
      <w:r w:rsidRPr="004F2946">
        <w:rPr>
          <w:rFonts w:ascii="Times New Roman" w:hAnsi="Times New Roman" w:cs="Times New Roman"/>
          <w:sz w:val="24"/>
          <w:szCs w:val="24"/>
        </w:rPr>
        <w:t xml:space="preserve">, I will use the term Chicana explicitly, </w:t>
      </w:r>
      <w:r w:rsidRPr="004F2946">
        <w:rPr>
          <w:rFonts w:ascii="Times New Roman" w:hAnsi="Times New Roman" w:cs="Times New Roman"/>
          <w:sz w:val="24"/>
          <w:szCs w:val="24"/>
        </w:rPr>
        <w:lastRenderedPageBreak/>
        <w:t>and will similarly use Chicana in the context of the origins of Chicana feminism and how the notions, themes, and pedagogies used in the early beginnings of Chicana feminism have manifested themselves into today’s literary, cultural, and political discourses.</w:t>
      </w:r>
    </w:p>
    <w:p w14:paraId="6387ED5E" w14:textId="62CF55F2" w:rsidR="00F269A3" w:rsidRPr="004F2946" w:rsidRDefault="00D93352"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In mainstream </w:t>
      </w:r>
      <w:r w:rsidR="00E46E08" w:rsidRPr="004F2946">
        <w:rPr>
          <w:rFonts w:ascii="Times New Roman" w:hAnsi="Times New Roman" w:cs="Times New Roman"/>
          <w:sz w:val="24"/>
          <w:szCs w:val="24"/>
        </w:rPr>
        <w:t>media</w:t>
      </w:r>
      <w:r w:rsidRPr="004F2946">
        <w:rPr>
          <w:rFonts w:ascii="Times New Roman" w:hAnsi="Times New Roman" w:cs="Times New Roman"/>
          <w:sz w:val="24"/>
          <w:szCs w:val="24"/>
        </w:rPr>
        <w:t>, Dolores Huerta is typically the face associated with Chican</w:t>
      </w:r>
      <w:r w:rsidR="001E34E8" w:rsidRPr="004F2946">
        <w:rPr>
          <w:rFonts w:ascii="Times New Roman" w:hAnsi="Times New Roman" w:cs="Times New Roman"/>
          <w:sz w:val="24"/>
          <w:szCs w:val="24"/>
        </w:rPr>
        <w:t>a</w:t>
      </w:r>
      <w:r w:rsidRPr="004F2946">
        <w:rPr>
          <w:rFonts w:ascii="Times New Roman" w:hAnsi="Times New Roman" w:cs="Times New Roman"/>
          <w:sz w:val="24"/>
          <w:szCs w:val="24"/>
        </w:rPr>
        <w:t xml:space="preserve"> activism and resistance, and </w:t>
      </w:r>
      <w:r w:rsidR="00B00D62" w:rsidRPr="004F2946">
        <w:rPr>
          <w:rFonts w:ascii="Times New Roman" w:hAnsi="Times New Roman" w:cs="Times New Roman"/>
          <w:sz w:val="24"/>
          <w:szCs w:val="24"/>
        </w:rPr>
        <w:t>up until quite recently</w:t>
      </w:r>
      <w:r w:rsidRPr="004F2946">
        <w:rPr>
          <w:rFonts w:ascii="Times New Roman" w:hAnsi="Times New Roman" w:cs="Times New Roman"/>
          <w:sz w:val="24"/>
          <w:szCs w:val="24"/>
        </w:rPr>
        <w:t xml:space="preserve"> she </w:t>
      </w:r>
      <w:r w:rsidR="00B00D62" w:rsidRPr="004F2946">
        <w:rPr>
          <w:rFonts w:ascii="Times New Roman" w:hAnsi="Times New Roman" w:cs="Times New Roman"/>
          <w:sz w:val="24"/>
          <w:szCs w:val="24"/>
        </w:rPr>
        <w:t>has been</w:t>
      </w:r>
      <w:r w:rsidRPr="004F2946">
        <w:rPr>
          <w:rFonts w:ascii="Times New Roman" w:hAnsi="Times New Roman" w:cs="Times New Roman"/>
          <w:sz w:val="24"/>
          <w:szCs w:val="24"/>
        </w:rPr>
        <w:t xml:space="preserve"> less recognizable</w:t>
      </w:r>
      <w:r w:rsidR="00B00D62" w:rsidRPr="004F2946">
        <w:rPr>
          <w:rFonts w:ascii="Times New Roman" w:hAnsi="Times New Roman" w:cs="Times New Roman"/>
          <w:sz w:val="24"/>
          <w:szCs w:val="24"/>
        </w:rPr>
        <w:t xml:space="preserve"> in comparison to her </w:t>
      </w:r>
      <w:r w:rsidR="00CB4D1E" w:rsidRPr="004F2946">
        <w:rPr>
          <w:rFonts w:ascii="Times New Roman" w:hAnsi="Times New Roman" w:cs="Times New Roman"/>
          <w:sz w:val="24"/>
          <w:szCs w:val="24"/>
        </w:rPr>
        <w:t xml:space="preserve">male counterpart </w:t>
      </w:r>
      <w:r w:rsidR="00CE504B" w:rsidRPr="004F2946">
        <w:rPr>
          <w:rFonts w:ascii="Times New Roman" w:hAnsi="Times New Roman" w:cs="Times New Roman"/>
          <w:sz w:val="24"/>
          <w:szCs w:val="24"/>
        </w:rPr>
        <w:t xml:space="preserve">César </w:t>
      </w:r>
      <w:r w:rsidR="008737B6" w:rsidRPr="008737B6">
        <w:rPr>
          <w:rFonts w:ascii="Times New Roman" w:hAnsi="Times New Roman" w:cs="Times New Roman"/>
          <w:sz w:val="24"/>
          <w:szCs w:val="24"/>
        </w:rPr>
        <w:t>Chávez</w:t>
      </w:r>
      <w:r w:rsidRPr="004F2946">
        <w:rPr>
          <w:rFonts w:ascii="Times New Roman" w:hAnsi="Times New Roman" w:cs="Times New Roman"/>
          <w:sz w:val="24"/>
          <w:szCs w:val="24"/>
        </w:rPr>
        <w:t>.</w:t>
      </w:r>
      <w:r w:rsidR="008737B6">
        <w:rPr>
          <w:rFonts w:ascii="Times New Roman" w:hAnsi="Times New Roman" w:cs="Times New Roman"/>
          <w:sz w:val="24"/>
          <w:szCs w:val="24"/>
        </w:rPr>
        <w:t xml:space="preserve"> </w:t>
      </w:r>
      <w:r w:rsidR="008737B6" w:rsidRPr="004F2946">
        <w:rPr>
          <w:rFonts w:ascii="Times New Roman" w:hAnsi="Times New Roman" w:cs="Times New Roman"/>
          <w:sz w:val="24"/>
          <w:szCs w:val="24"/>
        </w:rPr>
        <w:t xml:space="preserve">In </w:t>
      </w:r>
      <w:r w:rsidR="008737B6" w:rsidRPr="004F2946">
        <w:rPr>
          <w:rFonts w:ascii="Times New Roman" w:hAnsi="Times New Roman" w:cs="Times New Roman"/>
          <w:i/>
          <w:iCs/>
          <w:sz w:val="24"/>
          <w:szCs w:val="24"/>
        </w:rPr>
        <w:t>Sí, Ella Puede! The Rhetorical Legacy of Dolores Huerta and the United Farm Workers</w:t>
      </w:r>
      <w:r w:rsidR="008737B6" w:rsidRPr="004F2946">
        <w:rPr>
          <w:rFonts w:ascii="Times New Roman" w:hAnsi="Times New Roman" w:cs="Times New Roman"/>
          <w:sz w:val="24"/>
          <w:szCs w:val="24"/>
        </w:rPr>
        <w:t>, Stacey Sowards</w:t>
      </w:r>
      <w:r w:rsidR="008737B6">
        <w:rPr>
          <w:rFonts w:ascii="Times New Roman" w:hAnsi="Times New Roman" w:cs="Times New Roman"/>
          <w:sz w:val="24"/>
          <w:szCs w:val="24"/>
        </w:rPr>
        <w:t xml:space="preserve"> comments that, “</w:t>
      </w:r>
      <w:r w:rsidR="008737B6" w:rsidRPr="008737B6">
        <w:rPr>
          <w:rFonts w:ascii="Times New Roman" w:hAnsi="Times New Roman" w:cs="Times New Roman"/>
          <w:sz w:val="24"/>
          <w:szCs w:val="24"/>
        </w:rPr>
        <w:t>Chávez</w:t>
      </w:r>
      <w:r w:rsidR="008737B6">
        <w:rPr>
          <w:rFonts w:ascii="Times New Roman" w:hAnsi="Times New Roman" w:cs="Times New Roman"/>
          <w:sz w:val="24"/>
          <w:szCs w:val="24"/>
        </w:rPr>
        <w:t xml:space="preserve"> was the visible leader and Huerta was the hidden one</w:t>
      </w:r>
      <w:r w:rsidR="00CF0C60">
        <w:rPr>
          <w:rFonts w:ascii="Times New Roman" w:hAnsi="Times New Roman" w:cs="Times New Roman"/>
          <w:sz w:val="24"/>
          <w:szCs w:val="24"/>
        </w:rPr>
        <w:t>. He functioned as the catalyst; she was the engine</w:t>
      </w:r>
      <w:r w:rsidR="008737B6">
        <w:rPr>
          <w:rFonts w:ascii="Times New Roman" w:hAnsi="Times New Roman" w:cs="Times New Roman"/>
          <w:sz w:val="24"/>
          <w:szCs w:val="24"/>
        </w:rPr>
        <w:t xml:space="preserve">” (2). </w:t>
      </w:r>
      <w:r w:rsidRPr="004F2946">
        <w:rPr>
          <w:rFonts w:ascii="Times New Roman" w:hAnsi="Times New Roman" w:cs="Times New Roman"/>
          <w:sz w:val="24"/>
          <w:szCs w:val="24"/>
        </w:rPr>
        <w:t xml:space="preserve">Her </w:t>
      </w:r>
      <w:r w:rsidR="00A75B46" w:rsidRPr="004F2946">
        <w:rPr>
          <w:rFonts w:ascii="Times New Roman" w:hAnsi="Times New Roman" w:cs="Times New Roman"/>
          <w:sz w:val="24"/>
          <w:szCs w:val="24"/>
        </w:rPr>
        <w:t xml:space="preserve">historical </w:t>
      </w:r>
      <w:r w:rsidRPr="004F2946">
        <w:rPr>
          <w:rFonts w:ascii="Times New Roman" w:hAnsi="Times New Roman" w:cs="Times New Roman"/>
          <w:sz w:val="24"/>
          <w:szCs w:val="24"/>
        </w:rPr>
        <w:t xml:space="preserve">contributions in advocating for </w:t>
      </w:r>
      <w:r w:rsidR="00A75B46" w:rsidRPr="004F2946">
        <w:rPr>
          <w:rFonts w:ascii="Times New Roman" w:hAnsi="Times New Roman" w:cs="Times New Roman"/>
          <w:sz w:val="24"/>
          <w:szCs w:val="24"/>
        </w:rPr>
        <w:t>the rights of farmworkers in the public sphere</w:t>
      </w:r>
      <w:r w:rsidR="00E46E08" w:rsidRPr="004F2946">
        <w:rPr>
          <w:rFonts w:ascii="Times New Roman" w:hAnsi="Times New Roman" w:cs="Times New Roman"/>
          <w:sz w:val="24"/>
          <w:szCs w:val="24"/>
        </w:rPr>
        <w:t xml:space="preserve"> through grassroots organizing</w:t>
      </w:r>
      <w:r w:rsidR="00A75B46" w:rsidRPr="004F2946">
        <w:rPr>
          <w:rFonts w:ascii="Times New Roman" w:hAnsi="Times New Roman" w:cs="Times New Roman"/>
          <w:sz w:val="24"/>
          <w:szCs w:val="24"/>
        </w:rPr>
        <w:t xml:space="preserve"> </w:t>
      </w:r>
      <w:r w:rsidR="00E46E08" w:rsidRPr="004F2946">
        <w:rPr>
          <w:rFonts w:ascii="Times New Roman" w:hAnsi="Times New Roman" w:cs="Times New Roman"/>
          <w:sz w:val="24"/>
          <w:szCs w:val="24"/>
        </w:rPr>
        <w:t>is</w:t>
      </w:r>
      <w:r w:rsidR="00A75B46" w:rsidRPr="004F2946">
        <w:rPr>
          <w:rFonts w:ascii="Times New Roman" w:hAnsi="Times New Roman" w:cs="Times New Roman"/>
          <w:sz w:val="24"/>
          <w:szCs w:val="24"/>
        </w:rPr>
        <w:t xml:space="preserve"> </w:t>
      </w:r>
      <w:r w:rsidR="00E46E08" w:rsidRPr="004F2946">
        <w:rPr>
          <w:rFonts w:ascii="Times New Roman" w:hAnsi="Times New Roman" w:cs="Times New Roman"/>
          <w:sz w:val="24"/>
          <w:szCs w:val="24"/>
        </w:rPr>
        <w:t>evident</w:t>
      </w:r>
      <w:r w:rsidR="00A75B46" w:rsidRPr="004F2946">
        <w:rPr>
          <w:rFonts w:ascii="Times New Roman" w:hAnsi="Times New Roman" w:cs="Times New Roman"/>
          <w:sz w:val="24"/>
          <w:szCs w:val="24"/>
        </w:rPr>
        <w:t xml:space="preserve"> of this association. Although the actions of Huerta are undoubtedly significant</w:t>
      </w:r>
      <w:r w:rsidR="00996306" w:rsidRPr="004F2946">
        <w:rPr>
          <w:rFonts w:ascii="Times New Roman" w:hAnsi="Times New Roman" w:cs="Times New Roman"/>
          <w:sz w:val="24"/>
          <w:szCs w:val="24"/>
        </w:rPr>
        <w:t xml:space="preserve"> to the overarching</w:t>
      </w:r>
      <w:r w:rsidR="00A75B46" w:rsidRPr="004F2946">
        <w:rPr>
          <w:rFonts w:ascii="Times New Roman" w:hAnsi="Times New Roman" w:cs="Times New Roman"/>
          <w:sz w:val="24"/>
          <w:szCs w:val="24"/>
        </w:rPr>
        <w:t xml:space="preserve"> Chicano Movement,</w:t>
      </w:r>
      <w:r w:rsidR="001E34E8" w:rsidRPr="004F2946">
        <w:rPr>
          <w:rFonts w:ascii="Times New Roman" w:hAnsi="Times New Roman" w:cs="Times New Roman"/>
          <w:sz w:val="24"/>
          <w:szCs w:val="24"/>
        </w:rPr>
        <w:t xml:space="preserve"> </w:t>
      </w:r>
      <w:r w:rsidR="00D2301C">
        <w:rPr>
          <w:rFonts w:ascii="Times New Roman" w:hAnsi="Times New Roman" w:cs="Times New Roman"/>
          <w:sz w:val="24"/>
          <w:szCs w:val="24"/>
        </w:rPr>
        <w:t>i</w:t>
      </w:r>
      <w:r w:rsidR="001E34E8" w:rsidRPr="004F2946">
        <w:rPr>
          <w:rFonts w:ascii="Times New Roman" w:hAnsi="Times New Roman" w:cs="Times New Roman"/>
          <w:sz w:val="24"/>
          <w:szCs w:val="24"/>
        </w:rPr>
        <w:t>t is important to note that</w:t>
      </w:r>
      <w:r w:rsidR="00A75B46" w:rsidRPr="004F2946">
        <w:rPr>
          <w:rFonts w:ascii="Times New Roman" w:hAnsi="Times New Roman" w:cs="Times New Roman"/>
          <w:sz w:val="24"/>
          <w:szCs w:val="24"/>
        </w:rPr>
        <w:t xml:space="preserve"> </w:t>
      </w:r>
      <w:r w:rsidR="001E34E8" w:rsidRPr="004F2946">
        <w:rPr>
          <w:rFonts w:ascii="Times New Roman" w:hAnsi="Times New Roman" w:cs="Times New Roman"/>
          <w:sz w:val="24"/>
          <w:szCs w:val="24"/>
        </w:rPr>
        <w:t>her work and the methods</w:t>
      </w:r>
      <w:r w:rsidR="00684116" w:rsidRPr="004F2946">
        <w:rPr>
          <w:rFonts w:ascii="Times New Roman" w:hAnsi="Times New Roman" w:cs="Times New Roman"/>
          <w:sz w:val="24"/>
          <w:szCs w:val="24"/>
        </w:rPr>
        <w:t xml:space="preserve"> </w:t>
      </w:r>
      <w:r w:rsidR="001E34E8" w:rsidRPr="004F2946">
        <w:rPr>
          <w:rFonts w:ascii="Times New Roman" w:hAnsi="Times New Roman" w:cs="Times New Roman"/>
          <w:sz w:val="24"/>
          <w:szCs w:val="24"/>
        </w:rPr>
        <w:t xml:space="preserve">by which she actively resisted </w:t>
      </w:r>
      <w:r w:rsidR="0086130F" w:rsidRPr="004F2946">
        <w:rPr>
          <w:rFonts w:ascii="Times New Roman" w:hAnsi="Times New Roman" w:cs="Times New Roman"/>
          <w:sz w:val="24"/>
          <w:szCs w:val="24"/>
        </w:rPr>
        <w:t>oppressive forces</w:t>
      </w:r>
      <w:r w:rsidR="00E71137" w:rsidRPr="004F2946">
        <w:rPr>
          <w:rFonts w:ascii="Times New Roman" w:hAnsi="Times New Roman" w:cs="Times New Roman"/>
          <w:sz w:val="24"/>
          <w:szCs w:val="24"/>
        </w:rPr>
        <w:t xml:space="preserve"> (i.e. marching, boycotting, organizing)</w:t>
      </w:r>
      <w:r w:rsidR="001E34E8" w:rsidRPr="004F2946">
        <w:rPr>
          <w:rFonts w:ascii="Times New Roman" w:hAnsi="Times New Roman" w:cs="Times New Roman"/>
          <w:sz w:val="24"/>
          <w:szCs w:val="24"/>
        </w:rPr>
        <w:t>, are not the only methods by which Chicanas can</w:t>
      </w:r>
      <w:r w:rsidR="00B00D62" w:rsidRPr="004F2946">
        <w:rPr>
          <w:rFonts w:ascii="Times New Roman" w:hAnsi="Times New Roman" w:cs="Times New Roman"/>
          <w:sz w:val="24"/>
          <w:szCs w:val="24"/>
        </w:rPr>
        <w:t xml:space="preserve"> and have</w:t>
      </w:r>
      <w:r w:rsidR="001E34E8" w:rsidRPr="004F2946">
        <w:rPr>
          <w:rFonts w:ascii="Times New Roman" w:hAnsi="Times New Roman" w:cs="Times New Roman"/>
          <w:sz w:val="24"/>
          <w:szCs w:val="24"/>
        </w:rPr>
        <w:t xml:space="preserve"> </w:t>
      </w:r>
      <w:r w:rsidR="00B00D62" w:rsidRPr="004F2946">
        <w:rPr>
          <w:rFonts w:ascii="Times New Roman" w:hAnsi="Times New Roman" w:cs="Times New Roman"/>
          <w:sz w:val="24"/>
          <w:szCs w:val="24"/>
        </w:rPr>
        <w:t>partaken</w:t>
      </w:r>
      <w:r w:rsidR="001E34E8" w:rsidRPr="004F2946">
        <w:rPr>
          <w:rFonts w:ascii="Times New Roman" w:hAnsi="Times New Roman" w:cs="Times New Roman"/>
          <w:sz w:val="24"/>
          <w:szCs w:val="24"/>
        </w:rPr>
        <w:t xml:space="preserve"> in activism</w:t>
      </w:r>
      <w:r w:rsidR="00B00D62" w:rsidRPr="004F2946">
        <w:rPr>
          <w:rFonts w:ascii="Times New Roman" w:hAnsi="Times New Roman" w:cs="Times New Roman"/>
          <w:sz w:val="24"/>
          <w:szCs w:val="24"/>
        </w:rPr>
        <w:t xml:space="preserve"> historically</w:t>
      </w:r>
      <w:r w:rsidR="001E34E8" w:rsidRPr="004F2946">
        <w:rPr>
          <w:rFonts w:ascii="Times New Roman" w:hAnsi="Times New Roman" w:cs="Times New Roman"/>
          <w:sz w:val="24"/>
          <w:szCs w:val="24"/>
        </w:rPr>
        <w:t xml:space="preserve">. </w:t>
      </w:r>
      <w:r w:rsidR="004D0D0A" w:rsidRPr="004F2946">
        <w:rPr>
          <w:rFonts w:ascii="Times New Roman" w:hAnsi="Times New Roman" w:cs="Times New Roman"/>
          <w:sz w:val="24"/>
          <w:szCs w:val="24"/>
        </w:rPr>
        <w:t xml:space="preserve"> In both </w:t>
      </w:r>
      <w:proofErr w:type="spellStart"/>
      <w:r w:rsidR="00CF0C60">
        <w:rPr>
          <w:rFonts w:ascii="Times New Roman" w:hAnsi="Times New Roman" w:cs="Times New Roman"/>
          <w:sz w:val="24"/>
          <w:szCs w:val="24"/>
        </w:rPr>
        <w:t>Yxta</w:t>
      </w:r>
      <w:proofErr w:type="spellEnd"/>
      <w:r w:rsidR="00CF0C60">
        <w:rPr>
          <w:rFonts w:ascii="Times New Roman" w:hAnsi="Times New Roman" w:cs="Times New Roman"/>
          <w:sz w:val="24"/>
          <w:szCs w:val="24"/>
        </w:rPr>
        <w:t xml:space="preserve"> Maya Murray’s </w:t>
      </w:r>
      <w:r w:rsidR="004D0D0A" w:rsidRPr="004F2946">
        <w:rPr>
          <w:rFonts w:ascii="Times New Roman" w:hAnsi="Times New Roman" w:cs="Times New Roman"/>
          <w:i/>
          <w:iCs/>
          <w:sz w:val="24"/>
          <w:szCs w:val="24"/>
        </w:rPr>
        <w:t>Locas</w:t>
      </w:r>
      <w:r w:rsidR="004D0D0A" w:rsidRPr="004F2946">
        <w:rPr>
          <w:rFonts w:ascii="Times New Roman" w:hAnsi="Times New Roman" w:cs="Times New Roman"/>
          <w:sz w:val="24"/>
          <w:szCs w:val="24"/>
        </w:rPr>
        <w:t xml:space="preserve"> as well as </w:t>
      </w:r>
      <w:r w:rsidR="00CF0C60">
        <w:rPr>
          <w:rFonts w:ascii="Times New Roman" w:hAnsi="Times New Roman" w:cs="Times New Roman"/>
          <w:sz w:val="24"/>
          <w:szCs w:val="24"/>
        </w:rPr>
        <w:t xml:space="preserve">Felicia Luna Lemus’s </w:t>
      </w:r>
      <w:r w:rsidR="004D0D0A" w:rsidRPr="004F2946">
        <w:rPr>
          <w:rFonts w:ascii="Times New Roman" w:hAnsi="Times New Roman" w:cs="Times New Roman"/>
          <w:i/>
          <w:iCs/>
          <w:sz w:val="24"/>
          <w:szCs w:val="24"/>
        </w:rPr>
        <w:t>Trace Elements of Random Tea Parties</w:t>
      </w:r>
      <w:r w:rsidR="004D0D0A" w:rsidRPr="004F2946">
        <w:rPr>
          <w:rFonts w:ascii="Times New Roman" w:hAnsi="Times New Roman" w:cs="Times New Roman"/>
          <w:sz w:val="24"/>
          <w:szCs w:val="24"/>
        </w:rPr>
        <w:t xml:space="preserve">, the protagonists operate and continually work against </w:t>
      </w:r>
      <w:r w:rsidR="00996306" w:rsidRPr="004F2946">
        <w:rPr>
          <w:rFonts w:ascii="Times New Roman" w:hAnsi="Times New Roman" w:cs="Times New Roman"/>
          <w:sz w:val="24"/>
          <w:szCs w:val="24"/>
        </w:rPr>
        <w:t>cultural barriers (which in turn are intrinsically patriarchal),</w:t>
      </w:r>
      <w:r w:rsidR="004D0D0A" w:rsidRPr="004F2946">
        <w:rPr>
          <w:rFonts w:ascii="Times New Roman" w:hAnsi="Times New Roman" w:cs="Times New Roman"/>
          <w:sz w:val="24"/>
          <w:szCs w:val="24"/>
        </w:rPr>
        <w:t xml:space="preserve"> not through acts of marching or organizing, but by</w:t>
      </w:r>
      <w:r w:rsidR="00684116" w:rsidRPr="004F2946">
        <w:rPr>
          <w:rFonts w:ascii="Times New Roman" w:hAnsi="Times New Roman" w:cs="Times New Roman"/>
          <w:sz w:val="24"/>
          <w:szCs w:val="24"/>
        </w:rPr>
        <w:t xml:space="preserve"> </w:t>
      </w:r>
      <w:r w:rsidR="00684116" w:rsidRPr="0016507B">
        <w:rPr>
          <w:rFonts w:ascii="Times New Roman" w:hAnsi="Times New Roman" w:cs="Times New Roman"/>
          <w:i/>
          <w:iCs/>
          <w:sz w:val="24"/>
          <w:szCs w:val="24"/>
        </w:rPr>
        <w:t>personally</w:t>
      </w:r>
      <w:r w:rsidR="004D0D0A" w:rsidRPr="004F2946">
        <w:rPr>
          <w:rFonts w:ascii="Times New Roman" w:hAnsi="Times New Roman" w:cs="Times New Roman"/>
          <w:sz w:val="24"/>
          <w:szCs w:val="24"/>
        </w:rPr>
        <w:t xml:space="preserve"> </w:t>
      </w:r>
      <w:r w:rsidR="00966DC4" w:rsidRPr="004F2946">
        <w:rPr>
          <w:rFonts w:ascii="Times New Roman" w:hAnsi="Times New Roman" w:cs="Times New Roman"/>
          <w:sz w:val="24"/>
          <w:szCs w:val="24"/>
        </w:rPr>
        <w:t xml:space="preserve">confronting </w:t>
      </w:r>
      <w:r w:rsidR="00AB551F" w:rsidRPr="004F2946">
        <w:rPr>
          <w:rFonts w:ascii="Times New Roman" w:hAnsi="Times New Roman" w:cs="Times New Roman"/>
          <w:sz w:val="24"/>
          <w:szCs w:val="24"/>
        </w:rPr>
        <w:t>injustices</w:t>
      </w:r>
      <w:r w:rsidR="00966DC4" w:rsidRPr="004F2946">
        <w:rPr>
          <w:rFonts w:ascii="Times New Roman" w:hAnsi="Times New Roman" w:cs="Times New Roman"/>
          <w:sz w:val="24"/>
          <w:szCs w:val="24"/>
        </w:rPr>
        <w:t xml:space="preserve"> experienced </w:t>
      </w:r>
      <w:r w:rsidR="00684116" w:rsidRPr="004F2946">
        <w:rPr>
          <w:rFonts w:ascii="Times New Roman" w:hAnsi="Times New Roman" w:cs="Times New Roman"/>
          <w:sz w:val="24"/>
          <w:szCs w:val="24"/>
        </w:rPr>
        <w:t>within</w:t>
      </w:r>
      <w:r w:rsidR="00966DC4" w:rsidRPr="004F2946">
        <w:rPr>
          <w:rFonts w:ascii="Times New Roman" w:hAnsi="Times New Roman" w:cs="Times New Roman"/>
          <w:sz w:val="24"/>
          <w:szCs w:val="24"/>
        </w:rPr>
        <w:t xml:space="preserve"> </w:t>
      </w:r>
      <w:r w:rsidR="008A2B58" w:rsidRPr="004F2946">
        <w:rPr>
          <w:rFonts w:ascii="Times New Roman" w:hAnsi="Times New Roman" w:cs="Times New Roman"/>
          <w:sz w:val="24"/>
          <w:szCs w:val="24"/>
        </w:rPr>
        <w:t>the scope of their</w:t>
      </w:r>
      <w:r w:rsidR="00966DC4" w:rsidRPr="004F2946">
        <w:rPr>
          <w:rFonts w:ascii="Times New Roman" w:hAnsi="Times New Roman" w:cs="Times New Roman"/>
          <w:sz w:val="24"/>
          <w:szCs w:val="24"/>
        </w:rPr>
        <w:t xml:space="preserve"> everyday lives. </w:t>
      </w:r>
    </w:p>
    <w:p w14:paraId="009C10B4" w14:textId="57BAEED8" w:rsidR="00561921" w:rsidRPr="004F2946" w:rsidRDefault="00846626" w:rsidP="00B942F3">
      <w:pPr>
        <w:spacing w:line="480" w:lineRule="auto"/>
        <w:ind w:firstLine="720"/>
        <w:jc w:val="both"/>
        <w:rPr>
          <w:rFonts w:ascii="Times" w:hAnsi="Times" w:cs="Times"/>
          <w:color w:val="000000"/>
          <w:sz w:val="24"/>
          <w:szCs w:val="24"/>
        </w:rPr>
      </w:pPr>
      <w:r w:rsidRPr="004F2946">
        <w:rPr>
          <w:rFonts w:ascii="Times New Roman" w:hAnsi="Times New Roman" w:cs="Times New Roman"/>
          <w:sz w:val="24"/>
          <w:szCs w:val="24"/>
        </w:rPr>
        <w:t>It is because of the fact that the protagonists resist and become agents of change in non-traditional</w:t>
      </w:r>
      <w:r w:rsidR="007C2603" w:rsidRPr="004F2946">
        <w:rPr>
          <w:rFonts w:ascii="Times New Roman" w:hAnsi="Times New Roman" w:cs="Times New Roman"/>
          <w:sz w:val="24"/>
          <w:szCs w:val="24"/>
        </w:rPr>
        <w:t xml:space="preserve">, </w:t>
      </w:r>
      <w:r w:rsidR="00E46E08" w:rsidRPr="004F2946">
        <w:rPr>
          <w:rFonts w:ascii="Times New Roman" w:hAnsi="Times New Roman" w:cs="Times New Roman"/>
          <w:sz w:val="24"/>
          <w:szCs w:val="24"/>
        </w:rPr>
        <w:t xml:space="preserve">(and on the surface) </w:t>
      </w:r>
      <w:r w:rsidR="007C2603" w:rsidRPr="004F2946">
        <w:rPr>
          <w:rFonts w:ascii="Times New Roman" w:hAnsi="Times New Roman" w:cs="Times New Roman"/>
          <w:sz w:val="24"/>
          <w:szCs w:val="24"/>
        </w:rPr>
        <w:t>individualist</w:t>
      </w:r>
      <w:r w:rsidRPr="004F2946">
        <w:rPr>
          <w:rFonts w:ascii="Times New Roman" w:hAnsi="Times New Roman" w:cs="Times New Roman"/>
          <w:sz w:val="24"/>
          <w:szCs w:val="24"/>
        </w:rPr>
        <w:t xml:space="preserve"> sense, that their activism is overlooked.  </w:t>
      </w:r>
      <w:r w:rsidR="00A91B4F" w:rsidRPr="004F2946">
        <w:rPr>
          <w:rFonts w:ascii="Times New Roman" w:hAnsi="Times New Roman" w:cs="Times New Roman"/>
          <w:sz w:val="24"/>
          <w:szCs w:val="24"/>
        </w:rPr>
        <w:t>However, this disregard for individualism</w:t>
      </w:r>
      <w:r w:rsidR="007C2603" w:rsidRPr="004F2946">
        <w:rPr>
          <w:rFonts w:ascii="Times New Roman" w:hAnsi="Times New Roman" w:cs="Times New Roman"/>
          <w:sz w:val="24"/>
          <w:szCs w:val="24"/>
        </w:rPr>
        <w:t xml:space="preserve"> in the sphere of activism</w:t>
      </w:r>
      <w:r w:rsidR="00A91B4F" w:rsidRPr="004F2946">
        <w:rPr>
          <w:rFonts w:ascii="Times New Roman" w:hAnsi="Times New Roman" w:cs="Times New Roman"/>
          <w:sz w:val="24"/>
          <w:szCs w:val="24"/>
        </w:rPr>
        <w:t xml:space="preserve">, speaks to the lack of privilege afforded to </w:t>
      </w:r>
      <w:r w:rsidR="00685118" w:rsidRPr="004F2946">
        <w:rPr>
          <w:rFonts w:ascii="Times New Roman" w:hAnsi="Times New Roman" w:cs="Times New Roman"/>
          <w:sz w:val="24"/>
          <w:szCs w:val="24"/>
        </w:rPr>
        <w:t>people</w:t>
      </w:r>
      <w:r w:rsidR="00A91B4F" w:rsidRPr="004F2946">
        <w:rPr>
          <w:rFonts w:ascii="Times New Roman" w:hAnsi="Times New Roman" w:cs="Times New Roman"/>
          <w:sz w:val="24"/>
          <w:szCs w:val="24"/>
        </w:rPr>
        <w:t xml:space="preserve"> of working</w:t>
      </w:r>
      <w:r w:rsidR="00DA4414" w:rsidRPr="004F2946">
        <w:rPr>
          <w:rFonts w:ascii="Times New Roman" w:hAnsi="Times New Roman" w:cs="Times New Roman"/>
          <w:sz w:val="24"/>
          <w:szCs w:val="24"/>
        </w:rPr>
        <w:t>-</w:t>
      </w:r>
      <w:r w:rsidR="00A91B4F" w:rsidRPr="004F2946">
        <w:rPr>
          <w:rFonts w:ascii="Times New Roman" w:hAnsi="Times New Roman" w:cs="Times New Roman"/>
          <w:sz w:val="24"/>
          <w:szCs w:val="24"/>
        </w:rPr>
        <w:t xml:space="preserve">class backgrounds who often only have access to enacting change within the scope of their personal </w:t>
      </w:r>
      <w:r w:rsidR="00685118" w:rsidRPr="004F2946">
        <w:rPr>
          <w:rFonts w:ascii="Times New Roman" w:hAnsi="Times New Roman" w:cs="Times New Roman"/>
          <w:sz w:val="24"/>
          <w:szCs w:val="24"/>
        </w:rPr>
        <w:t>interactions</w:t>
      </w:r>
      <w:r w:rsidR="00A91B4F" w:rsidRPr="004F2946">
        <w:rPr>
          <w:rFonts w:ascii="Times New Roman" w:hAnsi="Times New Roman" w:cs="Times New Roman"/>
          <w:sz w:val="24"/>
          <w:szCs w:val="24"/>
        </w:rPr>
        <w:t>, without proper accessibility to resources such as scholarly language, networks, etc.</w:t>
      </w:r>
      <w:r w:rsidR="00F269A3" w:rsidRPr="004F2946">
        <w:rPr>
          <w:rFonts w:ascii="Times New Roman" w:hAnsi="Times New Roman" w:cs="Times New Roman"/>
          <w:sz w:val="24"/>
          <w:szCs w:val="24"/>
        </w:rPr>
        <w:t xml:space="preserve"> This lack of access is directly related to individual</w:t>
      </w:r>
      <w:r w:rsidR="006432AE" w:rsidRPr="004F2946">
        <w:rPr>
          <w:rFonts w:ascii="Times New Roman" w:hAnsi="Times New Roman" w:cs="Times New Roman"/>
          <w:sz w:val="24"/>
          <w:szCs w:val="24"/>
        </w:rPr>
        <w:t>’</w:t>
      </w:r>
      <w:r w:rsidR="00F269A3" w:rsidRPr="004F2946">
        <w:rPr>
          <w:rFonts w:ascii="Times New Roman" w:hAnsi="Times New Roman" w:cs="Times New Roman"/>
          <w:sz w:val="24"/>
          <w:szCs w:val="24"/>
        </w:rPr>
        <w:t xml:space="preserve">s ability to organize, </w:t>
      </w:r>
      <w:r w:rsidR="00F269A3" w:rsidRPr="004F2946">
        <w:rPr>
          <w:rFonts w:ascii="Times New Roman" w:hAnsi="Times New Roman" w:cs="Times New Roman"/>
          <w:sz w:val="24"/>
          <w:szCs w:val="24"/>
        </w:rPr>
        <w:lastRenderedPageBreak/>
        <w:t xml:space="preserve">in that they will not be able to rely on particular resources, if they are 1) Not aware of their existence to begin with and 2) If there are institutional barriers present, making such resources virtually futile. </w:t>
      </w:r>
      <w:r w:rsidR="00685118" w:rsidRPr="004F2946">
        <w:rPr>
          <w:rFonts w:ascii="Times New Roman" w:hAnsi="Times New Roman" w:cs="Times New Roman"/>
          <w:sz w:val="24"/>
          <w:szCs w:val="24"/>
        </w:rPr>
        <w:t>In</w:t>
      </w:r>
      <w:r w:rsidR="00BC451B" w:rsidRPr="004F2946">
        <w:rPr>
          <w:rFonts w:ascii="Times New Roman" w:hAnsi="Times New Roman" w:cs="Times New Roman"/>
          <w:sz w:val="24"/>
          <w:szCs w:val="24"/>
        </w:rPr>
        <w:t xml:space="preserve"> his text </w:t>
      </w:r>
      <w:r w:rsidR="00BC451B" w:rsidRPr="004F2946">
        <w:rPr>
          <w:rFonts w:ascii="Times New Roman" w:hAnsi="Times New Roman" w:cs="Times New Roman"/>
          <w:i/>
          <w:iCs/>
          <w:sz w:val="24"/>
          <w:szCs w:val="24"/>
        </w:rPr>
        <w:t xml:space="preserve">The Practice of Everyday Life, </w:t>
      </w:r>
      <w:r w:rsidR="00BC451B" w:rsidRPr="004F2946">
        <w:rPr>
          <w:rFonts w:ascii="Times New Roman" w:hAnsi="Times New Roman" w:cs="Times New Roman"/>
          <w:sz w:val="24"/>
          <w:szCs w:val="24"/>
        </w:rPr>
        <w:t xml:space="preserve">Michel de </w:t>
      </w:r>
      <w:proofErr w:type="spellStart"/>
      <w:r w:rsidR="00BC451B" w:rsidRPr="004F2946">
        <w:rPr>
          <w:rFonts w:ascii="Times New Roman" w:hAnsi="Times New Roman" w:cs="Times New Roman"/>
          <w:sz w:val="24"/>
          <w:szCs w:val="24"/>
        </w:rPr>
        <w:t>Certeau</w:t>
      </w:r>
      <w:proofErr w:type="spellEnd"/>
      <w:r w:rsidR="00BC451B" w:rsidRPr="004F2946">
        <w:rPr>
          <w:rFonts w:ascii="Times New Roman" w:hAnsi="Times New Roman" w:cs="Times New Roman"/>
          <w:sz w:val="24"/>
          <w:szCs w:val="24"/>
        </w:rPr>
        <w:t xml:space="preserve"> comments on the impact and use of ordinary or secular language</w:t>
      </w:r>
      <w:r w:rsidR="00F269A3" w:rsidRPr="004F2946">
        <w:rPr>
          <w:rFonts w:ascii="Times New Roman" w:hAnsi="Times New Roman" w:cs="Times New Roman"/>
          <w:sz w:val="24"/>
          <w:szCs w:val="24"/>
        </w:rPr>
        <w:t>, and in how such language can be used as a tool of agency, when other resources are scarce</w:t>
      </w:r>
      <w:r w:rsidR="00BC451B" w:rsidRPr="004F2946">
        <w:rPr>
          <w:rFonts w:ascii="Times New Roman" w:hAnsi="Times New Roman" w:cs="Times New Roman"/>
          <w:sz w:val="24"/>
          <w:szCs w:val="24"/>
        </w:rPr>
        <w:t xml:space="preserve">. He says of ordinary language in the context of the political, </w:t>
      </w:r>
      <w:r w:rsidR="0016507B">
        <w:rPr>
          <w:rFonts w:ascii="Times New Roman" w:hAnsi="Times New Roman" w:cs="Times New Roman"/>
          <w:sz w:val="24"/>
          <w:szCs w:val="24"/>
        </w:rPr>
        <w:t xml:space="preserve">that </w:t>
      </w:r>
      <w:r w:rsidR="00BC451B" w:rsidRPr="004F2946">
        <w:rPr>
          <w:rFonts w:ascii="Times New Roman" w:hAnsi="Times New Roman" w:cs="Times New Roman"/>
          <w:sz w:val="24"/>
          <w:szCs w:val="24"/>
        </w:rPr>
        <w:t>“t</w:t>
      </w:r>
      <w:r w:rsidR="00BC451B" w:rsidRPr="004F2946">
        <w:rPr>
          <w:rFonts w:ascii="Times" w:hAnsi="Times" w:cs="Times"/>
          <w:color w:val="000000"/>
          <w:sz w:val="24"/>
          <w:szCs w:val="24"/>
        </w:rPr>
        <w:t>he task consists not in substituting a representation for the ordinary or covering it up with mere words, but in showing how it introduces itself into our techniques…and how it can reorganize the place from which discourse is produced” (</w:t>
      </w:r>
      <w:proofErr w:type="spellStart"/>
      <w:r w:rsidR="00BC451B" w:rsidRPr="004F2946">
        <w:rPr>
          <w:rFonts w:ascii="Times" w:hAnsi="Times" w:cs="Times"/>
          <w:color w:val="000000"/>
          <w:sz w:val="24"/>
          <w:szCs w:val="24"/>
        </w:rPr>
        <w:t>Certeau</w:t>
      </w:r>
      <w:proofErr w:type="spellEnd"/>
      <w:r w:rsidR="00BC451B" w:rsidRPr="004F2946">
        <w:rPr>
          <w:rFonts w:ascii="Times" w:hAnsi="Times" w:cs="Times"/>
          <w:color w:val="000000"/>
          <w:sz w:val="24"/>
          <w:szCs w:val="24"/>
        </w:rPr>
        <w:t xml:space="preserve"> </w:t>
      </w:r>
      <w:r w:rsidR="00886FC8" w:rsidRPr="004F2946">
        <w:rPr>
          <w:rFonts w:ascii="Times" w:hAnsi="Times" w:cs="Times"/>
          <w:color w:val="000000"/>
          <w:sz w:val="24"/>
          <w:szCs w:val="24"/>
        </w:rPr>
        <w:t>5</w:t>
      </w:r>
      <w:r w:rsidR="00BC451B" w:rsidRPr="004F2946">
        <w:rPr>
          <w:rFonts w:ascii="Times" w:hAnsi="Times" w:cs="Times"/>
          <w:color w:val="000000"/>
          <w:sz w:val="24"/>
          <w:szCs w:val="24"/>
        </w:rPr>
        <w:t>).</w:t>
      </w:r>
      <w:r w:rsidR="000806BA" w:rsidRPr="004F2946">
        <w:rPr>
          <w:rFonts w:ascii="Times" w:hAnsi="Times" w:cs="Times"/>
          <w:color w:val="000000"/>
          <w:sz w:val="24"/>
          <w:szCs w:val="24"/>
        </w:rPr>
        <w:t xml:space="preserve"> It is with this in mind, that the protagonists in both </w:t>
      </w:r>
      <w:r w:rsidR="000806BA" w:rsidRPr="004F2946">
        <w:rPr>
          <w:rFonts w:ascii="Times" w:hAnsi="Times" w:cs="Times"/>
          <w:i/>
          <w:iCs/>
          <w:color w:val="000000"/>
          <w:sz w:val="24"/>
          <w:szCs w:val="24"/>
        </w:rPr>
        <w:t>Locas</w:t>
      </w:r>
      <w:r w:rsidR="000806BA" w:rsidRPr="004F2946">
        <w:rPr>
          <w:rFonts w:ascii="Times" w:hAnsi="Times" w:cs="Times"/>
          <w:color w:val="000000"/>
          <w:sz w:val="24"/>
          <w:szCs w:val="24"/>
        </w:rPr>
        <w:t xml:space="preserve"> and </w:t>
      </w:r>
      <w:r w:rsidR="000806BA" w:rsidRPr="004F2946">
        <w:rPr>
          <w:rFonts w:ascii="Times" w:hAnsi="Times" w:cs="Times"/>
          <w:i/>
          <w:iCs/>
          <w:color w:val="000000"/>
          <w:sz w:val="24"/>
          <w:szCs w:val="24"/>
        </w:rPr>
        <w:t>Trace Elements of Random Tea Parties,</w:t>
      </w:r>
      <w:r w:rsidR="000806BA" w:rsidRPr="004F2946">
        <w:rPr>
          <w:rFonts w:ascii="Times" w:hAnsi="Times" w:cs="Times"/>
          <w:color w:val="000000"/>
          <w:sz w:val="24"/>
          <w:szCs w:val="24"/>
        </w:rPr>
        <w:t xml:space="preserve"> use of seemingly “ordinary” language and actions, in turn </w:t>
      </w:r>
      <w:r w:rsidR="00F269A3" w:rsidRPr="004F2946">
        <w:rPr>
          <w:rFonts w:ascii="Times" w:hAnsi="Times" w:cs="Times"/>
          <w:color w:val="000000"/>
          <w:sz w:val="24"/>
          <w:szCs w:val="24"/>
        </w:rPr>
        <w:t xml:space="preserve">are able to </w:t>
      </w:r>
      <w:r w:rsidR="000806BA" w:rsidRPr="004F2946">
        <w:rPr>
          <w:rFonts w:ascii="Times" w:hAnsi="Times" w:cs="Times"/>
          <w:color w:val="000000"/>
          <w:sz w:val="24"/>
          <w:szCs w:val="24"/>
        </w:rPr>
        <w:t xml:space="preserve">reshape the discourse of the issues by which they are attempting to change and critique within Chicanx culture. </w:t>
      </w:r>
    </w:p>
    <w:p w14:paraId="4F8D2EA2" w14:textId="4FDB38FA" w:rsidR="002A7227" w:rsidRPr="004F2946" w:rsidRDefault="00172C31"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In addition to ideas concerning individualism and its role in activism, politics of respectability is also an element that works in undermining </w:t>
      </w:r>
      <w:r w:rsidR="00684116" w:rsidRPr="004F2946">
        <w:rPr>
          <w:rFonts w:ascii="Times New Roman" w:hAnsi="Times New Roman" w:cs="Times New Roman"/>
          <w:sz w:val="24"/>
          <w:szCs w:val="24"/>
        </w:rPr>
        <w:t xml:space="preserve">Lucia and Cecilia in </w:t>
      </w:r>
      <w:r w:rsidR="00684116" w:rsidRPr="004F2946">
        <w:rPr>
          <w:rFonts w:ascii="Times New Roman" w:hAnsi="Times New Roman" w:cs="Times New Roman"/>
          <w:i/>
          <w:iCs/>
          <w:sz w:val="24"/>
          <w:szCs w:val="24"/>
        </w:rPr>
        <w:t>Locas</w:t>
      </w:r>
      <w:r w:rsidR="00684116" w:rsidRPr="004F2946">
        <w:rPr>
          <w:rFonts w:ascii="Times New Roman" w:hAnsi="Times New Roman" w:cs="Times New Roman"/>
          <w:sz w:val="24"/>
          <w:szCs w:val="24"/>
        </w:rPr>
        <w:t xml:space="preserve"> as being valid examples of Chicana activists</w:t>
      </w:r>
      <w:r w:rsidRPr="004F2946">
        <w:rPr>
          <w:rFonts w:ascii="Times New Roman" w:hAnsi="Times New Roman" w:cs="Times New Roman"/>
          <w:sz w:val="24"/>
          <w:szCs w:val="24"/>
        </w:rPr>
        <w:t>. This is due in part to</w:t>
      </w:r>
      <w:r w:rsidR="001F27E3" w:rsidRPr="004F2946">
        <w:rPr>
          <w:rFonts w:ascii="Times New Roman" w:hAnsi="Times New Roman" w:cs="Times New Roman"/>
          <w:sz w:val="24"/>
          <w:szCs w:val="24"/>
        </w:rPr>
        <w:t xml:space="preserve"> the fact that</w:t>
      </w:r>
      <w:r w:rsidR="00684116" w:rsidRPr="004F2946">
        <w:rPr>
          <w:rFonts w:ascii="Times New Roman" w:hAnsi="Times New Roman" w:cs="Times New Roman"/>
          <w:sz w:val="24"/>
          <w:szCs w:val="24"/>
        </w:rPr>
        <w:t xml:space="preserve"> </w:t>
      </w:r>
      <w:r w:rsidRPr="004F2946">
        <w:rPr>
          <w:rFonts w:ascii="Times New Roman" w:hAnsi="Times New Roman" w:cs="Times New Roman"/>
          <w:sz w:val="24"/>
          <w:szCs w:val="24"/>
        </w:rPr>
        <w:t>both women</w:t>
      </w:r>
      <w:r w:rsidR="00684116" w:rsidRPr="004F2946">
        <w:rPr>
          <w:rFonts w:ascii="Times New Roman" w:hAnsi="Times New Roman" w:cs="Times New Roman"/>
          <w:sz w:val="24"/>
          <w:szCs w:val="24"/>
        </w:rPr>
        <w:t xml:space="preserve"> </w:t>
      </w:r>
      <w:r w:rsidR="00561921" w:rsidRPr="004F2946">
        <w:rPr>
          <w:rFonts w:ascii="Times New Roman" w:hAnsi="Times New Roman" w:cs="Times New Roman"/>
          <w:sz w:val="24"/>
          <w:szCs w:val="24"/>
        </w:rPr>
        <w:t>function</w:t>
      </w:r>
      <w:r w:rsidR="00684116" w:rsidRPr="004F2946">
        <w:rPr>
          <w:rFonts w:ascii="Times New Roman" w:hAnsi="Times New Roman" w:cs="Times New Roman"/>
          <w:sz w:val="24"/>
          <w:szCs w:val="24"/>
        </w:rPr>
        <w:t xml:space="preserve"> within gang culture, as well as adhere to chola aesthetic</w:t>
      </w:r>
      <w:r w:rsidRPr="004F2946">
        <w:rPr>
          <w:rFonts w:ascii="Times New Roman" w:hAnsi="Times New Roman" w:cs="Times New Roman"/>
          <w:sz w:val="24"/>
          <w:szCs w:val="24"/>
        </w:rPr>
        <w:t>s</w:t>
      </w:r>
      <w:r w:rsidR="00684116" w:rsidRPr="004F2946">
        <w:rPr>
          <w:rFonts w:ascii="Times New Roman" w:hAnsi="Times New Roman" w:cs="Times New Roman"/>
          <w:sz w:val="24"/>
          <w:szCs w:val="24"/>
        </w:rPr>
        <w:t xml:space="preserve">. </w:t>
      </w:r>
      <w:r w:rsidR="00920839" w:rsidRPr="004F2946">
        <w:rPr>
          <w:rFonts w:ascii="Times New Roman" w:hAnsi="Times New Roman" w:cs="Times New Roman"/>
          <w:sz w:val="24"/>
          <w:szCs w:val="24"/>
        </w:rPr>
        <w:t>Leticia in</w:t>
      </w:r>
      <w:r w:rsidR="00920839" w:rsidRPr="004F2946">
        <w:rPr>
          <w:rFonts w:ascii="Times New Roman" w:hAnsi="Times New Roman" w:cs="Times New Roman"/>
          <w:i/>
          <w:iCs/>
          <w:sz w:val="24"/>
          <w:szCs w:val="24"/>
        </w:rPr>
        <w:t xml:space="preserve"> Trace Elements of Random Tea Parties</w:t>
      </w:r>
      <w:r w:rsidR="00684116" w:rsidRPr="004F2946">
        <w:rPr>
          <w:rFonts w:ascii="Times New Roman" w:hAnsi="Times New Roman" w:cs="Times New Roman"/>
          <w:sz w:val="24"/>
          <w:szCs w:val="24"/>
        </w:rPr>
        <w:t xml:space="preserve"> is also not associated with activism because of her role as </w:t>
      </w:r>
      <w:r w:rsidR="00067157" w:rsidRPr="004F2946">
        <w:rPr>
          <w:rFonts w:ascii="Times New Roman" w:hAnsi="Times New Roman" w:cs="Times New Roman"/>
          <w:sz w:val="24"/>
          <w:szCs w:val="24"/>
        </w:rPr>
        <w:t>an unapologetic</w:t>
      </w:r>
      <w:r w:rsidR="009F6F54" w:rsidRPr="004F2946">
        <w:rPr>
          <w:rFonts w:ascii="Times New Roman" w:hAnsi="Times New Roman" w:cs="Times New Roman"/>
          <w:sz w:val="24"/>
          <w:szCs w:val="24"/>
        </w:rPr>
        <w:t>ally</w:t>
      </w:r>
      <w:r w:rsidR="00067157" w:rsidRPr="004F2946">
        <w:rPr>
          <w:rFonts w:ascii="Times New Roman" w:hAnsi="Times New Roman" w:cs="Times New Roman"/>
          <w:sz w:val="24"/>
          <w:szCs w:val="24"/>
        </w:rPr>
        <w:t xml:space="preserve"> queer woman</w:t>
      </w:r>
      <w:r w:rsidR="000E7A7F" w:rsidRPr="004F2946">
        <w:rPr>
          <w:rFonts w:ascii="Times New Roman" w:hAnsi="Times New Roman" w:cs="Times New Roman"/>
          <w:sz w:val="24"/>
          <w:szCs w:val="24"/>
        </w:rPr>
        <w:t xml:space="preserve"> and her rejection of traditional roles that the dominant community imposes upon her</w:t>
      </w:r>
      <w:r w:rsidR="00684116" w:rsidRPr="004F2946">
        <w:rPr>
          <w:rFonts w:ascii="Times New Roman" w:hAnsi="Times New Roman" w:cs="Times New Roman"/>
          <w:sz w:val="24"/>
          <w:szCs w:val="24"/>
        </w:rPr>
        <w:t xml:space="preserve">. Ultimately, </w:t>
      </w:r>
      <w:r w:rsidR="00194E6A" w:rsidRPr="004F2946">
        <w:rPr>
          <w:rFonts w:ascii="Times New Roman" w:hAnsi="Times New Roman" w:cs="Times New Roman"/>
          <w:sz w:val="24"/>
          <w:szCs w:val="24"/>
        </w:rPr>
        <w:t>because these women do not adhere to what machist</w:t>
      </w:r>
      <w:r w:rsidR="009F6F54" w:rsidRPr="004F2946">
        <w:rPr>
          <w:rFonts w:ascii="Times New Roman" w:hAnsi="Times New Roman" w:cs="Times New Roman"/>
          <w:sz w:val="24"/>
          <w:szCs w:val="24"/>
        </w:rPr>
        <w:t>a</w:t>
      </w:r>
      <w:r w:rsidR="00194E6A" w:rsidRPr="004F2946">
        <w:rPr>
          <w:rFonts w:ascii="Times New Roman" w:hAnsi="Times New Roman" w:cs="Times New Roman"/>
          <w:sz w:val="24"/>
          <w:szCs w:val="24"/>
        </w:rPr>
        <w:t xml:space="preserve"> </w:t>
      </w:r>
      <w:r w:rsidR="001C0C70" w:rsidRPr="004F2946">
        <w:rPr>
          <w:rFonts w:ascii="Times New Roman" w:hAnsi="Times New Roman" w:cs="Times New Roman"/>
          <w:sz w:val="24"/>
          <w:szCs w:val="24"/>
        </w:rPr>
        <w:t>attitudes within</w:t>
      </w:r>
      <w:r w:rsidR="00194E6A" w:rsidRPr="004F2946">
        <w:rPr>
          <w:rFonts w:ascii="Times New Roman" w:hAnsi="Times New Roman" w:cs="Times New Roman"/>
          <w:sz w:val="24"/>
          <w:szCs w:val="24"/>
        </w:rPr>
        <w:t xml:space="preserve"> </w:t>
      </w:r>
      <w:r w:rsidR="00B00E55" w:rsidRPr="004F2946">
        <w:rPr>
          <w:rFonts w:ascii="Times New Roman" w:hAnsi="Times New Roman" w:cs="Times New Roman"/>
          <w:sz w:val="24"/>
          <w:szCs w:val="24"/>
        </w:rPr>
        <w:t>Mexican American</w:t>
      </w:r>
      <w:r w:rsidR="00194E6A" w:rsidRPr="004F2946">
        <w:rPr>
          <w:rFonts w:ascii="Times New Roman" w:hAnsi="Times New Roman" w:cs="Times New Roman"/>
          <w:sz w:val="24"/>
          <w:szCs w:val="24"/>
        </w:rPr>
        <w:t xml:space="preserve"> culture deems as being fit of a woman, and because of issues of class, the</w:t>
      </w:r>
      <w:r w:rsidR="00182E26" w:rsidRPr="004F2946">
        <w:rPr>
          <w:rFonts w:ascii="Times New Roman" w:hAnsi="Times New Roman" w:cs="Times New Roman"/>
          <w:sz w:val="24"/>
          <w:szCs w:val="24"/>
        </w:rPr>
        <w:t>ir</w:t>
      </w:r>
      <w:r w:rsidR="00194E6A" w:rsidRPr="004F2946">
        <w:rPr>
          <w:rFonts w:ascii="Times New Roman" w:hAnsi="Times New Roman" w:cs="Times New Roman"/>
          <w:sz w:val="24"/>
          <w:szCs w:val="24"/>
        </w:rPr>
        <w:t xml:space="preserve"> </w:t>
      </w:r>
      <w:r w:rsidR="007D1CE4" w:rsidRPr="004F2946">
        <w:rPr>
          <w:rFonts w:ascii="Times New Roman" w:hAnsi="Times New Roman" w:cs="Times New Roman"/>
          <w:sz w:val="24"/>
          <w:szCs w:val="24"/>
        </w:rPr>
        <w:t>role</w:t>
      </w:r>
      <w:r w:rsidR="00DA4414" w:rsidRPr="004F2946">
        <w:rPr>
          <w:rFonts w:ascii="Times New Roman" w:hAnsi="Times New Roman" w:cs="Times New Roman"/>
          <w:sz w:val="24"/>
          <w:szCs w:val="24"/>
        </w:rPr>
        <w:t>s</w:t>
      </w:r>
      <w:r w:rsidR="007D1CE4" w:rsidRPr="004F2946">
        <w:rPr>
          <w:rFonts w:ascii="Times New Roman" w:hAnsi="Times New Roman" w:cs="Times New Roman"/>
          <w:sz w:val="24"/>
          <w:szCs w:val="24"/>
        </w:rPr>
        <w:t xml:space="preserve"> as activists within the community </w:t>
      </w:r>
      <w:r w:rsidR="00A85620" w:rsidRPr="004F2946">
        <w:rPr>
          <w:rFonts w:ascii="Times New Roman" w:hAnsi="Times New Roman" w:cs="Times New Roman"/>
          <w:sz w:val="24"/>
          <w:szCs w:val="24"/>
        </w:rPr>
        <w:t>are</w:t>
      </w:r>
      <w:r w:rsidR="007D1CE4" w:rsidRPr="004F2946">
        <w:rPr>
          <w:rFonts w:ascii="Times New Roman" w:hAnsi="Times New Roman" w:cs="Times New Roman"/>
          <w:sz w:val="24"/>
          <w:szCs w:val="24"/>
        </w:rPr>
        <w:t xml:space="preserve"> overlooked completely</w:t>
      </w:r>
      <w:r w:rsidR="00194E6A" w:rsidRPr="004F2946">
        <w:rPr>
          <w:rFonts w:ascii="Times New Roman" w:hAnsi="Times New Roman" w:cs="Times New Roman"/>
          <w:sz w:val="24"/>
          <w:szCs w:val="24"/>
        </w:rPr>
        <w:t xml:space="preserve">. </w:t>
      </w:r>
      <w:r w:rsidR="002A7227" w:rsidRPr="004F2946">
        <w:rPr>
          <w:rFonts w:ascii="Times New Roman" w:hAnsi="Times New Roman" w:cs="Times New Roman"/>
          <w:sz w:val="24"/>
          <w:szCs w:val="24"/>
        </w:rPr>
        <w:t xml:space="preserve">Additionally, unlike Dolores Huerta, the women in these novels are </w:t>
      </w:r>
      <w:r w:rsidR="00030180" w:rsidRPr="004F2946">
        <w:rPr>
          <w:rFonts w:ascii="Times New Roman" w:hAnsi="Times New Roman" w:cs="Times New Roman"/>
          <w:sz w:val="24"/>
          <w:szCs w:val="24"/>
        </w:rPr>
        <w:t>not fighting</w:t>
      </w:r>
      <w:r w:rsidR="002A7227" w:rsidRPr="004F2946">
        <w:rPr>
          <w:rFonts w:ascii="Times New Roman" w:hAnsi="Times New Roman" w:cs="Times New Roman"/>
          <w:sz w:val="24"/>
          <w:szCs w:val="24"/>
        </w:rPr>
        <w:t xml:space="preserve"> for the betterment of the overall community</w:t>
      </w:r>
      <w:r w:rsidR="00E46E08" w:rsidRPr="004F2946">
        <w:rPr>
          <w:rFonts w:ascii="Times New Roman" w:hAnsi="Times New Roman" w:cs="Times New Roman"/>
          <w:sz w:val="24"/>
          <w:szCs w:val="24"/>
        </w:rPr>
        <w:t xml:space="preserve"> unequivocally</w:t>
      </w:r>
      <w:r w:rsidR="002A7227" w:rsidRPr="004F2946">
        <w:rPr>
          <w:rFonts w:ascii="Times New Roman" w:hAnsi="Times New Roman" w:cs="Times New Roman"/>
          <w:sz w:val="24"/>
          <w:szCs w:val="24"/>
        </w:rPr>
        <w:t xml:space="preserve">, and because their resistance is conducted in the private sphere and for </w:t>
      </w:r>
      <w:r w:rsidR="00E46E08" w:rsidRPr="004F2946">
        <w:rPr>
          <w:rFonts w:ascii="Times New Roman" w:hAnsi="Times New Roman" w:cs="Times New Roman"/>
          <w:sz w:val="24"/>
          <w:szCs w:val="24"/>
        </w:rPr>
        <w:t xml:space="preserve">seemingly </w:t>
      </w:r>
      <w:r w:rsidR="002A7227" w:rsidRPr="004F2946">
        <w:rPr>
          <w:rFonts w:ascii="Times New Roman" w:hAnsi="Times New Roman" w:cs="Times New Roman"/>
          <w:sz w:val="24"/>
          <w:szCs w:val="24"/>
        </w:rPr>
        <w:t>personal reasons, they and wom</w:t>
      </w:r>
      <w:r w:rsidR="007679D6">
        <w:rPr>
          <w:rFonts w:ascii="Times New Roman" w:hAnsi="Times New Roman" w:cs="Times New Roman"/>
          <w:sz w:val="24"/>
          <w:szCs w:val="24"/>
        </w:rPr>
        <w:t>e</w:t>
      </w:r>
      <w:r w:rsidR="002A7227" w:rsidRPr="004F2946">
        <w:rPr>
          <w:rFonts w:ascii="Times New Roman" w:hAnsi="Times New Roman" w:cs="Times New Roman"/>
          <w:sz w:val="24"/>
          <w:szCs w:val="24"/>
        </w:rPr>
        <w:t xml:space="preserve">n like them are disregarded as Chicana/Chicanx activists. </w:t>
      </w:r>
    </w:p>
    <w:p w14:paraId="104140D8" w14:textId="04BDCA5B" w:rsidR="00F77FD0" w:rsidRPr="004F2946" w:rsidRDefault="00B00E55"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lastRenderedPageBreak/>
        <w:t xml:space="preserve">It is in this sense, that </w:t>
      </w:r>
      <w:r w:rsidR="00F2603B" w:rsidRPr="004F2946">
        <w:rPr>
          <w:rFonts w:ascii="Times New Roman" w:hAnsi="Times New Roman" w:cs="Times New Roman"/>
          <w:sz w:val="24"/>
          <w:szCs w:val="24"/>
        </w:rPr>
        <w:t>respectability politics</w:t>
      </w:r>
      <w:r w:rsidRPr="004F2946">
        <w:rPr>
          <w:rFonts w:ascii="Times New Roman" w:hAnsi="Times New Roman" w:cs="Times New Roman"/>
          <w:sz w:val="24"/>
          <w:szCs w:val="24"/>
        </w:rPr>
        <w:t xml:space="preserve"> are responsible for what kind of women and what kind of activism </w:t>
      </w:r>
      <w:r w:rsidR="004A10F1" w:rsidRPr="004F2946">
        <w:rPr>
          <w:rFonts w:ascii="Times New Roman" w:hAnsi="Times New Roman" w:cs="Times New Roman"/>
          <w:sz w:val="24"/>
          <w:szCs w:val="24"/>
        </w:rPr>
        <w:t>are</w:t>
      </w:r>
      <w:r w:rsidRPr="004F2946">
        <w:rPr>
          <w:rFonts w:ascii="Times New Roman" w:hAnsi="Times New Roman" w:cs="Times New Roman"/>
          <w:sz w:val="24"/>
          <w:szCs w:val="24"/>
        </w:rPr>
        <w:t xml:space="preserve"> highlighted within Chicanx </w:t>
      </w:r>
      <w:r w:rsidR="00F73D63" w:rsidRPr="004F2946">
        <w:rPr>
          <w:rFonts w:ascii="Times New Roman" w:hAnsi="Times New Roman" w:cs="Times New Roman"/>
          <w:sz w:val="24"/>
          <w:szCs w:val="24"/>
        </w:rPr>
        <w:t>L</w:t>
      </w:r>
      <w:r w:rsidRPr="004F2946">
        <w:rPr>
          <w:rFonts w:ascii="Times New Roman" w:hAnsi="Times New Roman" w:cs="Times New Roman"/>
          <w:sz w:val="24"/>
          <w:szCs w:val="24"/>
        </w:rPr>
        <w:t xml:space="preserve">iterature and the </w:t>
      </w:r>
      <w:r w:rsidR="00561921" w:rsidRPr="004F2946">
        <w:rPr>
          <w:rFonts w:ascii="Times New Roman" w:hAnsi="Times New Roman" w:cs="Times New Roman"/>
          <w:sz w:val="24"/>
          <w:szCs w:val="24"/>
        </w:rPr>
        <w:t>dominant discourse.</w:t>
      </w:r>
      <w:r w:rsidRPr="004F2946">
        <w:rPr>
          <w:rFonts w:ascii="Times New Roman" w:hAnsi="Times New Roman" w:cs="Times New Roman"/>
          <w:sz w:val="24"/>
          <w:szCs w:val="24"/>
        </w:rPr>
        <w:t xml:space="preserve"> </w:t>
      </w:r>
      <w:r w:rsidR="007D1CE4" w:rsidRPr="004F2946">
        <w:rPr>
          <w:rFonts w:ascii="Times New Roman" w:hAnsi="Times New Roman" w:cs="Times New Roman"/>
          <w:sz w:val="24"/>
          <w:szCs w:val="24"/>
        </w:rPr>
        <w:t>Although</w:t>
      </w:r>
      <w:r w:rsidRPr="004F2946">
        <w:rPr>
          <w:rFonts w:ascii="Times New Roman" w:hAnsi="Times New Roman" w:cs="Times New Roman"/>
          <w:sz w:val="24"/>
          <w:szCs w:val="24"/>
        </w:rPr>
        <w:t xml:space="preserve"> wom</w:t>
      </w:r>
      <w:r w:rsidR="007679D6">
        <w:rPr>
          <w:rFonts w:ascii="Times New Roman" w:hAnsi="Times New Roman" w:cs="Times New Roman"/>
          <w:sz w:val="24"/>
          <w:szCs w:val="24"/>
        </w:rPr>
        <w:t>e</w:t>
      </w:r>
      <w:r w:rsidRPr="004F2946">
        <w:rPr>
          <w:rFonts w:ascii="Times New Roman" w:hAnsi="Times New Roman" w:cs="Times New Roman"/>
          <w:sz w:val="24"/>
          <w:szCs w:val="24"/>
        </w:rPr>
        <w:t xml:space="preserve">n like Lucia, Cecilia, and Leticia, are less recognized as activists </w:t>
      </w:r>
      <w:r w:rsidR="00F73D63" w:rsidRPr="004F2946">
        <w:rPr>
          <w:rFonts w:ascii="Times New Roman" w:hAnsi="Times New Roman" w:cs="Times New Roman"/>
          <w:sz w:val="24"/>
          <w:szCs w:val="24"/>
        </w:rPr>
        <w:t>when</w:t>
      </w:r>
      <w:r w:rsidRPr="004F2946">
        <w:rPr>
          <w:rFonts w:ascii="Times New Roman" w:hAnsi="Times New Roman" w:cs="Times New Roman"/>
          <w:sz w:val="24"/>
          <w:szCs w:val="24"/>
        </w:rPr>
        <w:t xml:space="preserve"> compared with figures like Huerta, this is not to say that Huerta was not similarly affected by the same system that devalue</w:t>
      </w:r>
      <w:r w:rsidR="00561921" w:rsidRPr="004F2946">
        <w:rPr>
          <w:rFonts w:ascii="Times New Roman" w:hAnsi="Times New Roman" w:cs="Times New Roman"/>
          <w:sz w:val="24"/>
          <w:szCs w:val="24"/>
        </w:rPr>
        <w:t>s</w:t>
      </w:r>
      <w:r w:rsidRPr="004F2946">
        <w:rPr>
          <w:rFonts w:ascii="Times New Roman" w:hAnsi="Times New Roman" w:cs="Times New Roman"/>
          <w:sz w:val="24"/>
          <w:szCs w:val="24"/>
        </w:rPr>
        <w:t xml:space="preserve"> these women as activists. The historical </w:t>
      </w:r>
      <w:r w:rsidR="008B1B93" w:rsidRPr="004F2946">
        <w:rPr>
          <w:rFonts w:ascii="Times New Roman" w:hAnsi="Times New Roman" w:cs="Times New Roman"/>
          <w:sz w:val="24"/>
          <w:szCs w:val="24"/>
        </w:rPr>
        <w:t>expunction</w:t>
      </w:r>
      <w:r w:rsidRPr="004F2946">
        <w:rPr>
          <w:rFonts w:ascii="Times New Roman" w:hAnsi="Times New Roman" w:cs="Times New Roman"/>
          <w:sz w:val="24"/>
          <w:szCs w:val="24"/>
        </w:rPr>
        <w:t xml:space="preserve"> of Huerta as major figure in the </w:t>
      </w:r>
      <w:r w:rsidR="00EB237B" w:rsidRPr="004F2946">
        <w:rPr>
          <w:rFonts w:ascii="Times New Roman" w:hAnsi="Times New Roman" w:cs="Times New Roman"/>
          <w:sz w:val="24"/>
          <w:szCs w:val="24"/>
        </w:rPr>
        <w:t>UFW</w:t>
      </w:r>
      <w:r w:rsidRPr="004F2946">
        <w:rPr>
          <w:rFonts w:ascii="Times New Roman" w:hAnsi="Times New Roman" w:cs="Times New Roman"/>
          <w:sz w:val="24"/>
          <w:szCs w:val="24"/>
        </w:rPr>
        <w:t xml:space="preserve">, as well as the ways in which </w:t>
      </w:r>
      <w:r w:rsidR="00051B4F" w:rsidRPr="004F2946">
        <w:rPr>
          <w:rFonts w:ascii="Times New Roman" w:hAnsi="Times New Roman" w:cs="Times New Roman"/>
          <w:sz w:val="24"/>
          <w:szCs w:val="24"/>
        </w:rPr>
        <w:t xml:space="preserve">she was criticized as a mother for leaving her children with </w:t>
      </w:r>
      <w:r w:rsidR="00AB6249" w:rsidRPr="004F2946">
        <w:rPr>
          <w:rFonts w:ascii="Times New Roman" w:hAnsi="Times New Roman" w:cs="Times New Roman"/>
          <w:sz w:val="24"/>
          <w:szCs w:val="24"/>
        </w:rPr>
        <w:t>babysitters</w:t>
      </w:r>
      <w:r w:rsidR="00051B4F" w:rsidRPr="004F2946">
        <w:rPr>
          <w:rFonts w:ascii="Times New Roman" w:hAnsi="Times New Roman" w:cs="Times New Roman"/>
          <w:sz w:val="24"/>
          <w:szCs w:val="24"/>
        </w:rPr>
        <w:t xml:space="preserve"> to work, also </w:t>
      </w:r>
      <w:r w:rsidR="00BE2C3B" w:rsidRPr="004F2946">
        <w:rPr>
          <w:rFonts w:ascii="Times New Roman" w:hAnsi="Times New Roman" w:cs="Times New Roman"/>
          <w:sz w:val="24"/>
          <w:szCs w:val="24"/>
        </w:rPr>
        <w:t>largely</w:t>
      </w:r>
      <w:r w:rsidR="00051B4F" w:rsidRPr="004F2946">
        <w:rPr>
          <w:rFonts w:ascii="Times New Roman" w:hAnsi="Times New Roman" w:cs="Times New Roman"/>
          <w:sz w:val="24"/>
          <w:szCs w:val="24"/>
        </w:rPr>
        <w:t xml:space="preserve"> speak</w:t>
      </w:r>
      <w:r w:rsidR="00BE2C3B" w:rsidRPr="004F2946">
        <w:rPr>
          <w:rFonts w:ascii="Times New Roman" w:hAnsi="Times New Roman" w:cs="Times New Roman"/>
          <w:sz w:val="24"/>
          <w:szCs w:val="24"/>
        </w:rPr>
        <w:t>s</w:t>
      </w:r>
      <w:r w:rsidR="00051B4F" w:rsidRPr="004F2946">
        <w:rPr>
          <w:rFonts w:ascii="Times New Roman" w:hAnsi="Times New Roman" w:cs="Times New Roman"/>
          <w:sz w:val="24"/>
          <w:szCs w:val="24"/>
        </w:rPr>
        <w:t xml:space="preserve"> to </w:t>
      </w:r>
      <w:r w:rsidR="00BE2C3B" w:rsidRPr="004F2946">
        <w:rPr>
          <w:rFonts w:ascii="Times New Roman" w:hAnsi="Times New Roman" w:cs="Times New Roman"/>
          <w:sz w:val="24"/>
          <w:szCs w:val="24"/>
        </w:rPr>
        <w:t xml:space="preserve">the issue of respectability </w:t>
      </w:r>
      <w:r w:rsidR="00847D27" w:rsidRPr="004F2946">
        <w:rPr>
          <w:rFonts w:ascii="Times New Roman" w:hAnsi="Times New Roman" w:cs="Times New Roman"/>
          <w:sz w:val="24"/>
          <w:szCs w:val="24"/>
        </w:rPr>
        <w:t xml:space="preserve">and preconceived gender norms placed on women and mothers </w:t>
      </w:r>
      <w:r w:rsidR="00BE2C3B" w:rsidRPr="004F2946">
        <w:rPr>
          <w:rFonts w:ascii="Times New Roman" w:hAnsi="Times New Roman" w:cs="Times New Roman"/>
          <w:sz w:val="24"/>
          <w:szCs w:val="24"/>
        </w:rPr>
        <w:t xml:space="preserve">within the </w:t>
      </w:r>
      <w:r w:rsidR="00847D27" w:rsidRPr="004F2946">
        <w:rPr>
          <w:rFonts w:ascii="Times New Roman" w:hAnsi="Times New Roman" w:cs="Times New Roman"/>
          <w:sz w:val="24"/>
          <w:szCs w:val="24"/>
        </w:rPr>
        <w:t>Mexican American</w:t>
      </w:r>
      <w:r w:rsidR="00BE2C3B" w:rsidRPr="004F2946">
        <w:rPr>
          <w:rFonts w:ascii="Times New Roman" w:hAnsi="Times New Roman" w:cs="Times New Roman"/>
          <w:sz w:val="24"/>
          <w:szCs w:val="24"/>
        </w:rPr>
        <w:t xml:space="preserve"> community. </w:t>
      </w:r>
      <w:r w:rsidR="00F068A0" w:rsidRPr="004F2946">
        <w:rPr>
          <w:rFonts w:ascii="Times New Roman" w:hAnsi="Times New Roman" w:cs="Times New Roman"/>
          <w:sz w:val="24"/>
          <w:szCs w:val="24"/>
        </w:rPr>
        <w:t>Sowards discusses the criticism faced by Huerta for being too “aggressive”</w:t>
      </w:r>
      <w:r w:rsidR="00A163C6" w:rsidRPr="004F2946">
        <w:rPr>
          <w:rFonts w:ascii="Times New Roman" w:hAnsi="Times New Roman" w:cs="Times New Roman"/>
          <w:sz w:val="24"/>
          <w:szCs w:val="24"/>
        </w:rPr>
        <w:t xml:space="preserve"> in her language and for failing to adhere to expectations of how a women should act</w:t>
      </w:r>
      <w:r w:rsidR="00F068A0" w:rsidRPr="004F2946">
        <w:rPr>
          <w:rFonts w:ascii="Times New Roman" w:hAnsi="Times New Roman" w:cs="Times New Roman"/>
          <w:sz w:val="24"/>
          <w:szCs w:val="24"/>
        </w:rPr>
        <w:t>,</w:t>
      </w:r>
      <w:r w:rsidR="001F7679" w:rsidRPr="004F2946">
        <w:rPr>
          <w:rFonts w:ascii="Times New Roman" w:hAnsi="Times New Roman" w:cs="Times New Roman"/>
          <w:sz w:val="24"/>
          <w:szCs w:val="24"/>
        </w:rPr>
        <w:t xml:space="preserve"> “… as a Mexican American woman, she was expected to be reserved and apolitical” (78).</w:t>
      </w:r>
      <w:r w:rsidR="002945E6" w:rsidRPr="004F2946">
        <w:rPr>
          <w:rFonts w:ascii="Times New Roman" w:hAnsi="Times New Roman" w:cs="Times New Roman"/>
          <w:sz w:val="24"/>
          <w:szCs w:val="24"/>
        </w:rPr>
        <w:t xml:space="preserve"> Huerta, even as an influential figure and organizer, frequently faced backlash for </w:t>
      </w:r>
      <w:r w:rsidR="00BF552D" w:rsidRPr="004F2946">
        <w:rPr>
          <w:rFonts w:ascii="Times New Roman" w:hAnsi="Times New Roman" w:cs="Times New Roman"/>
          <w:sz w:val="24"/>
          <w:szCs w:val="24"/>
        </w:rPr>
        <w:t>appearing as too abrasive</w:t>
      </w:r>
      <w:r w:rsidR="002945E6" w:rsidRPr="004F2946">
        <w:rPr>
          <w:rFonts w:ascii="Times New Roman" w:hAnsi="Times New Roman" w:cs="Times New Roman"/>
          <w:sz w:val="24"/>
          <w:szCs w:val="24"/>
        </w:rPr>
        <w:t xml:space="preserve"> </w:t>
      </w:r>
      <w:r w:rsidR="00DC7FFE" w:rsidRPr="004F2946">
        <w:rPr>
          <w:rFonts w:ascii="Times New Roman" w:hAnsi="Times New Roman" w:cs="Times New Roman"/>
          <w:sz w:val="24"/>
          <w:szCs w:val="24"/>
        </w:rPr>
        <w:t>and received further</w:t>
      </w:r>
      <w:r w:rsidR="002945E6" w:rsidRPr="004F2946">
        <w:rPr>
          <w:rFonts w:ascii="Times New Roman" w:hAnsi="Times New Roman" w:cs="Times New Roman"/>
          <w:sz w:val="24"/>
          <w:szCs w:val="24"/>
        </w:rPr>
        <w:t xml:space="preserve"> </w:t>
      </w:r>
      <w:r w:rsidR="00DC7FFE" w:rsidRPr="004F2946">
        <w:rPr>
          <w:rFonts w:ascii="Times New Roman" w:hAnsi="Times New Roman" w:cs="Times New Roman"/>
          <w:sz w:val="24"/>
          <w:szCs w:val="24"/>
        </w:rPr>
        <w:t>scrutiny</w:t>
      </w:r>
      <w:r w:rsidR="002945E6" w:rsidRPr="004F2946">
        <w:rPr>
          <w:rFonts w:ascii="Times New Roman" w:hAnsi="Times New Roman" w:cs="Times New Roman"/>
          <w:sz w:val="24"/>
          <w:szCs w:val="24"/>
        </w:rPr>
        <w:t xml:space="preserve"> for her role as a working mother. </w:t>
      </w:r>
      <w:r w:rsidR="00BF552D" w:rsidRPr="004F2946">
        <w:rPr>
          <w:rFonts w:ascii="Times New Roman" w:hAnsi="Times New Roman" w:cs="Times New Roman"/>
          <w:sz w:val="24"/>
          <w:szCs w:val="24"/>
        </w:rPr>
        <w:t xml:space="preserve">These social constraints </w:t>
      </w:r>
      <w:r w:rsidR="000921BD" w:rsidRPr="004F2946">
        <w:rPr>
          <w:rFonts w:ascii="Times New Roman" w:hAnsi="Times New Roman" w:cs="Times New Roman"/>
          <w:sz w:val="24"/>
          <w:szCs w:val="24"/>
        </w:rPr>
        <w:t xml:space="preserve">and </w:t>
      </w:r>
      <w:r w:rsidR="00DC7FFE" w:rsidRPr="004F2946">
        <w:rPr>
          <w:rFonts w:ascii="Times New Roman" w:hAnsi="Times New Roman" w:cs="Times New Roman"/>
          <w:sz w:val="24"/>
          <w:szCs w:val="24"/>
        </w:rPr>
        <w:t>patriarchal gender structures</w:t>
      </w:r>
      <w:r w:rsidR="000921BD" w:rsidRPr="004F2946">
        <w:rPr>
          <w:rFonts w:ascii="Times New Roman" w:hAnsi="Times New Roman" w:cs="Times New Roman"/>
          <w:sz w:val="24"/>
          <w:szCs w:val="24"/>
        </w:rPr>
        <w:t xml:space="preserve"> that have historically become enforced on women, come to fruition </w:t>
      </w:r>
      <w:r w:rsidR="00B17724" w:rsidRPr="004F2946">
        <w:rPr>
          <w:rFonts w:ascii="Times New Roman" w:hAnsi="Times New Roman" w:cs="Times New Roman"/>
          <w:sz w:val="24"/>
          <w:szCs w:val="24"/>
        </w:rPr>
        <w:t>in the case of Huerta as well as with the women in</w:t>
      </w:r>
      <w:r w:rsidR="0042622F" w:rsidRPr="004F2946">
        <w:rPr>
          <w:rFonts w:ascii="Times New Roman" w:hAnsi="Times New Roman" w:cs="Times New Roman"/>
          <w:sz w:val="24"/>
          <w:szCs w:val="24"/>
        </w:rPr>
        <w:t xml:space="preserve"> both</w:t>
      </w:r>
      <w:r w:rsidR="00B17724" w:rsidRPr="004F2946">
        <w:rPr>
          <w:rFonts w:ascii="Times New Roman" w:hAnsi="Times New Roman" w:cs="Times New Roman"/>
          <w:sz w:val="24"/>
          <w:szCs w:val="24"/>
        </w:rPr>
        <w:t xml:space="preserve"> </w:t>
      </w:r>
      <w:r w:rsidR="00B17724" w:rsidRPr="004F2946">
        <w:rPr>
          <w:rFonts w:ascii="Times New Roman" w:hAnsi="Times New Roman" w:cs="Times New Roman"/>
          <w:i/>
          <w:iCs/>
          <w:sz w:val="24"/>
          <w:szCs w:val="24"/>
        </w:rPr>
        <w:t>Locas</w:t>
      </w:r>
      <w:r w:rsidR="00B17724" w:rsidRPr="004F2946">
        <w:rPr>
          <w:rFonts w:ascii="Times New Roman" w:hAnsi="Times New Roman" w:cs="Times New Roman"/>
          <w:sz w:val="24"/>
          <w:szCs w:val="24"/>
        </w:rPr>
        <w:t xml:space="preserve"> and </w:t>
      </w:r>
      <w:r w:rsidR="00B17724" w:rsidRPr="004F2946">
        <w:rPr>
          <w:rFonts w:ascii="Times New Roman" w:hAnsi="Times New Roman" w:cs="Times New Roman"/>
          <w:i/>
          <w:iCs/>
          <w:sz w:val="24"/>
          <w:szCs w:val="24"/>
        </w:rPr>
        <w:t>Trace Elements of Random Tea Parties</w:t>
      </w:r>
      <w:r w:rsidR="00B17724" w:rsidRPr="004F2946">
        <w:rPr>
          <w:rFonts w:ascii="Times New Roman" w:hAnsi="Times New Roman" w:cs="Times New Roman"/>
          <w:sz w:val="24"/>
          <w:szCs w:val="24"/>
        </w:rPr>
        <w:t xml:space="preserve">. </w:t>
      </w:r>
      <w:r w:rsidR="000921BD" w:rsidRPr="004F2946">
        <w:rPr>
          <w:rFonts w:ascii="Times New Roman" w:hAnsi="Times New Roman" w:cs="Times New Roman"/>
          <w:sz w:val="24"/>
          <w:szCs w:val="24"/>
        </w:rPr>
        <w:t xml:space="preserve"> </w:t>
      </w:r>
      <w:r w:rsidR="00263731" w:rsidRPr="004F2946">
        <w:rPr>
          <w:rFonts w:ascii="Times New Roman" w:hAnsi="Times New Roman" w:cs="Times New Roman"/>
          <w:sz w:val="24"/>
          <w:szCs w:val="24"/>
        </w:rPr>
        <w:t xml:space="preserve">It is with this in mind, that </w:t>
      </w:r>
      <w:r w:rsidR="00F77FD0" w:rsidRPr="004F2946">
        <w:rPr>
          <w:rFonts w:ascii="Times New Roman" w:hAnsi="Times New Roman" w:cs="Times New Roman"/>
          <w:sz w:val="24"/>
          <w:szCs w:val="24"/>
        </w:rPr>
        <w:t xml:space="preserve">Lucia, Cecilia, and Leticia overtly denounce ideas of respectability within their </w:t>
      </w:r>
      <w:r w:rsidR="008F4D7E" w:rsidRPr="004F2946">
        <w:rPr>
          <w:rFonts w:ascii="Times New Roman" w:hAnsi="Times New Roman" w:cs="Times New Roman"/>
          <w:sz w:val="24"/>
          <w:szCs w:val="24"/>
        </w:rPr>
        <w:t>communities and</w:t>
      </w:r>
      <w:r w:rsidR="00F77FD0" w:rsidRPr="004F2946">
        <w:rPr>
          <w:rFonts w:ascii="Times New Roman" w:hAnsi="Times New Roman" w:cs="Times New Roman"/>
          <w:sz w:val="24"/>
          <w:szCs w:val="24"/>
        </w:rPr>
        <w:t xml:space="preserve"> resist </w:t>
      </w:r>
      <w:r w:rsidR="008F4D7E" w:rsidRPr="004F2946">
        <w:rPr>
          <w:rFonts w:ascii="Times New Roman" w:hAnsi="Times New Roman" w:cs="Times New Roman"/>
          <w:sz w:val="24"/>
          <w:szCs w:val="24"/>
        </w:rPr>
        <w:t xml:space="preserve">oppressive forces </w:t>
      </w:r>
      <w:r w:rsidR="00F77FD0" w:rsidRPr="004F2946">
        <w:rPr>
          <w:rFonts w:ascii="Times New Roman" w:hAnsi="Times New Roman" w:cs="Times New Roman"/>
          <w:sz w:val="24"/>
          <w:szCs w:val="24"/>
        </w:rPr>
        <w:t xml:space="preserve">in their own self-interest. </w:t>
      </w:r>
    </w:p>
    <w:p w14:paraId="72D1D97B" w14:textId="77777777" w:rsidR="00E942DA" w:rsidRDefault="00977144" w:rsidP="00B942F3">
      <w:pPr>
        <w:spacing w:line="480" w:lineRule="auto"/>
        <w:ind w:firstLine="720"/>
        <w:jc w:val="both"/>
        <w:rPr>
          <w:rFonts w:ascii="Times" w:eastAsia="Times New Roman" w:hAnsi="Times" w:cs="Arial"/>
          <w:color w:val="222222"/>
          <w:sz w:val="24"/>
          <w:szCs w:val="24"/>
          <w:shd w:val="clear" w:color="auto" w:fill="FFFFFF"/>
        </w:rPr>
      </w:pPr>
      <w:r w:rsidRPr="004F2946">
        <w:rPr>
          <w:rFonts w:ascii="Times New Roman" w:hAnsi="Times New Roman" w:cs="Times New Roman"/>
          <w:sz w:val="24"/>
          <w:szCs w:val="24"/>
        </w:rPr>
        <w:t xml:space="preserve">The term respectability politics was first presented by Evelyn Brooks Higginbotham in her text </w:t>
      </w:r>
      <w:r w:rsidR="00C65301" w:rsidRPr="004F2946">
        <w:rPr>
          <w:rFonts w:ascii="Times" w:hAnsi="Times" w:cs="Times New Roman"/>
          <w:i/>
          <w:iCs/>
          <w:sz w:val="24"/>
          <w:szCs w:val="24"/>
        </w:rPr>
        <w:t>Righteous Discontent: The Women’s Movement in the Black Baptist Church, 1880–1920</w:t>
      </w:r>
      <w:r w:rsidRPr="004F2946">
        <w:rPr>
          <w:rFonts w:ascii="Times New Roman" w:hAnsi="Times New Roman" w:cs="Times New Roman"/>
          <w:i/>
          <w:iCs/>
          <w:sz w:val="24"/>
          <w:szCs w:val="24"/>
        </w:rPr>
        <w:t xml:space="preserve">. </w:t>
      </w:r>
      <w:r w:rsidRPr="004F2946">
        <w:rPr>
          <w:rFonts w:ascii="Times New Roman" w:hAnsi="Times New Roman" w:cs="Times New Roman"/>
          <w:sz w:val="24"/>
          <w:szCs w:val="24"/>
        </w:rPr>
        <w:t xml:space="preserve">The term itself was </w:t>
      </w:r>
      <w:r w:rsidR="00C65301" w:rsidRPr="004F2946">
        <w:rPr>
          <w:rFonts w:ascii="Times New Roman" w:hAnsi="Times New Roman" w:cs="Times New Roman"/>
          <w:sz w:val="24"/>
          <w:szCs w:val="24"/>
        </w:rPr>
        <w:t>referred to in the context of</w:t>
      </w:r>
      <w:r w:rsidRPr="004F2946">
        <w:rPr>
          <w:rFonts w:ascii="Times New Roman" w:hAnsi="Times New Roman" w:cs="Times New Roman"/>
          <w:sz w:val="24"/>
          <w:szCs w:val="24"/>
        </w:rPr>
        <w:t xml:space="preserve"> the way in which Black women attempted to distance themselves from the stereotypes </w:t>
      </w:r>
      <w:r w:rsidR="00DA4414" w:rsidRPr="004F2946">
        <w:rPr>
          <w:rFonts w:ascii="Times New Roman" w:hAnsi="Times New Roman" w:cs="Times New Roman"/>
          <w:sz w:val="24"/>
          <w:szCs w:val="24"/>
        </w:rPr>
        <w:t>placed</w:t>
      </w:r>
      <w:r w:rsidRPr="004F2946">
        <w:rPr>
          <w:rFonts w:ascii="Times New Roman" w:hAnsi="Times New Roman" w:cs="Times New Roman"/>
          <w:sz w:val="24"/>
          <w:szCs w:val="24"/>
        </w:rPr>
        <w:t xml:space="preserve"> upon them by white middle class society, and instead </w:t>
      </w:r>
      <w:r w:rsidR="00C65301" w:rsidRPr="004F2946">
        <w:rPr>
          <w:rFonts w:ascii="Times New Roman" w:hAnsi="Times New Roman" w:cs="Times New Roman"/>
          <w:sz w:val="24"/>
          <w:szCs w:val="24"/>
        </w:rPr>
        <w:t xml:space="preserve">sought </w:t>
      </w:r>
      <w:r w:rsidRPr="004F2946">
        <w:rPr>
          <w:rFonts w:ascii="Times New Roman" w:hAnsi="Times New Roman" w:cs="Times New Roman"/>
          <w:sz w:val="24"/>
          <w:szCs w:val="24"/>
        </w:rPr>
        <w:t xml:space="preserve">to embrace virtues of appearing as seemingly more refined and pure in contrast to the negative connotations </w:t>
      </w:r>
      <w:r w:rsidR="00C65301" w:rsidRPr="004F2946">
        <w:rPr>
          <w:rFonts w:ascii="Times New Roman" w:hAnsi="Times New Roman" w:cs="Times New Roman"/>
          <w:sz w:val="24"/>
          <w:szCs w:val="24"/>
        </w:rPr>
        <w:t xml:space="preserve">which depicted them as </w:t>
      </w:r>
      <w:r w:rsidR="00443BAB" w:rsidRPr="004F2946">
        <w:rPr>
          <w:rFonts w:ascii="Times New Roman" w:hAnsi="Times New Roman" w:cs="Times New Roman"/>
          <w:sz w:val="24"/>
          <w:szCs w:val="24"/>
        </w:rPr>
        <w:t>“</w:t>
      </w:r>
      <w:r w:rsidR="00C65301" w:rsidRPr="004F2946">
        <w:rPr>
          <w:rFonts w:ascii="Times New Roman" w:hAnsi="Times New Roman" w:cs="Times New Roman"/>
          <w:sz w:val="24"/>
          <w:szCs w:val="24"/>
        </w:rPr>
        <w:t>hyper sexualized</w:t>
      </w:r>
      <w:r w:rsidR="00443BAB" w:rsidRPr="004F2946">
        <w:rPr>
          <w:rFonts w:ascii="Times New Roman" w:hAnsi="Times New Roman" w:cs="Times New Roman"/>
          <w:sz w:val="24"/>
          <w:szCs w:val="24"/>
        </w:rPr>
        <w:t>”</w:t>
      </w:r>
      <w:r w:rsidR="00C65301" w:rsidRPr="004F2946">
        <w:rPr>
          <w:rFonts w:ascii="Times New Roman" w:hAnsi="Times New Roman" w:cs="Times New Roman"/>
          <w:sz w:val="24"/>
          <w:szCs w:val="24"/>
        </w:rPr>
        <w:t xml:space="preserve"> and </w:t>
      </w:r>
      <w:r w:rsidR="00443BAB" w:rsidRPr="004F2946">
        <w:rPr>
          <w:rFonts w:ascii="Times New Roman" w:hAnsi="Times New Roman" w:cs="Times New Roman"/>
          <w:sz w:val="24"/>
          <w:szCs w:val="24"/>
        </w:rPr>
        <w:t>“</w:t>
      </w:r>
      <w:r w:rsidR="00C65301" w:rsidRPr="004F2946">
        <w:rPr>
          <w:rFonts w:ascii="Times New Roman" w:hAnsi="Times New Roman" w:cs="Times New Roman"/>
          <w:sz w:val="24"/>
          <w:szCs w:val="24"/>
        </w:rPr>
        <w:t>savage</w:t>
      </w:r>
      <w:r w:rsidR="00443BAB" w:rsidRPr="004F2946">
        <w:rPr>
          <w:rFonts w:ascii="Times New Roman" w:hAnsi="Times New Roman" w:cs="Times New Roman"/>
          <w:sz w:val="24"/>
          <w:szCs w:val="24"/>
        </w:rPr>
        <w:t xml:space="preserve">” </w:t>
      </w:r>
      <w:r w:rsidR="00C65301" w:rsidRPr="004F2946">
        <w:rPr>
          <w:rFonts w:ascii="Times New Roman" w:hAnsi="Times New Roman" w:cs="Times New Roman"/>
          <w:sz w:val="24"/>
          <w:szCs w:val="24"/>
        </w:rPr>
        <w:t>like</w:t>
      </w:r>
      <w:r w:rsidRPr="004F2946">
        <w:rPr>
          <w:rFonts w:ascii="Times New Roman" w:hAnsi="Times New Roman" w:cs="Times New Roman"/>
          <w:sz w:val="24"/>
          <w:szCs w:val="24"/>
        </w:rPr>
        <w:t xml:space="preserve">. </w:t>
      </w:r>
      <w:r w:rsidR="00C65301" w:rsidRPr="004F2946">
        <w:rPr>
          <w:rFonts w:ascii="Times New Roman" w:hAnsi="Times New Roman" w:cs="Times New Roman"/>
          <w:sz w:val="24"/>
          <w:szCs w:val="24"/>
        </w:rPr>
        <w:t xml:space="preserve">In </w:t>
      </w:r>
      <w:r w:rsidR="00C65301" w:rsidRPr="004F2946">
        <w:rPr>
          <w:rFonts w:ascii="Times New Roman" w:hAnsi="Times New Roman" w:cs="Times New Roman"/>
          <w:i/>
          <w:iCs/>
          <w:sz w:val="24"/>
          <w:szCs w:val="24"/>
        </w:rPr>
        <w:lastRenderedPageBreak/>
        <w:t>Performing a Vanilla Self: Respectability Politics, Social Class, and the Digital World,</w:t>
      </w:r>
      <w:r w:rsidR="00187EC1" w:rsidRPr="004F2946">
        <w:rPr>
          <w:rFonts w:ascii="Times" w:eastAsia="Times New Roman" w:hAnsi="Times" w:cs="Arial"/>
          <w:color w:val="222222"/>
          <w:sz w:val="24"/>
          <w:szCs w:val="24"/>
          <w:shd w:val="clear" w:color="auto" w:fill="FFFFFF"/>
        </w:rPr>
        <w:t xml:space="preserve"> Mikaela Pitcan comments on the criticism that emerged from the application of respectability politics by other minority groups</w:t>
      </w:r>
      <w:r w:rsidR="00DE13C0" w:rsidRPr="004F2946">
        <w:rPr>
          <w:rFonts w:ascii="Times" w:eastAsia="Times New Roman" w:hAnsi="Times" w:cs="Arial"/>
          <w:color w:val="222222"/>
          <w:sz w:val="24"/>
          <w:szCs w:val="24"/>
          <w:shd w:val="clear" w:color="auto" w:fill="FFFFFF"/>
        </w:rPr>
        <w:t xml:space="preserve">, and the dichotomy that emerges, “it reinforces within-group stratification to juxta- pose a respectable us against a shameful other…” (165). </w:t>
      </w:r>
      <w:r w:rsidR="00DA4414" w:rsidRPr="004F2946">
        <w:rPr>
          <w:rFonts w:ascii="Times" w:eastAsia="Times New Roman" w:hAnsi="Times" w:cs="Arial"/>
          <w:color w:val="222222"/>
          <w:sz w:val="24"/>
          <w:szCs w:val="24"/>
          <w:shd w:val="clear" w:color="auto" w:fill="FFFFFF"/>
        </w:rPr>
        <w:t xml:space="preserve"> It is in this sense, that adhering to what is “respectable” can be seen as conforming to an idealized white gaze and contributes to the othering of non-white groups.</w:t>
      </w:r>
    </w:p>
    <w:p w14:paraId="2B27F1DD" w14:textId="6D9D7501" w:rsidR="00977144" w:rsidRPr="004F2946" w:rsidRDefault="00DA4414" w:rsidP="00B942F3">
      <w:pPr>
        <w:spacing w:line="480" w:lineRule="auto"/>
        <w:ind w:firstLine="720"/>
        <w:jc w:val="both"/>
        <w:rPr>
          <w:rFonts w:ascii="Times" w:eastAsia="Times New Roman" w:hAnsi="Times" w:cs="Arial"/>
          <w:color w:val="222222"/>
          <w:sz w:val="24"/>
          <w:szCs w:val="24"/>
          <w:shd w:val="clear" w:color="auto" w:fill="FFFFFF"/>
        </w:rPr>
      </w:pPr>
      <w:r w:rsidRPr="004F2946">
        <w:rPr>
          <w:rFonts w:ascii="Times" w:eastAsia="Times New Roman" w:hAnsi="Times" w:cs="Arial"/>
          <w:color w:val="222222"/>
          <w:sz w:val="24"/>
          <w:szCs w:val="24"/>
          <w:shd w:val="clear" w:color="auto" w:fill="FFFFFF"/>
        </w:rPr>
        <w:t xml:space="preserve"> This becomes the case with Lucia and Cecilia, as the culture and way of life in which they operate is neither heteronormative nor conventionally white in practice. It is for this reason that they become diminished as activists</w:t>
      </w:r>
      <w:r w:rsidR="00081EA5">
        <w:rPr>
          <w:rFonts w:ascii="Times" w:eastAsia="Times New Roman" w:hAnsi="Times" w:cs="Arial"/>
          <w:color w:val="222222"/>
          <w:sz w:val="24"/>
          <w:szCs w:val="24"/>
          <w:shd w:val="clear" w:color="auto" w:fill="FFFFFF"/>
        </w:rPr>
        <w:t xml:space="preserve"> </w:t>
      </w:r>
      <w:r w:rsidRPr="004F2946">
        <w:rPr>
          <w:rFonts w:ascii="Times" w:eastAsia="Times New Roman" w:hAnsi="Times" w:cs="Arial"/>
          <w:color w:val="222222"/>
          <w:sz w:val="24"/>
          <w:szCs w:val="24"/>
          <w:shd w:val="clear" w:color="auto" w:fill="FFFFFF"/>
        </w:rPr>
        <w:t xml:space="preserve">and </w:t>
      </w:r>
      <w:r w:rsidR="00081EA5">
        <w:rPr>
          <w:rFonts w:ascii="Times" w:eastAsia="Times New Roman" w:hAnsi="Times" w:cs="Arial"/>
          <w:color w:val="222222"/>
          <w:sz w:val="24"/>
          <w:szCs w:val="24"/>
          <w:shd w:val="clear" w:color="auto" w:fill="FFFFFF"/>
        </w:rPr>
        <w:t>why</w:t>
      </w:r>
      <w:r w:rsidRPr="004F2946">
        <w:rPr>
          <w:rFonts w:ascii="Times" w:eastAsia="Times New Roman" w:hAnsi="Times" w:cs="Arial"/>
          <w:color w:val="222222"/>
          <w:sz w:val="24"/>
          <w:szCs w:val="24"/>
          <w:shd w:val="clear" w:color="auto" w:fill="FFFFFF"/>
        </w:rPr>
        <w:t xml:space="preserve"> </w:t>
      </w:r>
      <w:r w:rsidRPr="004F2946">
        <w:rPr>
          <w:rFonts w:ascii="Times" w:eastAsia="Times New Roman" w:hAnsi="Times" w:cs="Arial"/>
          <w:i/>
          <w:iCs/>
          <w:color w:val="222222"/>
          <w:sz w:val="24"/>
          <w:szCs w:val="24"/>
          <w:shd w:val="clear" w:color="auto" w:fill="FFFFFF"/>
        </w:rPr>
        <w:t xml:space="preserve">Locas </w:t>
      </w:r>
      <w:r w:rsidRPr="004F2946">
        <w:rPr>
          <w:rFonts w:ascii="Times" w:eastAsia="Times New Roman" w:hAnsi="Times" w:cs="Arial"/>
          <w:color w:val="222222"/>
          <w:sz w:val="24"/>
          <w:szCs w:val="24"/>
          <w:shd w:val="clear" w:color="auto" w:fill="FFFFFF"/>
        </w:rPr>
        <w:t>does not appear as a canonical text within Chicana/Chicanx Literature</w:t>
      </w:r>
      <w:r w:rsidR="00081EA5">
        <w:rPr>
          <w:rFonts w:ascii="Times" w:eastAsia="Times New Roman" w:hAnsi="Times" w:cs="Arial"/>
          <w:color w:val="222222"/>
          <w:sz w:val="24"/>
          <w:szCs w:val="24"/>
          <w:shd w:val="clear" w:color="auto" w:fill="FFFFFF"/>
        </w:rPr>
        <w:t>, as well as within larger media narratives of activism as a whole.</w:t>
      </w:r>
      <w:r w:rsidR="00C87E17">
        <w:rPr>
          <w:rFonts w:ascii="Times" w:eastAsia="Times New Roman" w:hAnsi="Times" w:cs="Arial"/>
          <w:color w:val="222222"/>
          <w:sz w:val="24"/>
          <w:szCs w:val="24"/>
          <w:shd w:val="clear" w:color="auto" w:fill="FFFFFF"/>
        </w:rPr>
        <w:t xml:space="preserve"> </w:t>
      </w:r>
      <w:r w:rsidR="00E942DA">
        <w:rPr>
          <w:rFonts w:ascii="Times" w:eastAsia="Times New Roman" w:hAnsi="Times" w:cs="Arial"/>
          <w:color w:val="222222"/>
          <w:sz w:val="24"/>
          <w:szCs w:val="24"/>
          <w:shd w:val="clear" w:color="auto" w:fill="FFFFFF"/>
        </w:rPr>
        <w:t xml:space="preserve">When I assert that these texts are not canonical within the overarching field, I mean to say that they have not received critical attention in the same way that works from authors like </w:t>
      </w:r>
      <w:r w:rsidR="00E942DA" w:rsidRPr="00E942DA">
        <w:rPr>
          <w:rFonts w:ascii="Times" w:eastAsia="Times New Roman" w:hAnsi="Times" w:cs="Arial"/>
          <w:color w:val="222222"/>
          <w:sz w:val="24"/>
          <w:szCs w:val="24"/>
          <w:shd w:val="clear" w:color="auto" w:fill="FFFFFF"/>
        </w:rPr>
        <w:t>Gloria Anzaldúa</w:t>
      </w:r>
      <w:r w:rsidR="00E942DA">
        <w:rPr>
          <w:rFonts w:ascii="Times" w:eastAsia="Times New Roman" w:hAnsi="Times" w:cs="Arial"/>
          <w:color w:val="222222"/>
          <w:sz w:val="24"/>
          <w:szCs w:val="24"/>
          <w:shd w:val="clear" w:color="auto" w:fill="FFFFFF"/>
        </w:rPr>
        <w:t xml:space="preserve">, </w:t>
      </w:r>
      <w:r w:rsidR="00E942DA" w:rsidRPr="00E942DA">
        <w:rPr>
          <w:rFonts w:ascii="Times" w:eastAsia="Times New Roman" w:hAnsi="Times" w:cs="Arial"/>
          <w:color w:val="222222"/>
          <w:sz w:val="24"/>
          <w:szCs w:val="24"/>
          <w:shd w:val="clear" w:color="auto" w:fill="FFFFFF"/>
        </w:rPr>
        <w:t>Cherríe Moraga</w:t>
      </w:r>
      <w:r w:rsidR="00E942DA">
        <w:rPr>
          <w:rFonts w:ascii="Times" w:eastAsia="Times New Roman" w:hAnsi="Times" w:cs="Arial"/>
          <w:color w:val="222222"/>
          <w:sz w:val="24"/>
          <w:szCs w:val="24"/>
          <w:shd w:val="clear" w:color="auto" w:fill="FFFFFF"/>
        </w:rPr>
        <w:t xml:space="preserve">, Sandra Cisneros, etc. have. This is not to discredit these writers or any of their works, which are ultimately canonical for a reason, but merely to bring in to question the process of </w:t>
      </w:r>
      <w:r w:rsidR="00E942DA" w:rsidRPr="00E942DA">
        <w:rPr>
          <w:rFonts w:ascii="Times" w:eastAsia="Times New Roman" w:hAnsi="Times" w:cs="Arial"/>
          <w:i/>
          <w:iCs/>
          <w:color w:val="222222"/>
          <w:sz w:val="24"/>
          <w:szCs w:val="24"/>
          <w:shd w:val="clear" w:color="auto" w:fill="FFFFFF"/>
        </w:rPr>
        <w:t>how</w:t>
      </w:r>
      <w:r w:rsidR="00E942DA">
        <w:rPr>
          <w:rFonts w:ascii="Times" w:eastAsia="Times New Roman" w:hAnsi="Times" w:cs="Arial"/>
          <w:color w:val="222222"/>
          <w:sz w:val="24"/>
          <w:szCs w:val="24"/>
          <w:shd w:val="clear" w:color="auto" w:fill="FFFFFF"/>
        </w:rPr>
        <w:t xml:space="preserve"> particular works become canonical within any given field. In the introduction to </w:t>
      </w:r>
      <w:r w:rsidR="00E942DA" w:rsidRPr="00E942DA">
        <w:rPr>
          <w:rFonts w:ascii="Times" w:eastAsia="Times New Roman" w:hAnsi="Times" w:cs="Arial"/>
          <w:i/>
          <w:iCs/>
          <w:color w:val="222222"/>
          <w:sz w:val="24"/>
          <w:szCs w:val="24"/>
          <w:shd w:val="clear" w:color="auto" w:fill="FFFFFF"/>
        </w:rPr>
        <w:t>Living a Feminist Life</w:t>
      </w:r>
      <w:r w:rsidR="00E942DA">
        <w:rPr>
          <w:rFonts w:ascii="Times" w:eastAsia="Times New Roman" w:hAnsi="Times" w:cs="Arial"/>
          <w:i/>
          <w:iCs/>
          <w:color w:val="222222"/>
          <w:sz w:val="24"/>
          <w:szCs w:val="24"/>
          <w:shd w:val="clear" w:color="auto" w:fill="FFFFFF"/>
        </w:rPr>
        <w:t xml:space="preserve">, </w:t>
      </w:r>
      <w:r w:rsidR="00E942DA" w:rsidRPr="00E942DA">
        <w:rPr>
          <w:rFonts w:ascii="Times" w:eastAsia="Times New Roman" w:hAnsi="Times" w:cs="Arial"/>
          <w:color w:val="222222"/>
          <w:sz w:val="24"/>
          <w:szCs w:val="24"/>
          <w:shd w:val="clear" w:color="auto" w:fill="FFFFFF"/>
        </w:rPr>
        <w:t>Sara</w:t>
      </w:r>
      <w:r w:rsidR="00E942DA">
        <w:rPr>
          <w:rFonts w:ascii="Times" w:eastAsia="Times New Roman" w:hAnsi="Times" w:cs="Arial"/>
          <w:color w:val="222222"/>
          <w:sz w:val="24"/>
          <w:szCs w:val="24"/>
          <w:shd w:val="clear" w:color="auto" w:fill="FFFFFF"/>
        </w:rPr>
        <w:t xml:space="preserve"> </w:t>
      </w:r>
      <w:r w:rsidR="00E942DA" w:rsidRPr="00E942DA">
        <w:rPr>
          <w:rFonts w:ascii="Times" w:eastAsia="Times New Roman" w:hAnsi="Times" w:cs="Arial"/>
          <w:color w:val="222222"/>
          <w:sz w:val="24"/>
          <w:szCs w:val="24"/>
          <w:shd w:val="clear" w:color="auto" w:fill="FFFFFF"/>
        </w:rPr>
        <w:t>Ahmed</w:t>
      </w:r>
      <w:r w:rsidR="00E942DA">
        <w:rPr>
          <w:rFonts w:ascii="Times" w:eastAsia="Times New Roman" w:hAnsi="Times" w:cs="Arial"/>
          <w:color w:val="222222"/>
          <w:sz w:val="24"/>
          <w:szCs w:val="24"/>
          <w:shd w:val="clear" w:color="auto" w:fill="FFFFFF"/>
        </w:rPr>
        <w:t xml:space="preserve"> discusses the impact that writers such as Toni Morrison have had on her personal journey as a feminist and an academic, but nonetheless brings this question to the forefront of her examination of feminist classis, “…</w:t>
      </w:r>
      <w:r w:rsidR="00E942DA" w:rsidRPr="00E942DA">
        <w:rPr>
          <w:rFonts w:ascii="Times" w:eastAsia="Times New Roman" w:hAnsi="Times" w:cs="Arial"/>
          <w:color w:val="222222"/>
          <w:sz w:val="24"/>
          <w:szCs w:val="24"/>
          <w:shd w:val="clear" w:color="auto" w:fill="FFFFFF"/>
        </w:rPr>
        <w:t xml:space="preserve"> some texts become canonical, and we need to question how these histories happen, how selections are made; we need to ask who or what does not survive these selections.</w:t>
      </w:r>
      <w:r w:rsidR="00E942DA">
        <w:rPr>
          <w:rFonts w:ascii="Times" w:eastAsia="Times New Roman" w:hAnsi="Times" w:cs="Arial"/>
          <w:color w:val="222222"/>
          <w:sz w:val="24"/>
          <w:szCs w:val="24"/>
          <w:shd w:val="clear" w:color="auto" w:fill="FFFFFF"/>
        </w:rPr>
        <w:t xml:space="preserve"> </w:t>
      </w:r>
      <w:r w:rsidR="00E942DA" w:rsidRPr="00E942DA">
        <w:rPr>
          <w:rFonts w:ascii="Times" w:eastAsia="Times New Roman" w:hAnsi="Times" w:cs="Arial"/>
          <w:color w:val="222222"/>
          <w:sz w:val="24"/>
          <w:szCs w:val="24"/>
          <w:shd w:val="clear" w:color="auto" w:fill="FFFFFF"/>
        </w:rPr>
        <w:t>But the texts that reach us</w:t>
      </w:r>
      <w:r w:rsidR="00E942DA">
        <w:rPr>
          <w:rFonts w:ascii="Times" w:eastAsia="Times New Roman" w:hAnsi="Times" w:cs="Arial"/>
          <w:color w:val="222222"/>
          <w:sz w:val="24"/>
          <w:szCs w:val="24"/>
          <w:shd w:val="clear" w:color="auto" w:fill="FFFFFF"/>
        </w:rPr>
        <w:t>…</w:t>
      </w:r>
      <w:r w:rsidR="00E942DA" w:rsidRPr="00E942DA">
        <w:rPr>
          <w:rFonts w:ascii="Times" w:eastAsia="Times New Roman" w:hAnsi="Times" w:cs="Arial"/>
          <w:color w:val="222222"/>
          <w:sz w:val="24"/>
          <w:szCs w:val="24"/>
          <w:shd w:val="clear" w:color="auto" w:fill="FFFFFF"/>
        </w:rPr>
        <w:t>are not necessarily the ones that are taught in the academy</w:t>
      </w:r>
      <w:r w:rsidR="00E942DA">
        <w:rPr>
          <w:rFonts w:ascii="Times" w:eastAsia="Times New Roman" w:hAnsi="Times" w:cs="Arial"/>
          <w:color w:val="222222"/>
          <w:sz w:val="24"/>
          <w:szCs w:val="24"/>
          <w:shd w:val="clear" w:color="auto" w:fill="FFFFFF"/>
        </w:rPr>
        <w:t xml:space="preserve">” (17). It is with this framework in mind, that I enlist in close readings of these two understudied texts, as well as an </w:t>
      </w:r>
      <w:r w:rsidR="00543A5C">
        <w:rPr>
          <w:rFonts w:ascii="Times" w:eastAsia="Times New Roman" w:hAnsi="Times" w:cs="Arial"/>
          <w:color w:val="222222"/>
          <w:sz w:val="24"/>
          <w:szCs w:val="24"/>
          <w:shd w:val="clear" w:color="auto" w:fill="FFFFFF"/>
        </w:rPr>
        <w:t>in-depth</w:t>
      </w:r>
      <w:r w:rsidR="00E942DA">
        <w:rPr>
          <w:rFonts w:ascii="Times" w:eastAsia="Times New Roman" w:hAnsi="Times" w:cs="Arial"/>
          <w:color w:val="222222"/>
          <w:sz w:val="24"/>
          <w:szCs w:val="24"/>
          <w:shd w:val="clear" w:color="auto" w:fill="FFFFFF"/>
        </w:rPr>
        <w:t xml:space="preserve"> review of literature and the historiography of Chicana feminism/activism, in an attempt to begin to understand why these texts have not been canonized.</w:t>
      </w:r>
    </w:p>
    <w:p w14:paraId="1EE24420" w14:textId="3A0AE679" w:rsidR="00F73D63" w:rsidRPr="004F2946" w:rsidRDefault="00543A5C" w:rsidP="00F73D63">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In terms of looking to the historiography, we can do so in looking to Huerta’s</w:t>
      </w:r>
      <w:r w:rsidR="00F73D63" w:rsidRPr="004F2946">
        <w:rPr>
          <w:rFonts w:ascii="Times New Roman" w:hAnsi="Times New Roman" w:cs="Times New Roman"/>
          <w:sz w:val="24"/>
          <w:szCs w:val="24"/>
        </w:rPr>
        <w:t xml:space="preserve"> </w:t>
      </w:r>
      <w:r>
        <w:rPr>
          <w:rFonts w:ascii="Times New Roman" w:hAnsi="Times New Roman" w:cs="Times New Roman"/>
          <w:sz w:val="24"/>
          <w:szCs w:val="24"/>
        </w:rPr>
        <w:t xml:space="preserve">individual </w:t>
      </w:r>
      <w:r w:rsidR="00F73D63" w:rsidRPr="004F2946">
        <w:rPr>
          <w:rFonts w:ascii="Times New Roman" w:hAnsi="Times New Roman" w:cs="Times New Roman"/>
          <w:sz w:val="24"/>
          <w:szCs w:val="24"/>
        </w:rPr>
        <w:t xml:space="preserve">experience with </w:t>
      </w:r>
      <w:r w:rsidRPr="004F2946">
        <w:rPr>
          <w:rFonts w:ascii="Times New Roman" w:hAnsi="Times New Roman" w:cs="Times New Roman"/>
          <w:sz w:val="24"/>
          <w:szCs w:val="24"/>
        </w:rPr>
        <w:t>sexism</w:t>
      </w:r>
      <w:r>
        <w:rPr>
          <w:rFonts w:ascii="Times New Roman" w:hAnsi="Times New Roman" w:cs="Times New Roman"/>
          <w:sz w:val="24"/>
          <w:szCs w:val="24"/>
        </w:rPr>
        <w:t xml:space="preserve"> and respectability politics, but we must also look at how similar mechanisms have affected other Chicana organizers, with the overall goal of contextualizing how these </w:t>
      </w:r>
      <w:r w:rsidRPr="00543A5C">
        <w:rPr>
          <w:rFonts w:ascii="Times New Roman" w:hAnsi="Times New Roman" w:cs="Times New Roman"/>
          <w:i/>
          <w:iCs/>
          <w:sz w:val="24"/>
          <w:szCs w:val="24"/>
        </w:rPr>
        <w:t>lived</w:t>
      </w:r>
      <w:r>
        <w:rPr>
          <w:rFonts w:ascii="Times New Roman" w:hAnsi="Times New Roman" w:cs="Times New Roman"/>
          <w:sz w:val="24"/>
          <w:szCs w:val="24"/>
        </w:rPr>
        <w:t xml:space="preserve"> experiences correlate to the fictionalized experiences of Murray and Lemus’s characters</w:t>
      </w:r>
      <w:r w:rsidR="00F73D63" w:rsidRPr="004F2946">
        <w:rPr>
          <w:rFonts w:ascii="Times New Roman" w:hAnsi="Times New Roman" w:cs="Times New Roman"/>
          <w:sz w:val="24"/>
          <w:szCs w:val="24"/>
        </w:rPr>
        <w:t xml:space="preserve">. Many female activists within the early Chicano movement and organizing circles, specifically those in colleges and universities, have been vocal about their experiences with sexual politics and sexism perpetuated by their Chicano comrades within the movement. In </w:t>
      </w:r>
      <w:r w:rsidR="00F73D63" w:rsidRPr="004F2946">
        <w:rPr>
          <w:rFonts w:ascii="Times New Roman" w:hAnsi="Times New Roman" w:cs="Times New Roman"/>
          <w:i/>
          <w:iCs/>
          <w:sz w:val="24"/>
          <w:szCs w:val="24"/>
        </w:rPr>
        <w:t xml:space="preserve">¡Chicana Power! Contested Histories of Feminism in the Chicano Movement, </w:t>
      </w:r>
      <w:r w:rsidR="00F73D63" w:rsidRPr="004F2946">
        <w:rPr>
          <w:rFonts w:ascii="Times New Roman" w:hAnsi="Times New Roman" w:cs="Times New Roman"/>
          <w:sz w:val="24"/>
          <w:szCs w:val="24"/>
        </w:rPr>
        <w:t xml:space="preserve">Maylei Blackwell conducts extensive interviews and research from Chicana activists from California State Long Beach during the 1960s into the 1970s, as they remark on the predatory politics that were being embodied by the men in the movement. After speaking with several of the women from these circles, Blackwell remarks that, “…older women…were politically undermined when, after falling out of sexual/political favor, their position and voice in the organization were less respected” (71). In addition to this, Blackwell similarly states the tendency for the men within these organizing circles to prey on young incoming freshmen under the guise of mentorship, and not offering any actual intentions to give these </w:t>
      </w:r>
      <w:r w:rsidR="009531A2" w:rsidRPr="004F2946">
        <w:rPr>
          <w:rFonts w:ascii="Times New Roman" w:hAnsi="Times New Roman" w:cs="Times New Roman"/>
          <w:sz w:val="24"/>
          <w:szCs w:val="24"/>
        </w:rPr>
        <w:t>women</w:t>
      </w:r>
      <w:r w:rsidR="00F73D63" w:rsidRPr="004F2946">
        <w:rPr>
          <w:rFonts w:ascii="Times New Roman" w:hAnsi="Times New Roman" w:cs="Times New Roman"/>
          <w:sz w:val="24"/>
          <w:szCs w:val="24"/>
        </w:rPr>
        <w:t xml:space="preserve"> platforms and spaces to grow politically within organizing circles.  </w:t>
      </w:r>
    </w:p>
    <w:p w14:paraId="1470AC58" w14:textId="7F57ACE9" w:rsidR="00F73D63" w:rsidRPr="004F2946" w:rsidRDefault="00F73D63" w:rsidP="00F73D63">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tab/>
        <w:t>Like Huerta, these wom</w:t>
      </w:r>
      <w:r w:rsidR="007679D6">
        <w:rPr>
          <w:rFonts w:ascii="Times New Roman" w:hAnsi="Times New Roman" w:cs="Times New Roman"/>
          <w:sz w:val="24"/>
          <w:szCs w:val="24"/>
        </w:rPr>
        <w:t>e</w:t>
      </w:r>
      <w:r w:rsidRPr="004F2946">
        <w:rPr>
          <w:rFonts w:ascii="Times New Roman" w:hAnsi="Times New Roman" w:cs="Times New Roman"/>
          <w:sz w:val="24"/>
          <w:szCs w:val="24"/>
        </w:rPr>
        <w:t xml:space="preserve">n were often degraded and were dissuaded by their male peers from taking on leadership roles, and instead were pushed toward doing secretarial work on the basis of their sex and their sex alone. In the context of the sexual politics that were at play, many of these same themes present themselves in both </w:t>
      </w:r>
      <w:r w:rsidRPr="004F2946">
        <w:rPr>
          <w:rFonts w:ascii="Times New Roman" w:hAnsi="Times New Roman" w:cs="Times New Roman"/>
          <w:i/>
          <w:iCs/>
          <w:sz w:val="24"/>
          <w:szCs w:val="24"/>
        </w:rPr>
        <w:t>Locas</w:t>
      </w:r>
      <w:r w:rsidRPr="004F2946">
        <w:rPr>
          <w:rFonts w:ascii="Times New Roman" w:hAnsi="Times New Roman" w:cs="Times New Roman"/>
          <w:sz w:val="24"/>
          <w:szCs w:val="24"/>
        </w:rPr>
        <w:t xml:space="preserve"> as well as </w:t>
      </w:r>
      <w:r w:rsidRPr="004F2946">
        <w:rPr>
          <w:rFonts w:ascii="Times New Roman" w:hAnsi="Times New Roman" w:cs="Times New Roman"/>
          <w:i/>
          <w:iCs/>
          <w:sz w:val="24"/>
          <w:szCs w:val="24"/>
        </w:rPr>
        <w:t>Trace Elements of Random Tea Parties</w:t>
      </w:r>
      <w:r w:rsidRPr="004F2946">
        <w:rPr>
          <w:rFonts w:ascii="Times New Roman" w:hAnsi="Times New Roman" w:cs="Times New Roman"/>
          <w:sz w:val="24"/>
          <w:szCs w:val="24"/>
        </w:rPr>
        <w:t xml:space="preserve">, </w:t>
      </w:r>
      <w:r w:rsidR="009531A2" w:rsidRPr="004F2946">
        <w:rPr>
          <w:rFonts w:ascii="Times New Roman" w:hAnsi="Times New Roman" w:cs="Times New Roman"/>
          <w:sz w:val="24"/>
          <w:szCs w:val="24"/>
        </w:rPr>
        <w:t xml:space="preserve">but </w:t>
      </w:r>
      <w:r w:rsidRPr="004F2946">
        <w:rPr>
          <w:rFonts w:ascii="Times New Roman" w:hAnsi="Times New Roman" w:cs="Times New Roman"/>
          <w:sz w:val="24"/>
          <w:szCs w:val="24"/>
        </w:rPr>
        <w:t xml:space="preserve">specifically more so in </w:t>
      </w:r>
      <w:r w:rsidRPr="004F2946">
        <w:rPr>
          <w:rFonts w:ascii="Times New Roman" w:hAnsi="Times New Roman" w:cs="Times New Roman"/>
          <w:i/>
          <w:iCs/>
          <w:sz w:val="24"/>
          <w:szCs w:val="24"/>
        </w:rPr>
        <w:t>Locas</w:t>
      </w:r>
      <w:r w:rsidRPr="004F2946">
        <w:rPr>
          <w:rFonts w:ascii="Times New Roman" w:hAnsi="Times New Roman" w:cs="Times New Roman"/>
          <w:sz w:val="24"/>
          <w:szCs w:val="24"/>
        </w:rPr>
        <w:t xml:space="preserve"> as the women in this </w:t>
      </w:r>
      <w:r w:rsidR="009531A2" w:rsidRPr="004F2946">
        <w:rPr>
          <w:rFonts w:ascii="Times New Roman" w:hAnsi="Times New Roman" w:cs="Times New Roman"/>
          <w:sz w:val="24"/>
          <w:szCs w:val="24"/>
        </w:rPr>
        <w:t>text</w:t>
      </w:r>
      <w:r w:rsidRPr="004F2946">
        <w:rPr>
          <w:rFonts w:ascii="Times New Roman" w:hAnsi="Times New Roman" w:cs="Times New Roman"/>
          <w:sz w:val="24"/>
          <w:szCs w:val="24"/>
        </w:rPr>
        <w:t xml:space="preserve"> are constantly navigating the hierarchies present within gang culture. Ultimately, what all of these wom</w:t>
      </w:r>
      <w:r w:rsidR="007679D6">
        <w:rPr>
          <w:rFonts w:ascii="Times New Roman" w:hAnsi="Times New Roman" w:cs="Times New Roman"/>
          <w:sz w:val="24"/>
          <w:szCs w:val="24"/>
        </w:rPr>
        <w:t>e</w:t>
      </w:r>
      <w:r w:rsidRPr="004F2946">
        <w:rPr>
          <w:rFonts w:ascii="Times New Roman" w:hAnsi="Times New Roman" w:cs="Times New Roman"/>
          <w:sz w:val="24"/>
          <w:szCs w:val="24"/>
        </w:rPr>
        <w:t xml:space="preserve">n have in common is the </w:t>
      </w:r>
      <w:r w:rsidR="009531A2" w:rsidRPr="004F2946">
        <w:rPr>
          <w:rFonts w:ascii="Times New Roman" w:hAnsi="Times New Roman" w:cs="Times New Roman"/>
          <w:sz w:val="24"/>
          <w:szCs w:val="24"/>
        </w:rPr>
        <w:t xml:space="preserve">machismo culture that values them for their ability to serve men, whether that be sexually or </w:t>
      </w:r>
      <w:r w:rsidR="009531A2" w:rsidRPr="004F2946">
        <w:rPr>
          <w:rFonts w:ascii="Times New Roman" w:hAnsi="Times New Roman" w:cs="Times New Roman"/>
          <w:sz w:val="24"/>
          <w:szCs w:val="24"/>
        </w:rPr>
        <w:lastRenderedPageBreak/>
        <w:t>as subservient figures within certain political and cultural groups. They are not valued for their work, but rather for their bodies and the status of ho</w:t>
      </w:r>
      <w:r w:rsidR="009406C2">
        <w:rPr>
          <w:rFonts w:ascii="Times New Roman" w:hAnsi="Times New Roman" w:cs="Times New Roman"/>
          <w:sz w:val="24"/>
          <w:szCs w:val="24"/>
        </w:rPr>
        <w:t>w</w:t>
      </w:r>
      <w:r w:rsidR="009531A2" w:rsidRPr="004F2946">
        <w:rPr>
          <w:rFonts w:ascii="Times New Roman" w:hAnsi="Times New Roman" w:cs="Times New Roman"/>
          <w:sz w:val="24"/>
          <w:szCs w:val="24"/>
        </w:rPr>
        <w:t xml:space="preserve"> their bodies can boost up the morale/ego of their male peers, and once the men grow tired of preying on their bodies, they are outcasted within these group(s) altogether. While this practice of misogyny is common, it is one that is not at all unfounded historically.</w:t>
      </w:r>
    </w:p>
    <w:p w14:paraId="1BC38D66" w14:textId="12839CC5" w:rsidR="0077449C" w:rsidRPr="004F2946" w:rsidRDefault="00F77FD0"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The condemnation of the woman who acts in her own interest within the Mexican/Mexican American culture, is not an issue that is specific to recent years. </w:t>
      </w:r>
      <w:r w:rsidR="009531A2" w:rsidRPr="004F2946">
        <w:rPr>
          <w:rFonts w:ascii="Times New Roman" w:hAnsi="Times New Roman" w:cs="Times New Roman"/>
          <w:sz w:val="24"/>
          <w:szCs w:val="24"/>
        </w:rPr>
        <w:t>Nor is the tendency for men to both value and condemn wom</w:t>
      </w:r>
      <w:r w:rsidR="007679D6">
        <w:rPr>
          <w:rFonts w:ascii="Times New Roman" w:hAnsi="Times New Roman" w:cs="Times New Roman"/>
          <w:sz w:val="24"/>
          <w:szCs w:val="24"/>
        </w:rPr>
        <w:t>e</w:t>
      </w:r>
      <w:r w:rsidR="009531A2" w:rsidRPr="004F2946">
        <w:rPr>
          <w:rFonts w:ascii="Times New Roman" w:hAnsi="Times New Roman" w:cs="Times New Roman"/>
          <w:sz w:val="24"/>
          <w:szCs w:val="24"/>
        </w:rPr>
        <w:t>n’s bodies to benefit their own political status.</w:t>
      </w:r>
      <w:r w:rsidRPr="004F2946">
        <w:rPr>
          <w:rFonts w:ascii="Times New Roman" w:hAnsi="Times New Roman" w:cs="Times New Roman"/>
          <w:sz w:val="24"/>
          <w:szCs w:val="24"/>
        </w:rPr>
        <w:t xml:space="preserve"> </w:t>
      </w:r>
      <w:r w:rsidR="00326A30" w:rsidRPr="004F2946">
        <w:rPr>
          <w:rFonts w:ascii="Times New Roman" w:hAnsi="Times New Roman" w:cs="Times New Roman"/>
          <w:sz w:val="24"/>
          <w:szCs w:val="24"/>
        </w:rPr>
        <w:t xml:space="preserve">This aspect of respectability </w:t>
      </w:r>
      <w:r w:rsidR="008D12AA" w:rsidRPr="004F2946">
        <w:rPr>
          <w:rFonts w:ascii="Times New Roman" w:hAnsi="Times New Roman" w:cs="Times New Roman"/>
          <w:sz w:val="24"/>
          <w:szCs w:val="24"/>
        </w:rPr>
        <w:t xml:space="preserve">politics </w:t>
      </w:r>
      <w:r w:rsidR="0091116C" w:rsidRPr="004F2946">
        <w:rPr>
          <w:rFonts w:ascii="Times New Roman" w:hAnsi="Times New Roman" w:cs="Times New Roman"/>
          <w:sz w:val="24"/>
          <w:szCs w:val="24"/>
        </w:rPr>
        <w:t>was</w:t>
      </w:r>
      <w:r w:rsidR="00326A30" w:rsidRPr="004F2946">
        <w:rPr>
          <w:rFonts w:ascii="Times New Roman" w:hAnsi="Times New Roman" w:cs="Times New Roman"/>
          <w:sz w:val="24"/>
          <w:szCs w:val="24"/>
        </w:rPr>
        <w:t xml:space="preserve"> initially </w:t>
      </w:r>
      <w:r w:rsidR="004C4761" w:rsidRPr="004F2946">
        <w:rPr>
          <w:rFonts w:ascii="Times New Roman" w:hAnsi="Times New Roman" w:cs="Times New Roman"/>
          <w:sz w:val="24"/>
          <w:szCs w:val="24"/>
        </w:rPr>
        <w:t>ingrained</w:t>
      </w:r>
      <w:r w:rsidR="00326A30" w:rsidRPr="004F2946">
        <w:rPr>
          <w:rFonts w:ascii="Times New Roman" w:hAnsi="Times New Roman" w:cs="Times New Roman"/>
          <w:sz w:val="24"/>
          <w:szCs w:val="24"/>
        </w:rPr>
        <w:t xml:space="preserve"> into the Mexican national consciousness, with the nations historical view of Malintzin, otherwise known as </w:t>
      </w:r>
      <w:r w:rsidR="00182BD0" w:rsidRPr="004F2946">
        <w:rPr>
          <w:rFonts w:ascii="Times New Roman" w:hAnsi="Times New Roman" w:cs="Times New Roman"/>
          <w:sz w:val="24"/>
          <w:szCs w:val="24"/>
        </w:rPr>
        <w:t xml:space="preserve">Doña Marina or </w:t>
      </w:r>
      <w:r w:rsidR="00326A30" w:rsidRPr="004F2946">
        <w:rPr>
          <w:rFonts w:ascii="Times New Roman" w:hAnsi="Times New Roman" w:cs="Times New Roman"/>
          <w:sz w:val="24"/>
          <w:szCs w:val="24"/>
        </w:rPr>
        <w:t>La Malinche.</w:t>
      </w:r>
      <w:r w:rsidR="0009220C" w:rsidRPr="004F2946">
        <w:rPr>
          <w:rFonts w:ascii="Times New Roman" w:hAnsi="Times New Roman" w:cs="Times New Roman"/>
          <w:sz w:val="24"/>
          <w:szCs w:val="24"/>
        </w:rPr>
        <w:t xml:space="preserve"> </w:t>
      </w:r>
      <w:r w:rsidR="00326A30" w:rsidRPr="004F2946">
        <w:rPr>
          <w:rFonts w:ascii="Times New Roman" w:hAnsi="Times New Roman" w:cs="Times New Roman"/>
          <w:sz w:val="24"/>
          <w:szCs w:val="24"/>
        </w:rPr>
        <w:t>In her essay “</w:t>
      </w:r>
      <w:proofErr w:type="spellStart"/>
      <w:r w:rsidR="00326A30" w:rsidRPr="004F2946">
        <w:rPr>
          <w:rFonts w:ascii="Times New Roman" w:hAnsi="Times New Roman" w:cs="Times New Roman"/>
          <w:iCs/>
          <w:sz w:val="24"/>
          <w:szCs w:val="24"/>
        </w:rPr>
        <w:t>Traddutora</w:t>
      </w:r>
      <w:proofErr w:type="spellEnd"/>
      <w:r w:rsidR="00326A30" w:rsidRPr="004F2946">
        <w:rPr>
          <w:rFonts w:ascii="Times New Roman" w:hAnsi="Times New Roman" w:cs="Times New Roman"/>
          <w:iCs/>
          <w:sz w:val="24"/>
          <w:szCs w:val="24"/>
        </w:rPr>
        <w:t xml:space="preserve">, </w:t>
      </w:r>
      <w:proofErr w:type="spellStart"/>
      <w:r w:rsidR="00326A30" w:rsidRPr="004F2946">
        <w:rPr>
          <w:rFonts w:ascii="Times New Roman" w:hAnsi="Times New Roman" w:cs="Times New Roman"/>
          <w:iCs/>
          <w:sz w:val="24"/>
          <w:szCs w:val="24"/>
        </w:rPr>
        <w:t>Traditora</w:t>
      </w:r>
      <w:proofErr w:type="spellEnd"/>
      <w:r w:rsidR="00326A30" w:rsidRPr="004F2946">
        <w:rPr>
          <w:rFonts w:ascii="Times New Roman" w:hAnsi="Times New Roman" w:cs="Times New Roman"/>
          <w:iCs/>
          <w:sz w:val="24"/>
          <w:szCs w:val="24"/>
        </w:rPr>
        <w:t>: A Paradigmatic Figure of Chicana Feminism</w:t>
      </w:r>
      <w:r w:rsidR="00326A30" w:rsidRPr="004F2946">
        <w:rPr>
          <w:rFonts w:ascii="Times New Roman" w:hAnsi="Times New Roman" w:cs="Times New Roman"/>
          <w:i/>
          <w:sz w:val="24"/>
          <w:szCs w:val="24"/>
        </w:rPr>
        <w:t xml:space="preserve">”, </w:t>
      </w:r>
      <w:r w:rsidR="00326A30" w:rsidRPr="004F2946">
        <w:rPr>
          <w:rFonts w:ascii="Times New Roman" w:hAnsi="Times New Roman" w:cs="Times New Roman"/>
          <w:sz w:val="24"/>
          <w:szCs w:val="24"/>
        </w:rPr>
        <w:t>Norma Alarcón questions the generalization of the role of the historical figure Malintzin as being an enemy of the people, forever branded as traitor. While Malintzin has gained notoriety for her role as translator as well as for her sexual relationship with Hernan Cortes, Alarcón</w:t>
      </w:r>
      <w:r w:rsidR="00B00D62" w:rsidRPr="004F2946">
        <w:rPr>
          <w:rFonts w:ascii="Times New Roman" w:hAnsi="Times New Roman" w:cs="Times New Roman"/>
          <w:sz w:val="24"/>
          <w:szCs w:val="24"/>
        </w:rPr>
        <w:t xml:space="preserve"> (among many other Chicana scholars/</w:t>
      </w:r>
      <w:proofErr w:type="spellStart"/>
      <w:r w:rsidR="00B00D62" w:rsidRPr="004F2946">
        <w:rPr>
          <w:rFonts w:ascii="Times New Roman" w:hAnsi="Times New Roman" w:cs="Times New Roman"/>
          <w:sz w:val="24"/>
          <w:szCs w:val="24"/>
        </w:rPr>
        <w:t>verteranas</w:t>
      </w:r>
      <w:proofErr w:type="spellEnd"/>
      <w:r w:rsidR="00B00D62" w:rsidRPr="004F2946">
        <w:rPr>
          <w:rFonts w:ascii="Times New Roman" w:hAnsi="Times New Roman" w:cs="Times New Roman"/>
          <w:sz w:val="24"/>
          <w:szCs w:val="24"/>
        </w:rPr>
        <w:t>)</w:t>
      </w:r>
      <w:r w:rsidR="00326A30" w:rsidRPr="004F2946">
        <w:rPr>
          <w:rFonts w:ascii="Times New Roman" w:hAnsi="Times New Roman" w:cs="Times New Roman"/>
          <w:sz w:val="24"/>
          <w:szCs w:val="24"/>
        </w:rPr>
        <w:t xml:space="preserve"> argues against the national consensus held amongst Mexicans that implicates her</w:t>
      </w:r>
      <w:r w:rsidR="0021283A" w:rsidRPr="004F2946">
        <w:rPr>
          <w:rFonts w:ascii="Times New Roman" w:hAnsi="Times New Roman" w:cs="Times New Roman"/>
          <w:sz w:val="24"/>
          <w:szCs w:val="24"/>
        </w:rPr>
        <w:t xml:space="preserve"> </w:t>
      </w:r>
      <w:r w:rsidR="005E766A" w:rsidRPr="004F2946">
        <w:rPr>
          <w:rFonts w:ascii="Times New Roman" w:hAnsi="Times New Roman" w:cs="Times New Roman"/>
          <w:sz w:val="24"/>
          <w:szCs w:val="24"/>
        </w:rPr>
        <w:t>as a deceiver</w:t>
      </w:r>
      <w:r w:rsidR="008D12AA" w:rsidRPr="004F2946">
        <w:rPr>
          <w:rFonts w:ascii="Times New Roman" w:hAnsi="Times New Roman" w:cs="Times New Roman"/>
          <w:sz w:val="24"/>
          <w:szCs w:val="24"/>
        </w:rPr>
        <w:t xml:space="preserve">, and </w:t>
      </w:r>
      <w:r w:rsidR="009D74CB" w:rsidRPr="004F2946">
        <w:rPr>
          <w:rFonts w:ascii="Times New Roman" w:hAnsi="Times New Roman" w:cs="Times New Roman"/>
          <w:sz w:val="24"/>
          <w:szCs w:val="24"/>
        </w:rPr>
        <w:t xml:space="preserve">by contrast, advocates for Malintzin to be viewed not as a woman who betrays her community, but as a pioneer of the mestizo/a race. </w:t>
      </w:r>
    </w:p>
    <w:p w14:paraId="75206022" w14:textId="00B2CB91" w:rsidR="00B00D62" w:rsidRPr="004F2946" w:rsidRDefault="00326A30" w:rsidP="009531A2">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 To view Malintzin in a negative context that limits her role as a national figure to that of a scapegoat</w:t>
      </w:r>
      <w:r w:rsidR="006D6FE9" w:rsidRPr="004F2946">
        <w:rPr>
          <w:rFonts w:ascii="Times New Roman" w:hAnsi="Times New Roman" w:cs="Times New Roman"/>
          <w:sz w:val="24"/>
          <w:szCs w:val="24"/>
        </w:rPr>
        <w:t xml:space="preserve"> </w:t>
      </w:r>
      <w:r w:rsidRPr="004F2946">
        <w:rPr>
          <w:rFonts w:ascii="Times New Roman" w:hAnsi="Times New Roman" w:cs="Times New Roman"/>
          <w:sz w:val="24"/>
          <w:szCs w:val="24"/>
        </w:rPr>
        <w:t xml:space="preserve">essentially upholds the notion of imposed male superiority that condemns the indigenous woman for acting in her own interest. Malintzin acts as a sexual being outside of the maternal sphere, and because her actions are done without concern for </w:t>
      </w:r>
      <w:r w:rsidR="006D6FE9" w:rsidRPr="004F2946">
        <w:rPr>
          <w:rFonts w:ascii="Times New Roman" w:hAnsi="Times New Roman" w:cs="Times New Roman"/>
          <w:sz w:val="24"/>
          <w:szCs w:val="24"/>
        </w:rPr>
        <w:t>her</w:t>
      </w:r>
      <w:r w:rsidRPr="004F2946">
        <w:rPr>
          <w:rFonts w:ascii="Times New Roman" w:hAnsi="Times New Roman" w:cs="Times New Roman"/>
          <w:sz w:val="24"/>
          <w:szCs w:val="24"/>
        </w:rPr>
        <w:t xml:space="preserve"> community, she is eternally branded as treacherous seductress. The attitudes that implicate Malintzin have consequently become </w:t>
      </w:r>
      <w:r w:rsidR="004C4761" w:rsidRPr="004F2946">
        <w:rPr>
          <w:rFonts w:ascii="Times New Roman" w:hAnsi="Times New Roman" w:cs="Times New Roman"/>
          <w:sz w:val="24"/>
          <w:szCs w:val="24"/>
        </w:rPr>
        <w:t xml:space="preserve">intrinsically held within </w:t>
      </w:r>
      <w:r w:rsidRPr="004F2946">
        <w:rPr>
          <w:rFonts w:ascii="Times New Roman" w:hAnsi="Times New Roman" w:cs="Times New Roman"/>
          <w:sz w:val="24"/>
          <w:szCs w:val="24"/>
        </w:rPr>
        <w:t xml:space="preserve">the Mexican national consciousness, and have </w:t>
      </w:r>
      <w:r w:rsidRPr="004F2946">
        <w:rPr>
          <w:rFonts w:ascii="Times New Roman" w:hAnsi="Times New Roman" w:cs="Times New Roman"/>
          <w:sz w:val="24"/>
          <w:szCs w:val="24"/>
        </w:rPr>
        <w:lastRenderedPageBreak/>
        <w:t xml:space="preserve">similarly been perpetuated through Chicanx culture, “Cortes's and </w:t>
      </w:r>
      <w:proofErr w:type="spellStart"/>
      <w:r w:rsidRPr="004F2946">
        <w:rPr>
          <w:rFonts w:ascii="Times New Roman" w:hAnsi="Times New Roman" w:cs="Times New Roman"/>
          <w:sz w:val="24"/>
          <w:szCs w:val="24"/>
        </w:rPr>
        <w:t>Malintzin's</w:t>
      </w:r>
      <w:proofErr w:type="spellEnd"/>
      <w:r w:rsidRPr="004F2946">
        <w:rPr>
          <w:rFonts w:ascii="Times New Roman" w:hAnsi="Times New Roman" w:cs="Times New Roman"/>
          <w:sz w:val="24"/>
          <w:szCs w:val="24"/>
        </w:rPr>
        <w:t xml:space="preserve"> permanence in the Mexican's imagination and sensibilities reveals that they are more than historical figures: they are symbols of a secret conflict that we have still not resolved” (Alarcón 65).</w:t>
      </w:r>
      <w:r w:rsidR="006D6FE9" w:rsidRPr="004F2946">
        <w:rPr>
          <w:rFonts w:ascii="Times New Roman" w:hAnsi="Times New Roman" w:cs="Times New Roman"/>
          <w:sz w:val="24"/>
          <w:szCs w:val="24"/>
        </w:rPr>
        <w:t xml:space="preserve"> The role of Malintzin within Mexican culture and the way in which she is regarded has consequently created a precedent for the double standards that are applied to women, and in particular, speak to how indigeneity is perceived and ultimately shunned. </w:t>
      </w:r>
      <w:r w:rsidR="009531A2" w:rsidRPr="004F2946">
        <w:rPr>
          <w:rFonts w:ascii="Times New Roman" w:hAnsi="Times New Roman" w:cs="Times New Roman"/>
          <w:sz w:val="24"/>
          <w:szCs w:val="24"/>
        </w:rPr>
        <w:t xml:space="preserve">It is also important to consider the parallels between Cortés seemingly disposing </w:t>
      </w:r>
      <w:r w:rsidR="00920839" w:rsidRPr="004F2946">
        <w:rPr>
          <w:rFonts w:ascii="Times New Roman" w:hAnsi="Times New Roman" w:cs="Times New Roman"/>
          <w:sz w:val="24"/>
          <w:szCs w:val="24"/>
        </w:rPr>
        <w:t>of Malintzin</w:t>
      </w:r>
      <w:r w:rsidR="009531A2" w:rsidRPr="004F2946">
        <w:rPr>
          <w:rFonts w:ascii="Times New Roman" w:hAnsi="Times New Roman" w:cs="Times New Roman"/>
          <w:sz w:val="24"/>
          <w:szCs w:val="24"/>
        </w:rPr>
        <w:t xml:space="preserve"> once he has used her politically and sexually, to that of how the student leaders within the Chicano movement were similarly treating their female comrades nearly four centuries later. </w:t>
      </w:r>
    </w:p>
    <w:p w14:paraId="1E86A7A1" w14:textId="02C56927" w:rsidR="00326A30" w:rsidRPr="004F2946" w:rsidRDefault="0001239A"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Similarly, the</w:t>
      </w:r>
      <w:r w:rsidR="00326A30" w:rsidRPr="004F2946">
        <w:rPr>
          <w:rFonts w:ascii="Times New Roman" w:hAnsi="Times New Roman" w:cs="Times New Roman"/>
          <w:sz w:val="24"/>
          <w:szCs w:val="24"/>
        </w:rPr>
        <w:t xml:space="preserve"> condemnation of the Chicana who</w:t>
      </w:r>
      <w:r w:rsidRPr="004F2946">
        <w:rPr>
          <w:rFonts w:ascii="Times New Roman" w:hAnsi="Times New Roman" w:cs="Times New Roman"/>
          <w:sz w:val="24"/>
          <w:szCs w:val="24"/>
        </w:rPr>
        <w:t xml:space="preserve"> consciously and deliberately</w:t>
      </w:r>
      <w:r w:rsidR="00326A30" w:rsidRPr="004F2946">
        <w:rPr>
          <w:rFonts w:ascii="Times New Roman" w:hAnsi="Times New Roman" w:cs="Times New Roman"/>
          <w:sz w:val="24"/>
          <w:szCs w:val="24"/>
        </w:rPr>
        <w:t xml:space="preserve"> acts in her own interest, outside of the maternal sphere, is depicted in </w:t>
      </w:r>
      <w:r w:rsidR="00326A30" w:rsidRPr="004F2946">
        <w:rPr>
          <w:rFonts w:ascii="Times New Roman" w:hAnsi="Times New Roman" w:cs="Times New Roman"/>
          <w:i/>
          <w:sz w:val="24"/>
          <w:szCs w:val="24"/>
        </w:rPr>
        <w:t>Locas</w:t>
      </w:r>
      <w:r w:rsidR="00326A30" w:rsidRPr="004F2946">
        <w:rPr>
          <w:rFonts w:ascii="Times New Roman" w:hAnsi="Times New Roman" w:cs="Times New Roman"/>
          <w:sz w:val="24"/>
          <w:szCs w:val="24"/>
        </w:rPr>
        <w:t xml:space="preserve">. Lucia finds herself at odds with her boyfriend Manny, head of the Lobos gang, who continually attempts to reinforce her role as a “sheep” which limits her role in the gang to acting solely in the maternal context, only being essential for motherhood. Not only does Manny emphasize the need for Lucia to aspire to motherhood, but it is clear that Lucia’s ability to serve in the maternal sphere is directly associated with Manny’s role as jefe and in how his masculinity is perceived, “I’m looking bad being the only one with a </w:t>
      </w:r>
      <w:proofErr w:type="spellStart"/>
      <w:r w:rsidR="00326A30" w:rsidRPr="004F2946">
        <w:rPr>
          <w:rFonts w:ascii="Times New Roman" w:hAnsi="Times New Roman" w:cs="Times New Roman"/>
          <w:sz w:val="24"/>
          <w:szCs w:val="24"/>
        </w:rPr>
        <w:t>vieja</w:t>
      </w:r>
      <w:proofErr w:type="spellEnd"/>
      <w:r w:rsidR="00326A30" w:rsidRPr="004F2946">
        <w:rPr>
          <w:rFonts w:ascii="Times New Roman" w:hAnsi="Times New Roman" w:cs="Times New Roman"/>
          <w:sz w:val="24"/>
          <w:szCs w:val="24"/>
        </w:rPr>
        <w:t xml:space="preserve"> who can’t squeeze out no little doggies” (Murray 40). Like Malintzin, the dominant culture maintains the notion that states that Lucia’s role is specifically constricted to her ability to serve as a maternal figure for the supposed good of the larger community, and for the validation of </w:t>
      </w:r>
      <w:r w:rsidR="00370412" w:rsidRPr="004F2946">
        <w:rPr>
          <w:rFonts w:ascii="Times New Roman" w:hAnsi="Times New Roman" w:cs="Times New Roman"/>
          <w:sz w:val="24"/>
          <w:szCs w:val="24"/>
        </w:rPr>
        <w:t>her</w:t>
      </w:r>
      <w:r w:rsidR="00326A30" w:rsidRPr="004F2946">
        <w:rPr>
          <w:rFonts w:ascii="Times New Roman" w:hAnsi="Times New Roman" w:cs="Times New Roman"/>
          <w:sz w:val="24"/>
          <w:szCs w:val="24"/>
        </w:rPr>
        <w:t xml:space="preserve"> male</w:t>
      </w:r>
      <w:r w:rsidR="00370412" w:rsidRPr="004F2946">
        <w:rPr>
          <w:rFonts w:ascii="Times New Roman" w:hAnsi="Times New Roman" w:cs="Times New Roman"/>
          <w:sz w:val="24"/>
          <w:szCs w:val="24"/>
        </w:rPr>
        <w:t xml:space="preserve"> counterpart</w:t>
      </w:r>
      <w:r w:rsidR="00326A30" w:rsidRPr="004F2946">
        <w:rPr>
          <w:rFonts w:ascii="Times New Roman" w:hAnsi="Times New Roman" w:cs="Times New Roman"/>
          <w:sz w:val="24"/>
          <w:szCs w:val="24"/>
        </w:rPr>
        <w:t xml:space="preserve">. Where Malintzin defies this ideal and addresses sexuality on her own terms, likewise, does Lucia in the form of seeking birth control, going directly against what the community tells her is </w:t>
      </w:r>
      <w:r w:rsidR="00B71BE3" w:rsidRPr="004F2946">
        <w:rPr>
          <w:rFonts w:ascii="Times New Roman" w:hAnsi="Times New Roman" w:cs="Times New Roman"/>
          <w:sz w:val="24"/>
          <w:szCs w:val="24"/>
        </w:rPr>
        <w:t xml:space="preserve">both respectable and </w:t>
      </w:r>
      <w:r w:rsidR="00326A30" w:rsidRPr="004F2946">
        <w:rPr>
          <w:rFonts w:ascii="Times New Roman" w:hAnsi="Times New Roman" w:cs="Times New Roman"/>
          <w:sz w:val="24"/>
          <w:szCs w:val="24"/>
        </w:rPr>
        <w:t xml:space="preserve">expected of her as a woman in a gang, and as a Chicana. </w:t>
      </w:r>
    </w:p>
    <w:p w14:paraId="389B0FC5" w14:textId="1A35019F" w:rsidR="009531A2" w:rsidRPr="004F2946" w:rsidRDefault="003F2800" w:rsidP="003F431E">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lastRenderedPageBreak/>
        <w:t>It is through seeking out access to contraceptives that</w:t>
      </w:r>
      <w:r w:rsidR="000D7570" w:rsidRPr="004F2946">
        <w:rPr>
          <w:rFonts w:ascii="Times New Roman" w:hAnsi="Times New Roman" w:cs="Times New Roman"/>
          <w:sz w:val="24"/>
          <w:szCs w:val="24"/>
        </w:rPr>
        <w:t xml:space="preserve"> Lucia is able to re-appropriate her role within the community. In doing this, she is </w:t>
      </w:r>
      <w:r w:rsidR="009229C7" w:rsidRPr="004F2946">
        <w:rPr>
          <w:rFonts w:ascii="Times New Roman" w:hAnsi="Times New Roman" w:cs="Times New Roman"/>
          <w:sz w:val="24"/>
          <w:szCs w:val="24"/>
        </w:rPr>
        <w:t>not only laying claim to her reproductive rights, but she is taking power away from societally held notions that assert that motherhood is the only viable path for her within the gang community.</w:t>
      </w:r>
      <w:r w:rsidR="006D4AE0" w:rsidRPr="004F2946">
        <w:rPr>
          <w:rFonts w:ascii="Times New Roman" w:hAnsi="Times New Roman" w:cs="Times New Roman"/>
          <w:sz w:val="24"/>
          <w:szCs w:val="24"/>
        </w:rPr>
        <w:t xml:space="preserve"> This small act of resistance from the dominant machist</w:t>
      </w:r>
      <w:r w:rsidR="00182BD0" w:rsidRPr="004F2946">
        <w:rPr>
          <w:rFonts w:ascii="Times New Roman" w:hAnsi="Times New Roman" w:cs="Times New Roman"/>
          <w:sz w:val="24"/>
          <w:szCs w:val="24"/>
        </w:rPr>
        <w:t>a</w:t>
      </w:r>
      <w:r w:rsidR="006D4AE0" w:rsidRPr="004F2946">
        <w:rPr>
          <w:rFonts w:ascii="Times New Roman" w:hAnsi="Times New Roman" w:cs="Times New Roman"/>
          <w:sz w:val="24"/>
          <w:szCs w:val="24"/>
        </w:rPr>
        <w:t xml:space="preserve"> culture, is one of the contributing elements that leads Lucia to begin to start paving a way for herself not</w:t>
      </w:r>
      <w:r w:rsidR="009B6F0C" w:rsidRPr="004F2946">
        <w:rPr>
          <w:rFonts w:ascii="Times New Roman" w:hAnsi="Times New Roman" w:cs="Times New Roman"/>
          <w:sz w:val="24"/>
          <w:szCs w:val="24"/>
        </w:rPr>
        <w:t xml:space="preserve"> as</w:t>
      </w:r>
      <w:r w:rsidR="006D4AE0" w:rsidRPr="004F2946">
        <w:rPr>
          <w:rFonts w:ascii="Times New Roman" w:hAnsi="Times New Roman" w:cs="Times New Roman"/>
          <w:sz w:val="24"/>
          <w:szCs w:val="24"/>
        </w:rPr>
        <w:t xml:space="preserve"> a “sheep” but as a leader </w:t>
      </w:r>
      <w:r w:rsidR="004955A8" w:rsidRPr="004F2946">
        <w:rPr>
          <w:rFonts w:ascii="Times New Roman" w:hAnsi="Times New Roman" w:cs="Times New Roman"/>
          <w:sz w:val="24"/>
          <w:szCs w:val="24"/>
        </w:rPr>
        <w:t>and dominant figure in</w:t>
      </w:r>
      <w:r w:rsidR="006D4AE0" w:rsidRPr="004F2946">
        <w:rPr>
          <w:rFonts w:ascii="Times New Roman" w:hAnsi="Times New Roman" w:cs="Times New Roman"/>
          <w:sz w:val="24"/>
          <w:szCs w:val="24"/>
        </w:rPr>
        <w:t xml:space="preserve"> the Lobos gang. </w:t>
      </w:r>
      <w:r w:rsidR="00BF3701" w:rsidRPr="004F2946">
        <w:rPr>
          <w:rFonts w:ascii="Times New Roman" w:hAnsi="Times New Roman" w:cs="Times New Roman"/>
          <w:sz w:val="24"/>
          <w:szCs w:val="24"/>
        </w:rPr>
        <w:t xml:space="preserve">Additionally, what makes this a significant form of activism, is the fact that Lucia does not merely employ this act within her own life, but she encourages the girls in her “clika” </w:t>
      </w:r>
      <w:r w:rsidR="006437A7" w:rsidRPr="004F2946">
        <w:rPr>
          <w:rFonts w:ascii="Times New Roman" w:hAnsi="Times New Roman" w:cs="Times New Roman"/>
          <w:sz w:val="24"/>
          <w:szCs w:val="24"/>
        </w:rPr>
        <w:t xml:space="preserve">to reject motherhood in an attempt to </w:t>
      </w:r>
      <w:r w:rsidR="008356F5" w:rsidRPr="004F2946">
        <w:rPr>
          <w:rFonts w:ascii="Times New Roman" w:hAnsi="Times New Roman" w:cs="Times New Roman"/>
          <w:sz w:val="24"/>
          <w:szCs w:val="24"/>
        </w:rPr>
        <w:t>further achieve both social mobility and power within the gang</w:t>
      </w:r>
      <w:r w:rsidR="009D1BC0" w:rsidRPr="004F2946">
        <w:rPr>
          <w:rFonts w:ascii="Times New Roman" w:hAnsi="Times New Roman" w:cs="Times New Roman"/>
          <w:sz w:val="24"/>
          <w:szCs w:val="24"/>
        </w:rPr>
        <w:t>,</w:t>
      </w:r>
      <w:r w:rsidR="008356F5" w:rsidRPr="004F2946">
        <w:rPr>
          <w:rFonts w:ascii="Times New Roman" w:hAnsi="Times New Roman" w:cs="Times New Roman"/>
          <w:sz w:val="24"/>
          <w:szCs w:val="24"/>
        </w:rPr>
        <w:t xml:space="preserve"> “</w:t>
      </w:r>
      <w:r w:rsidR="00BB4B0F" w:rsidRPr="004F2946">
        <w:rPr>
          <w:rFonts w:ascii="Times New Roman" w:hAnsi="Times New Roman" w:cs="Times New Roman"/>
          <w:sz w:val="24"/>
          <w:szCs w:val="24"/>
        </w:rPr>
        <w:t>… that mouth told me she was too tough to be a sheep, too angry to be a mama… Girl was a fighter</w:t>
      </w:r>
      <w:r w:rsidR="008356F5" w:rsidRPr="004F2946">
        <w:rPr>
          <w:rFonts w:ascii="Times New Roman" w:hAnsi="Times New Roman" w:cs="Times New Roman"/>
          <w:sz w:val="24"/>
          <w:szCs w:val="24"/>
        </w:rPr>
        <w:t>”</w:t>
      </w:r>
      <w:r w:rsidR="00BB4B0F" w:rsidRPr="004F2946">
        <w:rPr>
          <w:rFonts w:ascii="Times New Roman" w:hAnsi="Times New Roman" w:cs="Times New Roman"/>
          <w:sz w:val="24"/>
          <w:szCs w:val="24"/>
        </w:rPr>
        <w:t xml:space="preserve"> (Murray 41)</w:t>
      </w:r>
      <w:r w:rsidR="008356F5" w:rsidRPr="004F2946">
        <w:rPr>
          <w:rFonts w:ascii="Times New Roman" w:hAnsi="Times New Roman" w:cs="Times New Roman"/>
          <w:sz w:val="24"/>
          <w:szCs w:val="24"/>
        </w:rPr>
        <w:t>.</w:t>
      </w:r>
      <w:r w:rsidR="001F2893" w:rsidRPr="004F2946">
        <w:rPr>
          <w:rFonts w:ascii="Times New Roman" w:hAnsi="Times New Roman" w:cs="Times New Roman"/>
          <w:sz w:val="24"/>
          <w:szCs w:val="24"/>
        </w:rPr>
        <w:t xml:space="preserve"> I</w:t>
      </w:r>
      <w:r w:rsidR="00F67429" w:rsidRPr="004F2946">
        <w:rPr>
          <w:rFonts w:ascii="Times New Roman" w:hAnsi="Times New Roman" w:cs="Times New Roman"/>
          <w:sz w:val="24"/>
          <w:szCs w:val="24"/>
        </w:rPr>
        <w:t>t is i</w:t>
      </w:r>
      <w:r w:rsidR="001F2893" w:rsidRPr="004F2946">
        <w:rPr>
          <w:rFonts w:ascii="Times New Roman" w:hAnsi="Times New Roman" w:cs="Times New Roman"/>
          <w:sz w:val="24"/>
          <w:szCs w:val="24"/>
        </w:rPr>
        <w:t>n this particular instance</w:t>
      </w:r>
      <w:r w:rsidR="00706677" w:rsidRPr="004F2946">
        <w:rPr>
          <w:rFonts w:ascii="Times New Roman" w:hAnsi="Times New Roman" w:cs="Times New Roman"/>
          <w:sz w:val="24"/>
          <w:szCs w:val="24"/>
        </w:rPr>
        <w:t xml:space="preserve"> that</w:t>
      </w:r>
      <w:r w:rsidR="001F2893" w:rsidRPr="004F2946">
        <w:rPr>
          <w:rFonts w:ascii="Times New Roman" w:hAnsi="Times New Roman" w:cs="Times New Roman"/>
          <w:sz w:val="24"/>
          <w:szCs w:val="24"/>
        </w:rPr>
        <w:t xml:space="preserve"> Lucia recognizes </w:t>
      </w:r>
      <w:r w:rsidR="00706677" w:rsidRPr="004F2946">
        <w:rPr>
          <w:rFonts w:ascii="Times New Roman" w:hAnsi="Times New Roman" w:cs="Times New Roman"/>
          <w:sz w:val="24"/>
          <w:szCs w:val="24"/>
        </w:rPr>
        <w:t>that Star Girl (aka Maria) possesses potential beyond motherhood, and it is for this reason that she enlists her to join her clika</w:t>
      </w:r>
      <w:r w:rsidR="009D1BC0" w:rsidRPr="004F2946">
        <w:rPr>
          <w:rFonts w:ascii="Times New Roman" w:hAnsi="Times New Roman" w:cs="Times New Roman"/>
          <w:sz w:val="24"/>
          <w:szCs w:val="24"/>
        </w:rPr>
        <w:t xml:space="preserve">, and encourages her to look beyond the role(s) that has been predetermined for her by the dominant community.  </w:t>
      </w:r>
    </w:p>
    <w:p w14:paraId="5ED2AC91" w14:textId="1CF98A51" w:rsidR="009531A2" w:rsidRPr="004F2946" w:rsidRDefault="009531A2"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While Lucia’s nontraditional methods might appear as a somewhat of a stretch for her to be considered and labeled as an activist per se, </w:t>
      </w:r>
      <w:r w:rsidR="0083364E" w:rsidRPr="004F2946">
        <w:rPr>
          <w:rFonts w:ascii="Times New Roman" w:hAnsi="Times New Roman" w:cs="Times New Roman"/>
          <w:sz w:val="24"/>
          <w:szCs w:val="24"/>
        </w:rPr>
        <w:t xml:space="preserve">it is her agitations of what is considered to be the norm within her environment, that positions her with other Chicanas who have used their voices within their circles to transform their grievances into political and concrete action. In </w:t>
      </w:r>
      <w:r w:rsidR="0083364E" w:rsidRPr="004F2946">
        <w:rPr>
          <w:rFonts w:ascii="Times New Roman" w:hAnsi="Times New Roman" w:cs="Times New Roman"/>
          <w:i/>
          <w:iCs/>
          <w:sz w:val="24"/>
          <w:szCs w:val="24"/>
        </w:rPr>
        <w:t>Intersectional Chicana Feminisms: Sitios Y Lenguas</w:t>
      </w:r>
      <w:r w:rsidR="0083364E" w:rsidRPr="004F2946">
        <w:rPr>
          <w:rFonts w:ascii="Times New Roman" w:hAnsi="Times New Roman" w:cs="Times New Roman"/>
          <w:sz w:val="24"/>
          <w:szCs w:val="24"/>
        </w:rPr>
        <w:t>, Aída Hurtado comments on the practice of disruption as a tool used historically by Chicana feminists in their ability to advocate for both themselves and wom</w:t>
      </w:r>
      <w:r w:rsidR="007679D6">
        <w:rPr>
          <w:rFonts w:ascii="Times New Roman" w:hAnsi="Times New Roman" w:cs="Times New Roman"/>
          <w:sz w:val="24"/>
          <w:szCs w:val="24"/>
        </w:rPr>
        <w:t>e</w:t>
      </w:r>
      <w:r w:rsidR="0083364E" w:rsidRPr="004F2946">
        <w:rPr>
          <w:rFonts w:ascii="Times New Roman" w:hAnsi="Times New Roman" w:cs="Times New Roman"/>
          <w:sz w:val="24"/>
          <w:szCs w:val="24"/>
        </w:rPr>
        <w:t xml:space="preserve">n like them. Hurtado also echoes off of the narrative concerning the idea that activism and Chicanas journey into becoming activists, is an ordeal that is evoked from the experiences that they encounter within the commonplace nature of their everyday way of life. Hurtado remarks that while Chicanas as a whole have embodied this practice, Chicana writers have done so similarly in </w:t>
      </w:r>
      <w:r w:rsidR="0083364E" w:rsidRPr="004F2946">
        <w:rPr>
          <w:rFonts w:ascii="Times New Roman" w:hAnsi="Times New Roman" w:cs="Times New Roman"/>
          <w:sz w:val="24"/>
          <w:szCs w:val="24"/>
        </w:rPr>
        <w:lastRenderedPageBreak/>
        <w:t xml:space="preserve">that they have, “…focused on highlighting the political resistance and underground feminisms of everyday women fighting for their families and communities…” (14). Similar to Chicana writers and feminists, Lucia acts on an individual basis first in navigating her own agency in reproductive justice, and then uses this momentum to mobilize the women in her clika to lay claim to </w:t>
      </w:r>
      <w:r w:rsidR="00956D74" w:rsidRPr="004F2946">
        <w:rPr>
          <w:rFonts w:ascii="Times New Roman" w:hAnsi="Times New Roman" w:cs="Times New Roman"/>
          <w:sz w:val="24"/>
          <w:szCs w:val="24"/>
        </w:rPr>
        <w:t xml:space="preserve">and fight to attain </w:t>
      </w:r>
      <w:r w:rsidR="0083364E" w:rsidRPr="004F2946">
        <w:rPr>
          <w:rFonts w:ascii="Times New Roman" w:hAnsi="Times New Roman" w:cs="Times New Roman"/>
          <w:sz w:val="24"/>
          <w:szCs w:val="24"/>
        </w:rPr>
        <w:t xml:space="preserve">their own agency as well. </w:t>
      </w:r>
    </w:p>
    <w:p w14:paraId="7021B6BF" w14:textId="23B99D81" w:rsidR="00A8538B" w:rsidRPr="004F2946" w:rsidRDefault="00A8538B" w:rsidP="00B942F3">
      <w:pPr>
        <w:spacing w:line="480" w:lineRule="auto"/>
        <w:ind w:firstLine="720"/>
        <w:jc w:val="both"/>
        <w:rPr>
          <w:rFonts w:ascii="Times New Roman" w:hAnsi="Times New Roman" w:cs="Times New Roman"/>
          <w:sz w:val="24"/>
          <w:szCs w:val="24"/>
        </w:rPr>
      </w:pPr>
      <w:proofErr w:type="spellStart"/>
      <w:r w:rsidRPr="004F2946">
        <w:rPr>
          <w:rFonts w:ascii="Times New Roman" w:hAnsi="Times New Roman" w:cs="Times New Roman"/>
          <w:sz w:val="24"/>
          <w:szCs w:val="24"/>
        </w:rPr>
        <w:t>Malintzin’s</w:t>
      </w:r>
      <w:proofErr w:type="spellEnd"/>
      <w:r w:rsidRPr="004F2946">
        <w:rPr>
          <w:rFonts w:ascii="Times New Roman" w:hAnsi="Times New Roman" w:cs="Times New Roman"/>
          <w:sz w:val="24"/>
          <w:szCs w:val="24"/>
        </w:rPr>
        <w:t xml:space="preserve"> notoriety and her depiction as traitor have solidified her </w:t>
      </w:r>
      <w:r w:rsidR="00932027" w:rsidRPr="004F2946">
        <w:rPr>
          <w:rFonts w:ascii="Times New Roman" w:hAnsi="Times New Roman" w:cs="Times New Roman"/>
          <w:sz w:val="24"/>
          <w:szCs w:val="24"/>
        </w:rPr>
        <w:t xml:space="preserve">long lasting </w:t>
      </w:r>
      <w:r w:rsidRPr="004F2946">
        <w:rPr>
          <w:rFonts w:ascii="Times New Roman" w:hAnsi="Times New Roman" w:cs="Times New Roman"/>
          <w:sz w:val="24"/>
          <w:szCs w:val="24"/>
        </w:rPr>
        <w:t xml:space="preserve">legacy as a historical figure to the extent of the creation of several vulgar epithets such as “La </w:t>
      </w:r>
      <w:proofErr w:type="spellStart"/>
      <w:r w:rsidRPr="004F2946">
        <w:rPr>
          <w:rFonts w:ascii="Times New Roman" w:hAnsi="Times New Roman" w:cs="Times New Roman"/>
          <w:sz w:val="24"/>
          <w:szCs w:val="24"/>
        </w:rPr>
        <w:t>Chinagada</w:t>
      </w:r>
      <w:proofErr w:type="spellEnd"/>
      <w:r w:rsidRPr="004F2946">
        <w:rPr>
          <w:rFonts w:ascii="Times New Roman" w:hAnsi="Times New Roman" w:cs="Times New Roman"/>
          <w:sz w:val="24"/>
          <w:szCs w:val="24"/>
        </w:rPr>
        <w:t xml:space="preserve">” and “La </w:t>
      </w:r>
      <w:proofErr w:type="spellStart"/>
      <w:r w:rsidRPr="004F2946">
        <w:rPr>
          <w:rFonts w:ascii="Times New Roman" w:hAnsi="Times New Roman" w:cs="Times New Roman"/>
          <w:sz w:val="24"/>
          <w:szCs w:val="24"/>
        </w:rPr>
        <w:t>Vendida</w:t>
      </w:r>
      <w:proofErr w:type="spellEnd"/>
      <w:r w:rsidRPr="004F2946">
        <w:rPr>
          <w:rFonts w:ascii="Times New Roman" w:hAnsi="Times New Roman" w:cs="Times New Roman"/>
          <w:sz w:val="24"/>
          <w:szCs w:val="24"/>
        </w:rPr>
        <w:t>” as well as “</w:t>
      </w:r>
      <w:r w:rsidR="00956D7F" w:rsidRPr="004F2946">
        <w:rPr>
          <w:rFonts w:ascii="Times New Roman" w:hAnsi="Times New Roman" w:cs="Times New Roman"/>
          <w:sz w:val="24"/>
          <w:szCs w:val="24"/>
        </w:rPr>
        <w:t>u</w:t>
      </w:r>
      <w:r w:rsidRPr="004F2946">
        <w:rPr>
          <w:rFonts w:ascii="Times New Roman" w:hAnsi="Times New Roman" w:cs="Times New Roman"/>
          <w:sz w:val="24"/>
          <w:szCs w:val="24"/>
        </w:rPr>
        <w:t>na Malinchista”, which ultimately work in a negative context, shame her</w:t>
      </w:r>
      <w:r w:rsidR="00150EBB" w:rsidRPr="004F2946">
        <w:rPr>
          <w:rFonts w:ascii="Times New Roman" w:hAnsi="Times New Roman" w:cs="Times New Roman"/>
          <w:sz w:val="24"/>
          <w:szCs w:val="24"/>
        </w:rPr>
        <w:t>,</w:t>
      </w:r>
      <w:r w:rsidRPr="004F2946">
        <w:rPr>
          <w:rFonts w:ascii="Times New Roman" w:hAnsi="Times New Roman" w:cs="Times New Roman"/>
          <w:sz w:val="24"/>
          <w:szCs w:val="24"/>
        </w:rPr>
        <w:t xml:space="preserve"> perpetuate her role as a betrayer of the community</w:t>
      </w:r>
      <w:r w:rsidR="00956D74" w:rsidRPr="004F2946">
        <w:rPr>
          <w:rFonts w:ascii="Times New Roman" w:hAnsi="Times New Roman" w:cs="Times New Roman"/>
          <w:sz w:val="24"/>
          <w:szCs w:val="24"/>
        </w:rPr>
        <w:t xml:space="preserve">, and create a historical precedent for </w:t>
      </w:r>
      <w:proofErr w:type="spellStart"/>
      <w:r w:rsidR="00956D74" w:rsidRPr="004F2946">
        <w:rPr>
          <w:rFonts w:ascii="Times New Roman" w:hAnsi="Times New Roman" w:cs="Times New Roman"/>
          <w:sz w:val="24"/>
          <w:szCs w:val="24"/>
        </w:rPr>
        <w:t>Mexicanas</w:t>
      </w:r>
      <w:proofErr w:type="spellEnd"/>
      <w:r w:rsidR="00956D74" w:rsidRPr="004F2946">
        <w:rPr>
          <w:rFonts w:ascii="Times New Roman" w:hAnsi="Times New Roman" w:cs="Times New Roman"/>
          <w:sz w:val="24"/>
          <w:szCs w:val="24"/>
        </w:rPr>
        <w:t xml:space="preserve"> and Chicanas alike to be read under this lens</w:t>
      </w:r>
      <w:r w:rsidRPr="004F2946">
        <w:rPr>
          <w:rFonts w:ascii="Times New Roman" w:hAnsi="Times New Roman" w:cs="Times New Roman"/>
          <w:sz w:val="24"/>
          <w:szCs w:val="24"/>
        </w:rPr>
        <w:t>. It is for this reason that Alarcón claims that Chicana scholars and writers have assumed the responsibility of redefining Malintzin and indigenous women in terms outside of the national consciousness. In her essay, “</w:t>
      </w:r>
      <w:r w:rsidRPr="004F2946">
        <w:rPr>
          <w:rFonts w:ascii="Times New Roman" w:hAnsi="Times New Roman" w:cs="Times New Roman"/>
          <w:iCs/>
          <w:sz w:val="24"/>
          <w:szCs w:val="24"/>
        </w:rPr>
        <w:t>Chicana Feminism: In the Tracks of “The” Native Woman</w:t>
      </w:r>
      <w:r w:rsidRPr="004F2946">
        <w:rPr>
          <w:rFonts w:ascii="Times New Roman" w:hAnsi="Times New Roman" w:cs="Times New Roman"/>
          <w:i/>
          <w:sz w:val="24"/>
          <w:szCs w:val="24"/>
        </w:rPr>
        <w:t xml:space="preserve">”, </w:t>
      </w:r>
      <w:r w:rsidRPr="004F2946">
        <w:rPr>
          <w:rFonts w:ascii="Times New Roman" w:hAnsi="Times New Roman" w:cs="Times New Roman"/>
          <w:sz w:val="24"/>
          <w:szCs w:val="24"/>
        </w:rPr>
        <w:t>she states that in such works Chicana writers aspire to, “explore their racial and sexual experience… through the evocation of indigenous figures” (67). In doing so, Chicana authors like Murray have found success in effectively portraying characters like Lucia and Cecilia, in a way in which both women become malinchistas</w:t>
      </w:r>
      <w:r w:rsidR="00211485" w:rsidRPr="004F2946">
        <w:rPr>
          <w:rFonts w:ascii="Times New Roman" w:hAnsi="Times New Roman" w:cs="Times New Roman"/>
          <w:sz w:val="24"/>
          <w:szCs w:val="24"/>
        </w:rPr>
        <w:t xml:space="preserve">, and like Malintzin, embrace </w:t>
      </w:r>
      <w:r w:rsidR="00F220DA" w:rsidRPr="004F2946">
        <w:rPr>
          <w:rFonts w:ascii="Times New Roman" w:hAnsi="Times New Roman" w:cs="Times New Roman"/>
          <w:sz w:val="24"/>
          <w:szCs w:val="24"/>
        </w:rPr>
        <w:t>the struggles that they encounter individually and use this as a basis to act politically for themselves and others.</w:t>
      </w:r>
    </w:p>
    <w:p w14:paraId="3EF7F394" w14:textId="2A23E368" w:rsidR="00B00D62" w:rsidRPr="004F2946" w:rsidRDefault="00F220DA" w:rsidP="000A0A29">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The struggles faced by Malintzin have been appropriated and manifested themselves into popular discourse and culture. Chicanas within the early beginnings of the Chicano Movement have been tasked with navigating these colonial structures that have embedded notions of sexism and machismo attitudes deep into the very fabric of their everyday lives. In doing so, they have time and time again been met at the crossroads of the infamous virgin/whore dichotomy and have </w:t>
      </w:r>
      <w:r w:rsidRPr="004F2946">
        <w:rPr>
          <w:rFonts w:ascii="Times New Roman" w:hAnsi="Times New Roman" w:cs="Times New Roman"/>
          <w:sz w:val="24"/>
          <w:szCs w:val="24"/>
        </w:rPr>
        <w:lastRenderedPageBreak/>
        <w:t xml:space="preserve">been forced to pick a side in which to operate. </w:t>
      </w:r>
      <w:r w:rsidR="000A0A29" w:rsidRPr="004F2946">
        <w:rPr>
          <w:rFonts w:ascii="Times New Roman" w:hAnsi="Times New Roman" w:cs="Times New Roman"/>
          <w:sz w:val="24"/>
          <w:szCs w:val="24"/>
        </w:rPr>
        <w:t>As previously mentioned, young college women within the movement have been burdened with the responsibility of having to cope with the sexual politics ingrained within organizing movements and circles, “The challenge for Chicana feminists has been… to critique the inherent sexism in dichotomizing their womanhood between Malinchismo and Marianismo…” (Hurtado 17).</w:t>
      </w:r>
      <w:r w:rsidR="00B00D62" w:rsidRPr="004F2946">
        <w:rPr>
          <w:rFonts w:ascii="Times" w:hAnsi="Times"/>
          <w:color w:val="000000"/>
          <w:sz w:val="24"/>
          <w:szCs w:val="24"/>
        </w:rPr>
        <w:t xml:space="preserve">This binary </w:t>
      </w:r>
      <w:r w:rsidR="000A0A29" w:rsidRPr="004F2946">
        <w:rPr>
          <w:rFonts w:ascii="Times" w:hAnsi="Times"/>
          <w:color w:val="000000"/>
          <w:sz w:val="24"/>
          <w:szCs w:val="24"/>
        </w:rPr>
        <w:t>is one that is constantly reproduced within Mexican American and Mexican culture at large, and has similarly been prevalent</w:t>
      </w:r>
      <w:r w:rsidR="00B00D62" w:rsidRPr="004F2946">
        <w:rPr>
          <w:rFonts w:ascii="Times" w:hAnsi="Times"/>
          <w:color w:val="000000"/>
          <w:sz w:val="24"/>
          <w:szCs w:val="24"/>
        </w:rPr>
        <w:t xml:space="preserve"> within </w:t>
      </w:r>
      <w:r w:rsidR="000A0A29" w:rsidRPr="004F2946">
        <w:rPr>
          <w:rFonts w:ascii="Times" w:hAnsi="Times"/>
          <w:color w:val="000000"/>
          <w:sz w:val="24"/>
          <w:szCs w:val="24"/>
        </w:rPr>
        <w:t xml:space="preserve">the </w:t>
      </w:r>
      <w:r w:rsidR="00B00D62" w:rsidRPr="004F2946">
        <w:rPr>
          <w:rFonts w:ascii="Times" w:hAnsi="Times"/>
          <w:color w:val="000000"/>
          <w:sz w:val="24"/>
          <w:szCs w:val="24"/>
        </w:rPr>
        <w:t>Chicano movement</w:t>
      </w:r>
      <w:r w:rsidR="000A0A29" w:rsidRPr="004F2946">
        <w:rPr>
          <w:rFonts w:ascii="Times" w:hAnsi="Times"/>
          <w:color w:val="000000"/>
          <w:sz w:val="24"/>
          <w:szCs w:val="24"/>
        </w:rPr>
        <w:t>. The calling out of these inherently sexist politics has been constantly met with</w:t>
      </w:r>
      <w:r w:rsidR="00B00D62" w:rsidRPr="004F2946">
        <w:rPr>
          <w:rFonts w:ascii="Times" w:hAnsi="Times"/>
          <w:color w:val="000000"/>
          <w:sz w:val="24"/>
          <w:szCs w:val="24"/>
        </w:rPr>
        <w:t xml:space="preserve"> accusations of placing sex over the movement</w:t>
      </w:r>
      <w:r w:rsidR="000A0A29" w:rsidRPr="004F2946">
        <w:rPr>
          <w:rFonts w:ascii="Times" w:hAnsi="Times"/>
          <w:color w:val="000000"/>
          <w:sz w:val="24"/>
          <w:szCs w:val="24"/>
        </w:rPr>
        <w:t xml:space="preserve">, essentially stripping Chicanas of their cultural ties and sense of self through lesbian baiting. </w:t>
      </w:r>
    </w:p>
    <w:p w14:paraId="2F9B7F63" w14:textId="744768DC" w:rsidR="00A8538B" w:rsidRPr="004F2946" w:rsidRDefault="000A0A29"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This is why </w:t>
      </w:r>
      <w:r w:rsidR="00A8538B" w:rsidRPr="004F2946">
        <w:rPr>
          <w:rFonts w:ascii="Times New Roman" w:hAnsi="Times New Roman" w:cs="Times New Roman"/>
          <w:sz w:val="24"/>
          <w:szCs w:val="24"/>
        </w:rPr>
        <w:t xml:space="preserve">Murray’s portrayal of Cecilia, a woman who begins a relationship with another woman, and later </w:t>
      </w:r>
      <w:r w:rsidR="009E76B8" w:rsidRPr="004F2946">
        <w:rPr>
          <w:rFonts w:ascii="Times New Roman" w:hAnsi="Times New Roman" w:cs="Times New Roman"/>
          <w:sz w:val="24"/>
          <w:szCs w:val="24"/>
        </w:rPr>
        <w:t>seeks acceptance</w:t>
      </w:r>
      <w:r w:rsidR="00A8538B" w:rsidRPr="004F2946">
        <w:rPr>
          <w:rFonts w:ascii="Times New Roman" w:hAnsi="Times New Roman" w:cs="Times New Roman"/>
          <w:sz w:val="24"/>
          <w:szCs w:val="24"/>
        </w:rPr>
        <w:t xml:space="preserve"> into the Catholic church, is telling</w:t>
      </w:r>
      <w:r w:rsidR="009E76B8" w:rsidRPr="004F2946">
        <w:rPr>
          <w:rFonts w:ascii="Times New Roman" w:hAnsi="Times New Roman" w:cs="Times New Roman"/>
          <w:sz w:val="24"/>
          <w:szCs w:val="24"/>
        </w:rPr>
        <w:t xml:space="preserve"> of culturally accepted norms in terms of the roles that women in </w:t>
      </w:r>
      <w:r w:rsidR="00CE47B6" w:rsidRPr="004F2946">
        <w:rPr>
          <w:rFonts w:ascii="Times New Roman" w:hAnsi="Times New Roman" w:cs="Times New Roman"/>
          <w:sz w:val="24"/>
          <w:szCs w:val="24"/>
        </w:rPr>
        <w:t>Mexican and Chicanx communities are expected to comply with</w:t>
      </w:r>
      <w:r w:rsidR="009E76B8" w:rsidRPr="004F2946">
        <w:rPr>
          <w:rFonts w:ascii="Times New Roman" w:hAnsi="Times New Roman" w:cs="Times New Roman"/>
          <w:sz w:val="24"/>
          <w:szCs w:val="24"/>
        </w:rPr>
        <w:t>. Due to Cecilia’s view of the church,</w:t>
      </w:r>
      <w:r w:rsidR="00A8538B" w:rsidRPr="004F2946">
        <w:rPr>
          <w:rFonts w:ascii="Times New Roman" w:hAnsi="Times New Roman" w:cs="Times New Roman"/>
          <w:sz w:val="24"/>
          <w:szCs w:val="24"/>
        </w:rPr>
        <w:t xml:space="preserve"> she constantly looks to La Virgen De Guadalupe for comfort and to follow as an example, “That’s what La Virgen did, right? She lifted up those soft white hands of hers and just prayed and prayed” (Murray 195).  Cecilia’s admiration of La Virgen also directly comments on the </w:t>
      </w:r>
      <w:r w:rsidR="002B18F5" w:rsidRPr="004F2946">
        <w:rPr>
          <w:rFonts w:ascii="Times New Roman" w:hAnsi="Times New Roman" w:cs="Times New Roman"/>
          <w:sz w:val="24"/>
          <w:szCs w:val="24"/>
        </w:rPr>
        <w:t xml:space="preserve">historical </w:t>
      </w:r>
      <w:r w:rsidR="00A8538B" w:rsidRPr="004F2946">
        <w:rPr>
          <w:rFonts w:ascii="Times New Roman" w:hAnsi="Times New Roman" w:cs="Times New Roman"/>
          <w:sz w:val="24"/>
          <w:szCs w:val="24"/>
        </w:rPr>
        <w:t>juxtaposition of Malintzin and La Virgen throughout Mexico’s national consciousness. In “</w:t>
      </w:r>
      <w:proofErr w:type="spellStart"/>
      <w:r w:rsidR="00A8538B" w:rsidRPr="004F2946">
        <w:rPr>
          <w:rFonts w:ascii="Times New Roman" w:hAnsi="Times New Roman" w:cs="Times New Roman"/>
          <w:iCs/>
          <w:sz w:val="24"/>
          <w:szCs w:val="24"/>
        </w:rPr>
        <w:t>Traddutora</w:t>
      </w:r>
      <w:proofErr w:type="spellEnd"/>
      <w:r w:rsidR="00A8538B" w:rsidRPr="004F2946">
        <w:rPr>
          <w:rFonts w:ascii="Times New Roman" w:hAnsi="Times New Roman" w:cs="Times New Roman"/>
          <w:iCs/>
          <w:sz w:val="24"/>
          <w:szCs w:val="24"/>
        </w:rPr>
        <w:t xml:space="preserve">, </w:t>
      </w:r>
      <w:proofErr w:type="spellStart"/>
      <w:r w:rsidR="00A8538B" w:rsidRPr="004F2946">
        <w:rPr>
          <w:rFonts w:ascii="Times New Roman" w:hAnsi="Times New Roman" w:cs="Times New Roman"/>
          <w:iCs/>
          <w:sz w:val="24"/>
          <w:szCs w:val="24"/>
        </w:rPr>
        <w:t>Traditora</w:t>
      </w:r>
      <w:proofErr w:type="spellEnd"/>
      <w:r w:rsidR="00A8538B" w:rsidRPr="004F2946">
        <w:rPr>
          <w:rFonts w:ascii="Times New Roman" w:hAnsi="Times New Roman" w:cs="Times New Roman"/>
          <w:iCs/>
          <w:sz w:val="24"/>
          <w:szCs w:val="24"/>
        </w:rPr>
        <w:t>: A Paradigmatic Figure of Chicana Feminism</w:t>
      </w:r>
      <w:r w:rsidR="00A8538B" w:rsidRPr="004F2946">
        <w:rPr>
          <w:rFonts w:ascii="Times New Roman" w:hAnsi="Times New Roman" w:cs="Times New Roman"/>
          <w:i/>
          <w:sz w:val="24"/>
          <w:szCs w:val="24"/>
        </w:rPr>
        <w:t>”</w:t>
      </w:r>
      <w:r w:rsidR="00A8538B" w:rsidRPr="004F2946">
        <w:rPr>
          <w:rFonts w:ascii="Times New Roman" w:hAnsi="Times New Roman" w:cs="Times New Roman"/>
          <w:sz w:val="24"/>
          <w:szCs w:val="24"/>
        </w:rPr>
        <w:t xml:space="preserve">, Alarcón examines the sharp contrast of these historical figures and points out that where La Virgen has come to represent the divine, maternal self-sacrifice, and has been given seemingly positive attributes, Malintzin has essentially come to symbolize the opposite, “Malintzin represents feminine subversion and treacherous victimization of her people because she was a translator in Cortes's army” (61). </w:t>
      </w:r>
      <w:r w:rsidR="00696523" w:rsidRPr="004F2946">
        <w:rPr>
          <w:rFonts w:ascii="Times New Roman" w:hAnsi="Times New Roman" w:cs="Times New Roman"/>
          <w:sz w:val="24"/>
          <w:szCs w:val="24"/>
        </w:rPr>
        <w:t xml:space="preserve">It is this symbolization and portrayal of Malintzin that becomes </w:t>
      </w:r>
      <w:r w:rsidR="00696523" w:rsidRPr="004F2946">
        <w:rPr>
          <w:rFonts w:ascii="Times New Roman" w:hAnsi="Times New Roman" w:cs="Times New Roman"/>
          <w:sz w:val="24"/>
          <w:szCs w:val="24"/>
        </w:rPr>
        <w:lastRenderedPageBreak/>
        <w:t xml:space="preserve">complicit in how the dominant culture shapes the narrative for how women should engage with their community. </w:t>
      </w:r>
    </w:p>
    <w:p w14:paraId="7B72C709" w14:textId="28392601" w:rsidR="00A8538B" w:rsidRPr="004F2946" w:rsidRDefault="00A8538B" w:rsidP="00B942F3">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tab/>
      </w:r>
      <w:r w:rsidR="00AF5E0C" w:rsidRPr="004F2946">
        <w:rPr>
          <w:rFonts w:ascii="Times New Roman" w:hAnsi="Times New Roman" w:cs="Times New Roman"/>
          <w:sz w:val="24"/>
          <w:szCs w:val="24"/>
        </w:rPr>
        <w:t xml:space="preserve">Ultimately, </w:t>
      </w:r>
      <w:r w:rsidRPr="004F2946">
        <w:rPr>
          <w:rFonts w:ascii="Times New Roman" w:hAnsi="Times New Roman" w:cs="Times New Roman"/>
          <w:sz w:val="24"/>
          <w:szCs w:val="24"/>
        </w:rPr>
        <w:t xml:space="preserve">Cecilia’s attitude towards La Virgen and her aspirations to achieve </w:t>
      </w:r>
      <w:r w:rsidR="00AF5E0C" w:rsidRPr="004F2946">
        <w:rPr>
          <w:rFonts w:ascii="Times New Roman" w:hAnsi="Times New Roman" w:cs="Times New Roman"/>
          <w:sz w:val="24"/>
          <w:szCs w:val="24"/>
        </w:rPr>
        <w:t xml:space="preserve">a </w:t>
      </w:r>
      <w:r w:rsidRPr="004F2946">
        <w:rPr>
          <w:rFonts w:ascii="Times New Roman" w:hAnsi="Times New Roman" w:cs="Times New Roman"/>
          <w:sz w:val="24"/>
          <w:szCs w:val="24"/>
        </w:rPr>
        <w:t xml:space="preserve">similar </w:t>
      </w:r>
      <w:r w:rsidR="00AF5E0C" w:rsidRPr="004F2946">
        <w:rPr>
          <w:rFonts w:ascii="Times New Roman" w:hAnsi="Times New Roman" w:cs="Times New Roman"/>
          <w:sz w:val="24"/>
          <w:szCs w:val="24"/>
        </w:rPr>
        <w:t xml:space="preserve">pious </w:t>
      </w:r>
      <w:r w:rsidRPr="004F2946">
        <w:rPr>
          <w:rFonts w:ascii="Times New Roman" w:hAnsi="Times New Roman" w:cs="Times New Roman"/>
          <w:sz w:val="24"/>
          <w:szCs w:val="24"/>
        </w:rPr>
        <w:t xml:space="preserve">status highlight this juxtaposition, and further the idea of Mexican culture favoring La Virgen, whilst shunning Malintzin. </w:t>
      </w:r>
      <w:r w:rsidR="009E76B8" w:rsidRPr="004F2946">
        <w:rPr>
          <w:rFonts w:ascii="Times New Roman" w:hAnsi="Times New Roman" w:cs="Times New Roman"/>
          <w:sz w:val="24"/>
          <w:szCs w:val="24"/>
        </w:rPr>
        <w:t>Although</w:t>
      </w:r>
      <w:r w:rsidRPr="004F2946">
        <w:rPr>
          <w:rFonts w:ascii="Times New Roman" w:hAnsi="Times New Roman" w:cs="Times New Roman"/>
          <w:sz w:val="24"/>
          <w:szCs w:val="24"/>
        </w:rPr>
        <w:t xml:space="preserve"> Cecilia favors the concept and role of La Virgen, the nature of her relationship with </w:t>
      </w:r>
      <w:r w:rsidR="009E76B8" w:rsidRPr="004F2946">
        <w:rPr>
          <w:rFonts w:ascii="Times New Roman" w:hAnsi="Times New Roman" w:cs="Times New Roman"/>
          <w:sz w:val="24"/>
          <w:szCs w:val="24"/>
        </w:rPr>
        <w:t>another woman (</w:t>
      </w:r>
      <w:proofErr w:type="spellStart"/>
      <w:r w:rsidR="009E76B8" w:rsidRPr="004F2946">
        <w:rPr>
          <w:rFonts w:ascii="Times New Roman" w:hAnsi="Times New Roman" w:cs="Times New Roman"/>
          <w:sz w:val="24"/>
          <w:szCs w:val="24"/>
        </w:rPr>
        <w:t>Chucha</w:t>
      </w:r>
      <w:proofErr w:type="spellEnd"/>
      <w:r w:rsidR="009E76B8" w:rsidRPr="004F2946">
        <w:rPr>
          <w:rFonts w:ascii="Times New Roman" w:hAnsi="Times New Roman" w:cs="Times New Roman"/>
          <w:sz w:val="24"/>
          <w:szCs w:val="24"/>
        </w:rPr>
        <w:t>)</w:t>
      </w:r>
      <w:r w:rsidRPr="004F2946">
        <w:rPr>
          <w:rFonts w:ascii="Times New Roman" w:hAnsi="Times New Roman" w:cs="Times New Roman"/>
          <w:sz w:val="24"/>
          <w:szCs w:val="24"/>
        </w:rPr>
        <w:t xml:space="preserve"> and her want to redefine herself outside of her culture and community, more closely relates her to Malintzin. Although she looks to La Virgen for guidance, it is apparent that she even recognizes herself to be a Malinchista, “… I’m not La Virgen, but I can grit my teeth the same as anybody else” (Murray 195).  </w:t>
      </w:r>
      <w:r w:rsidR="009E76B8" w:rsidRPr="004F2946">
        <w:rPr>
          <w:rFonts w:ascii="Times New Roman" w:hAnsi="Times New Roman" w:cs="Times New Roman"/>
          <w:sz w:val="24"/>
          <w:szCs w:val="24"/>
        </w:rPr>
        <w:t xml:space="preserve">It is </w:t>
      </w:r>
      <w:r w:rsidR="00A82774" w:rsidRPr="004F2946">
        <w:rPr>
          <w:rFonts w:ascii="Times New Roman" w:hAnsi="Times New Roman" w:cs="Times New Roman"/>
          <w:sz w:val="24"/>
          <w:szCs w:val="24"/>
        </w:rPr>
        <w:t xml:space="preserve">because of her defiance of a heteronormative relationship, that </w:t>
      </w:r>
      <w:r w:rsidR="009E76B8" w:rsidRPr="004F2946">
        <w:rPr>
          <w:rFonts w:ascii="Times New Roman" w:hAnsi="Times New Roman" w:cs="Times New Roman"/>
          <w:sz w:val="24"/>
          <w:szCs w:val="24"/>
        </w:rPr>
        <w:t xml:space="preserve">Cecilia </w:t>
      </w:r>
      <w:r w:rsidR="00A82774" w:rsidRPr="004F2946">
        <w:rPr>
          <w:rFonts w:ascii="Times New Roman" w:hAnsi="Times New Roman" w:cs="Times New Roman"/>
          <w:sz w:val="24"/>
          <w:szCs w:val="24"/>
        </w:rPr>
        <w:t xml:space="preserve">can be more closely associated with Malintzin, and falls under the category of una </w:t>
      </w:r>
      <w:r w:rsidR="00E02FC5" w:rsidRPr="004F2946">
        <w:rPr>
          <w:rFonts w:ascii="Times New Roman" w:hAnsi="Times New Roman" w:cs="Times New Roman"/>
          <w:sz w:val="24"/>
          <w:szCs w:val="24"/>
        </w:rPr>
        <w:t>Malinchista</w:t>
      </w:r>
      <w:r w:rsidR="00A82774" w:rsidRPr="004F2946">
        <w:rPr>
          <w:rFonts w:ascii="Times New Roman" w:hAnsi="Times New Roman" w:cs="Times New Roman"/>
          <w:sz w:val="24"/>
          <w:szCs w:val="24"/>
        </w:rPr>
        <w:t xml:space="preserve">. </w:t>
      </w:r>
    </w:p>
    <w:p w14:paraId="3863652B" w14:textId="77777777" w:rsidR="00737D17" w:rsidRPr="004F2946" w:rsidRDefault="00A82774" w:rsidP="00B942F3">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tab/>
        <w:t xml:space="preserve">In </w:t>
      </w:r>
      <w:r w:rsidRPr="004F2946">
        <w:rPr>
          <w:rFonts w:ascii="Times New Roman" w:hAnsi="Times New Roman" w:cs="Times New Roman"/>
          <w:i/>
          <w:iCs/>
          <w:sz w:val="24"/>
          <w:szCs w:val="24"/>
        </w:rPr>
        <w:t>Trace Elements of Random Tea Parties</w:t>
      </w:r>
      <w:r w:rsidRPr="004F2946">
        <w:rPr>
          <w:rFonts w:ascii="Times New Roman" w:hAnsi="Times New Roman" w:cs="Times New Roman"/>
          <w:sz w:val="24"/>
          <w:szCs w:val="24"/>
        </w:rPr>
        <w:t xml:space="preserve">, Leticia similarly finds herself identifying with </w:t>
      </w:r>
      <w:r w:rsidR="00F2031A" w:rsidRPr="004F2946">
        <w:rPr>
          <w:rFonts w:ascii="Times New Roman" w:hAnsi="Times New Roman" w:cs="Times New Roman"/>
          <w:sz w:val="24"/>
          <w:szCs w:val="24"/>
        </w:rPr>
        <w:t>Malintzin. In the novel, Leticia remarks on the presence of a supernatural figure, “The Weeping Woman”, who she claims has bee</w:t>
      </w:r>
      <w:r w:rsidR="00142204" w:rsidRPr="004F2946">
        <w:rPr>
          <w:rFonts w:ascii="Times New Roman" w:hAnsi="Times New Roman" w:cs="Times New Roman"/>
          <w:sz w:val="24"/>
          <w:szCs w:val="24"/>
        </w:rPr>
        <w:t>n visiting her since childhood. Although she initially fears Weeping Woman, Weeping eventually becomes a reoccurring and almost reassuring presence in Leticia’s life. Weeping acts as a channel of resistance and comfort for Leticia as she embarks on same sex relationships and finds herself. In discussing the origins of Weeping, Leticia remarks that the woman is weeping because she had given birth to a mixed baby (the father being Spanish), essentially making her “la Malinche reborn” (</w:t>
      </w:r>
      <w:r w:rsidR="00737D17" w:rsidRPr="004F2946">
        <w:rPr>
          <w:rFonts w:ascii="Times New Roman" w:hAnsi="Times New Roman" w:cs="Times New Roman"/>
          <w:sz w:val="24"/>
          <w:szCs w:val="24"/>
        </w:rPr>
        <w:t>Lemus</w:t>
      </w:r>
      <w:r w:rsidR="00142204" w:rsidRPr="004F2946">
        <w:rPr>
          <w:rFonts w:ascii="Times New Roman" w:hAnsi="Times New Roman" w:cs="Times New Roman"/>
          <w:sz w:val="24"/>
          <w:szCs w:val="24"/>
        </w:rPr>
        <w:t xml:space="preserve"> 19).  This statement is reflective of the negative reputation and connotation perpetuated throughout Mexican culture regarding the condemnation of Malintzin. </w:t>
      </w:r>
      <w:r w:rsidR="002C722C" w:rsidRPr="004F2946">
        <w:rPr>
          <w:rFonts w:ascii="Times New Roman" w:hAnsi="Times New Roman" w:cs="Times New Roman"/>
          <w:sz w:val="24"/>
          <w:szCs w:val="24"/>
        </w:rPr>
        <w:t xml:space="preserve">Leticia comments on the notoriety of Malintzin, and like Cecilia, compares her with that of </w:t>
      </w:r>
      <w:r w:rsidR="00716FB8" w:rsidRPr="004F2946">
        <w:rPr>
          <w:rFonts w:ascii="Times New Roman" w:hAnsi="Times New Roman" w:cs="Times New Roman"/>
          <w:sz w:val="24"/>
          <w:szCs w:val="24"/>
        </w:rPr>
        <w:t>L</w:t>
      </w:r>
      <w:r w:rsidR="002C722C" w:rsidRPr="004F2946">
        <w:rPr>
          <w:rFonts w:ascii="Times New Roman" w:hAnsi="Times New Roman" w:cs="Times New Roman"/>
          <w:sz w:val="24"/>
          <w:szCs w:val="24"/>
        </w:rPr>
        <w:t>a Virgen. However, unlike Cecilia, Leticia overtly identifies and resonates personally with Malintzin, “</w:t>
      </w:r>
      <w:r w:rsidR="003F7C20" w:rsidRPr="004F2946">
        <w:rPr>
          <w:rFonts w:ascii="Times New Roman" w:hAnsi="Times New Roman" w:cs="Times New Roman"/>
          <w:sz w:val="24"/>
          <w:szCs w:val="24"/>
        </w:rPr>
        <w:t xml:space="preserve">Weeping Woman and her cousin Malinche, they were </w:t>
      </w:r>
      <w:r w:rsidR="003F7C20" w:rsidRPr="004F2946">
        <w:rPr>
          <w:rFonts w:ascii="Times New Roman" w:hAnsi="Times New Roman" w:cs="Times New Roman"/>
          <w:sz w:val="24"/>
          <w:szCs w:val="24"/>
        </w:rPr>
        <w:lastRenderedPageBreak/>
        <w:t>bad…girls… their fierce lasting power made people remember them long after they had died… They were everything I wanted to be” (</w:t>
      </w:r>
      <w:r w:rsidR="00737D17" w:rsidRPr="004F2946">
        <w:rPr>
          <w:rFonts w:ascii="Times New Roman" w:hAnsi="Times New Roman" w:cs="Times New Roman"/>
          <w:sz w:val="24"/>
          <w:szCs w:val="24"/>
        </w:rPr>
        <w:t>Lemus</w:t>
      </w:r>
      <w:r w:rsidR="003F7C20" w:rsidRPr="004F2946">
        <w:rPr>
          <w:rFonts w:ascii="Times New Roman" w:hAnsi="Times New Roman" w:cs="Times New Roman"/>
          <w:sz w:val="24"/>
          <w:szCs w:val="24"/>
        </w:rPr>
        <w:t xml:space="preserve"> 19).</w:t>
      </w:r>
      <w:r w:rsidR="00142204" w:rsidRPr="004F2946">
        <w:rPr>
          <w:rFonts w:ascii="Times New Roman" w:hAnsi="Times New Roman" w:cs="Times New Roman"/>
          <w:sz w:val="24"/>
          <w:szCs w:val="24"/>
        </w:rPr>
        <w:t xml:space="preserve"> </w:t>
      </w:r>
      <w:r w:rsidR="0011626B" w:rsidRPr="004F2946">
        <w:rPr>
          <w:rFonts w:ascii="Times New Roman" w:hAnsi="Times New Roman" w:cs="Times New Roman"/>
          <w:sz w:val="24"/>
          <w:szCs w:val="24"/>
        </w:rPr>
        <w:t xml:space="preserve">It is in this regard that Leticia unequivocally asserts herself as a Malinchista; a woman who is born to go against the grain. </w:t>
      </w:r>
      <w:r w:rsidR="001A186D" w:rsidRPr="004F2946">
        <w:rPr>
          <w:rFonts w:ascii="Times New Roman" w:hAnsi="Times New Roman" w:cs="Times New Roman"/>
          <w:sz w:val="24"/>
          <w:szCs w:val="24"/>
        </w:rPr>
        <w:tab/>
      </w:r>
      <w:r w:rsidR="00AF5E0C" w:rsidRPr="004F2946">
        <w:rPr>
          <w:rFonts w:ascii="Times New Roman" w:hAnsi="Times New Roman" w:cs="Times New Roman"/>
          <w:sz w:val="24"/>
          <w:szCs w:val="24"/>
        </w:rPr>
        <w:t xml:space="preserve"> </w:t>
      </w:r>
      <w:r w:rsidR="001A186D" w:rsidRPr="004F2946">
        <w:rPr>
          <w:rFonts w:ascii="Times New Roman" w:hAnsi="Times New Roman" w:cs="Times New Roman"/>
          <w:sz w:val="24"/>
          <w:szCs w:val="24"/>
        </w:rPr>
        <w:tab/>
      </w:r>
    </w:p>
    <w:p w14:paraId="730FE6F2" w14:textId="1A7A49F3" w:rsidR="00A07E4D" w:rsidRPr="004F2946" w:rsidRDefault="00737D17" w:rsidP="00B942F3">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tab/>
      </w:r>
      <w:r w:rsidR="001A186D" w:rsidRPr="004F2946">
        <w:rPr>
          <w:rFonts w:ascii="Times New Roman" w:hAnsi="Times New Roman" w:cs="Times New Roman"/>
          <w:sz w:val="24"/>
          <w:szCs w:val="24"/>
        </w:rPr>
        <w:t xml:space="preserve">By </w:t>
      </w:r>
      <w:r w:rsidR="00AF5E0C" w:rsidRPr="004F2946">
        <w:rPr>
          <w:rFonts w:ascii="Times New Roman" w:hAnsi="Times New Roman" w:cs="Times New Roman"/>
          <w:sz w:val="24"/>
          <w:szCs w:val="24"/>
        </w:rPr>
        <w:t xml:space="preserve">creating a character that self identifies as a Malinchista, Lemus </w:t>
      </w:r>
      <w:r w:rsidR="004D47F6">
        <w:rPr>
          <w:rFonts w:ascii="Times New Roman" w:hAnsi="Times New Roman" w:cs="Times New Roman"/>
          <w:sz w:val="24"/>
          <w:szCs w:val="24"/>
        </w:rPr>
        <w:t>participates in</w:t>
      </w:r>
      <w:r w:rsidR="00AF5E0C" w:rsidRPr="004F2946">
        <w:rPr>
          <w:rFonts w:ascii="Times New Roman" w:hAnsi="Times New Roman" w:cs="Times New Roman"/>
          <w:sz w:val="24"/>
          <w:szCs w:val="24"/>
        </w:rPr>
        <w:t xml:space="preserve"> the long</w:t>
      </w:r>
      <w:r w:rsidR="001A186D" w:rsidRPr="004F2946">
        <w:rPr>
          <w:rFonts w:ascii="Times New Roman" w:hAnsi="Times New Roman" w:cs="Times New Roman"/>
          <w:sz w:val="24"/>
          <w:szCs w:val="24"/>
        </w:rPr>
        <w:t>-</w:t>
      </w:r>
      <w:r w:rsidR="00AF5E0C" w:rsidRPr="004F2946">
        <w:rPr>
          <w:rFonts w:ascii="Times New Roman" w:hAnsi="Times New Roman" w:cs="Times New Roman"/>
          <w:sz w:val="24"/>
          <w:szCs w:val="24"/>
        </w:rPr>
        <w:t xml:space="preserve">held practice </w:t>
      </w:r>
      <w:r w:rsidR="004D47F6">
        <w:rPr>
          <w:rFonts w:ascii="Times New Roman" w:hAnsi="Times New Roman" w:cs="Times New Roman"/>
          <w:sz w:val="24"/>
          <w:szCs w:val="24"/>
        </w:rPr>
        <w:t>of re-appropriation, in how she is able to construct a positive perspective of Malintzin, rather than denouncing her</w:t>
      </w:r>
      <w:r w:rsidR="001A186D" w:rsidRPr="004F2946">
        <w:rPr>
          <w:rFonts w:ascii="Times New Roman" w:hAnsi="Times New Roman" w:cs="Times New Roman"/>
          <w:sz w:val="24"/>
          <w:szCs w:val="24"/>
        </w:rPr>
        <w:t xml:space="preserve">. As mentioned previously, </w:t>
      </w:r>
      <w:r w:rsidR="004A6DE8" w:rsidRPr="004F2946">
        <w:rPr>
          <w:rFonts w:ascii="Times New Roman" w:hAnsi="Times New Roman" w:cs="Times New Roman"/>
          <w:sz w:val="24"/>
          <w:szCs w:val="24"/>
        </w:rPr>
        <w:t>the</w:t>
      </w:r>
      <w:r w:rsidR="001A186D" w:rsidRPr="004F2946">
        <w:rPr>
          <w:rFonts w:ascii="Times New Roman" w:hAnsi="Times New Roman" w:cs="Times New Roman"/>
          <w:sz w:val="24"/>
          <w:szCs w:val="24"/>
        </w:rPr>
        <w:t xml:space="preserve"> practice </w:t>
      </w:r>
      <w:r w:rsidR="004A6DE8" w:rsidRPr="004F2946">
        <w:rPr>
          <w:rFonts w:ascii="Times New Roman" w:hAnsi="Times New Roman" w:cs="Times New Roman"/>
          <w:sz w:val="24"/>
          <w:szCs w:val="24"/>
        </w:rPr>
        <w:t xml:space="preserve">of embodying indigeneity </w:t>
      </w:r>
      <w:r w:rsidR="001A186D" w:rsidRPr="004F2946">
        <w:rPr>
          <w:rFonts w:ascii="Times New Roman" w:hAnsi="Times New Roman" w:cs="Times New Roman"/>
          <w:sz w:val="24"/>
          <w:szCs w:val="24"/>
        </w:rPr>
        <w:t>is not something new to Chicana authors</w:t>
      </w:r>
      <w:r w:rsidR="004A6DE8" w:rsidRPr="004F2946">
        <w:rPr>
          <w:rFonts w:ascii="Times New Roman" w:hAnsi="Times New Roman" w:cs="Times New Roman"/>
          <w:sz w:val="24"/>
          <w:szCs w:val="24"/>
        </w:rPr>
        <w:t xml:space="preserve"> and scholars</w:t>
      </w:r>
      <w:r w:rsidR="001A186D" w:rsidRPr="004F2946">
        <w:rPr>
          <w:rFonts w:ascii="Times New Roman" w:hAnsi="Times New Roman" w:cs="Times New Roman"/>
          <w:sz w:val="24"/>
          <w:szCs w:val="24"/>
        </w:rPr>
        <w:t>, who have consistently re</w:t>
      </w:r>
      <w:r w:rsidR="004A6DE8" w:rsidRPr="004F2946">
        <w:rPr>
          <w:rFonts w:ascii="Times New Roman" w:hAnsi="Times New Roman" w:cs="Times New Roman"/>
          <w:sz w:val="24"/>
          <w:szCs w:val="24"/>
        </w:rPr>
        <w:t>-</w:t>
      </w:r>
      <w:r w:rsidR="001A186D" w:rsidRPr="004F2946">
        <w:rPr>
          <w:rFonts w:ascii="Times New Roman" w:hAnsi="Times New Roman" w:cs="Times New Roman"/>
          <w:sz w:val="24"/>
          <w:szCs w:val="24"/>
        </w:rPr>
        <w:t xml:space="preserve">appropriated the role of Malintzin in literature and beyond. Carmen </w:t>
      </w:r>
      <w:proofErr w:type="spellStart"/>
      <w:r w:rsidR="001A186D" w:rsidRPr="004F2946">
        <w:rPr>
          <w:rFonts w:ascii="Times New Roman" w:hAnsi="Times New Roman" w:cs="Times New Roman"/>
          <w:sz w:val="24"/>
          <w:szCs w:val="24"/>
        </w:rPr>
        <w:t>Tafolla’s</w:t>
      </w:r>
      <w:proofErr w:type="spellEnd"/>
      <w:r w:rsidR="001A186D" w:rsidRPr="004F2946">
        <w:rPr>
          <w:rFonts w:ascii="Times New Roman" w:hAnsi="Times New Roman" w:cs="Times New Roman"/>
          <w:sz w:val="24"/>
          <w:szCs w:val="24"/>
        </w:rPr>
        <w:t xml:space="preserve"> poem “</w:t>
      </w:r>
      <w:proofErr w:type="spellStart"/>
      <w:r w:rsidR="001A186D" w:rsidRPr="004F2946">
        <w:rPr>
          <w:rFonts w:ascii="Times New Roman" w:hAnsi="Times New Roman" w:cs="Times New Roman"/>
          <w:sz w:val="24"/>
          <w:szCs w:val="24"/>
        </w:rPr>
        <w:t>Yo</w:t>
      </w:r>
      <w:proofErr w:type="spellEnd"/>
      <w:r w:rsidR="001A186D" w:rsidRPr="004F2946">
        <w:rPr>
          <w:rFonts w:ascii="Times New Roman" w:hAnsi="Times New Roman" w:cs="Times New Roman"/>
          <w:sz w:val="24"/>
          <w:szCs w:val="24"/>
        </w:rPr>
        <w:t xml:space="preserve"> Soy La Malinche” is evidence of this</w:t>
      </w:r>
      <w:r w:rsidR="001765B3" w:rsidRPr="004F2946">
        <w:rPr>
          <w:rFonts w:ascii="Times New Roman" w:hAnsi="Times New Roman" w:cs="Times New Roman"/>
          <w:sz w:val="24"/>
          <w:szCs w:val="24"/>
        </w:rPr>
        <w:t xml:space="preserve"> practice</w:t>
      </w:r>
      <w:r w:rsidR="001A186D" w:rsidRPr="004F2946">
        <w:rPr>
          <w:rFonts w:ascii="Times New Roman" w:hAnsi="Times New Roman" w:cs="Times New Roman"/>
          <w:sz w:val="24"/>
          <w:szCs w:val="24"/>
        </w:rPr>
        <w:t xml:space="preserve">. In the poem, Tafolla </w:t>
      </w:r>
      <w:r w:rsidR="004A6DE8" w:rsidRPr="004F2946">
        <w:rPr>
          <w:rFonts w:ascii="Times New Roman" w:hAnsi="Times New Roman" w:cs="Times New Roman"/>
          <w:sz w:val="24"/>
          <w:szCs w:val="24"/>
        </w:rPr>
        <w:t>speaks from the perspective of Malintzin herself, in which she asserts herself as having acted in her own political interest,</w:t>
      </w:r>
      <w:r w:rsidR="00020252" w:rsidRPr="004F2946">
        <w:rPr>
          <w:rFonts w:ascii="Times New Roman" w:hAnsi="Times New Roman" w:cs="Times New Roman"/>
          <w:sz w:val="24"/>
          <w:szCs w:val="24"/>
        </w:rPr>
        <w:t xml:space="preserve"> rather than being a victim,</w:t>
      </w:r>
      <w:r w:rsidR="004A6DE8" w:rsidRPr="004F2946">
        <w:rPr>
          <w:rFonts w:ascii="Times New Roman" w:hAnsi="Times New Roman" w:cs="Times New Roman"/>
          <w:sz w:val="24"/>
          <w:szCs w:val="24"/>
        </w:rPr>
        <w:t xml:space="preserve"> and portrays herself as the creator of the Chicanx race, or “la </w:t>
      </w:r>
      <w:proofErr w:type="spellStart"/>
      <w:r w:rsidR="004A6DE8" w:rsidRPr="004F2946">
        <w:rPr>
          <w:rFonts w:ascii="Times New Roman" w:hAnsi="Times New Roman" w:cs="Times New Roman"/>
          <w:sz w:val="24"/>
          <w:szCs w:val="24"/>
        </w:rPr>
        <w:t>raza</w:t>
      </w:r>
      <w:proofErr w:type="spellEnd"/>
      <w:r w:rsidR="004A6DE8" w:rsidRPr="004F2946">
        <w:rPr>
          <w:rFonts w:ascii="Times New Roman" w:hAnsi="Times New Roman" w:cs="Times New Roman"/>
          <w:sz w:val="24"/>
          <w:szCs w:val="24"/>
        </w:rPr>
        <w:t>”:</w:t>
      </w:r>
    </w:p>
    <w:p w14:paraId="719C9E55" w14:textId="740B5D87" w:rsidR="004A6DE8" w:rsidRPr="004F2946" w:rsidRDefault="004A6DE8" w:rsidP="00A07E4D">
      <w:pPr>
        <w:spacing w:line="480" w:lineRule="auto"/>
        <w:jc w:val="center"/>
        <w:rPr>
          <w:rFonts w:ascii="Times New Roman" w:hAnsi="Times New Roman" w:cs="Times New Roman"/>
          <w:sz w:val="24"/>
          <w:szCs w:val="24"/>
        </w:rPr>
      </w:pPr>
      <w:r w:rsidRPr="004F2946">
        <w:rPr>
          <w:rFonts w:ascii="Times New Roman" w:hAnsi="Times New Roman" w:cs="Times New Roman"/>
          <w:sz w:val="24"/>
          <w:szCs w:val="24"/>
        </w:rPr>
        <w:t>“…For I was not traitor to myself—</w:t>
      </w:r>
    </w:p>
    <w:p w14:paraId="2073299A" w14:textId="77777777" w:rsidR="004A6DE8" w:rsidRPr="004F2946" w:rsidRDefault="004A6DE8" w:rsidP="00A07E4D">
      <w:pPr>
        <w:spacing w:line="480" w:lineRule="auto"/>
        <w:jc w:val="center"/>
        <w:rPr>
          <w:rFonts w:ascii="Times New Roman" w:hAnsi="Times New Roman" w:cs="Times New Roman"/>
          <w:sz w:val="24"/>
          <w:szCs w:val="24"/>
        </w:rPr>
      </w:pPr>
      <w:r w:rsidRPr="004F2946">
        <w:rPr>
          <w:rFonts w:ascii="Times New Roman" w:hAnsi="Times New Roman" w:cs="Times New Roman"/>
          <w:sz w:val="24"/>
          <w:szCs w:val="24"/>
        </w:rPr>
        <w:t>I saw a dream</w:t>
      </w:r>
    </w:p>
    <w:p w14:paraId="7D0FC332" w14:textId="206F6FED" w:rsidR="004A6DE8" w:rsidRPr="004F2946" w:rsidRDefault="004A6DE8" w:rsidP="00A07E4D">
      <w:pPr>
        <w:spacing w:line="480" w:lineRule="auto"/>
        <w:jc w:val="center"/>
        <w:rPr>
          <w:rFonts w:ascii="Times New Roman" w:hAnsi="Times New Roman" w:cs="Times New Roman"/>
          <w:sz w:val="24"/>
          <w:szCs w:val="24"/>
        </w:rPr>
      </w:pPr>
      <w:r w:rsidRPr="004F2946">
        <w:rPr>
          <w:rFonts w:ascii="Times New Roman" w:hAnsi="Times New Roman" w:cs="Times New Roman"/>
          <w:sz w:val="24"/>
          <w:szCs w:val="24"/>
        </w:rPr>
        <w:t>and I reached it.</w:t>
      </w:r>
    </w:p>
    <w:p w14:paraId="60C05597" w14:textId="77777777" w:rsidR="004A6DE8" w:rsidRPr="004F2946" w:rsidRDefault="004A6DE8" w:rsidP="00A07E4D">
      <w:pPr>
        <w:spacing w:line="480" w:lineRule="auto"/>
        <w:jc w:val="center"/>
        <w:rPr>
          <w:rFonts w:ascii="Times New Roman" w:hAnsi="Times New Roman" w:cs="Times New Roman"/>
          <w:sz w:val="24"/>
          <w:szCs w:val="24"/>
        </w:rPr>
      </w:pPr>
      <w:r w:rsidRPr="004F2946">
        <w:rPr>
          <w:rFonts w:ascii="Times New Roman" w:hAnsi="Times New Roman" w:cs="Times New Roman"/>
          <w:sz w:val="24"/>
          <w:szCs w:val="24"/>
        </w:rPr>
        <w:t>Another world………</w:t>
      </w:r>
    </w:p>
    <w:p w14:paraId="1907CC05" w14:textId="78D518BF" w:rsidR="00A82774" w:rsidRPr="004F2946" w:rsidRDefault="004A6DE8" w:rsidP="00A07E4D">
      <w:pPr>
        <w:spacing w:line="480" w:lineRule="auto"/>
        <w:jc w:val="center"/>
        <w:rPr>
          <w:rFonts w:ascii="Times New Roman" w:hAnsi="Times New Roman" w:cs="Times New Roman"/>
          <w:sz w:val="24"/>
          <w:szCs w:val="24"/>
        </w:rPr>
      </w:pPr>
      <w:r w:rsidRPr="004F2946">
        <w:rPr>
          <w:rFonts w:ascii="Times New Roman" w:hAnsi="Times New Roman" w:cs="Times New Roman"/>
          <w:sz w:val="24"/>
          <w:szCs w:val="24"/>
        </w:rPr>
        <w:t xml:space="preserve">la </w:t>
      </w:r>
      <w:proofErr w:type="spellStart"/>
      <w:r w:rsidRPr="004F2946">
        <w:rPr>
          <w:rFonts w:ascii="Times New Roman" w:hAnsi="Times New Roman" w:cs="Times New Roman"/>
          <w:sz w:val="24"/>
          <w:szCs w:val="24"/>
        </w:rPr>
        <w:t>raza</w:t>
      </w:r>
      <w:proofErr w:type="spellEnd"/>
      <w:r w:rsidRPr="004F2946">
        <w:rPr>
          <w:rFonts w:ascii="Times New Roman" w:hAnsi="Times New Roman" w:cs="Times New Roman"/>
          <w:sz w:val="24"/>
          <w:szCs w:val="24"/>
        </w:rPr>
        <w:t xml:space="preserve">” (Tafolla </w:t>
      </w:r>
      <w:r w:rsidR="00AB356C" w:rsidRPr="004F2946">
        <w:rPr>
          <w:rFonts w:ascii="Times New Roman" w:hAnsi="Times New Roman" w:cs="Times New Roman"/>
          <w:sz w:val="24"/>
          <w:szCs w:val="24"/>
        </w:rPr>
        <w:t>56-61</w:t>
      </w:r>
      <w:r w:rsidRPr="004F2946">
        <w:rPr>
          <w:rFonts w:ascii="Times New Roman" w:hAnsi="Times New Roman" w:cs="Times New Roman"/>
          <w:sz w:val="24"/>
          <w:szCs w:val="24"/>
        </w:rPr>
        <w:t>).</w:t>
      </w:r>
    </w:p>
    <w:p w14:paraId="55D06A73" w14:textId="7D1BB221" w:rsidR="004A6DE8" w:rsidRPr="004F2946" w:rsidRDefault="004A6DE8" w:rsidP="00B942F3">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t xml:space="preserve">This practice of re-appropriation </w:t>
      </w:r>
      <w:r w:rsidR="00B24EC9" w:rsidRPr="004F2946">
        <w:rPr>
          <w:rFonts w:ascii="Times New Roman" w:hAnsi="Times New Roman" w:cs="Times New Roman"/>
          <w:sz w:val="24"/>
          <w:szCs w:val="24"/>
        </w:rPr>
        <w:t>can be directly correlated</w:t>
      </w:r>
      <w:r w:rsidRPr="004F2946">
        <w:rPr>
          <w:rFonts w:ascii="Times New Roman" w:hAnsi="Times New Roman" w:cs="Times New Roman"/>
          <w:sz w:val="24"/>
          <w:szCs w:val="24"/>
        </w:rPr>
        <w:t xml:space="preserve"> with the experience of Chicanas, as Tafolla is commenting on the practice of challenging the condemnation of brown female bodies by the nationalist, patriarchal, and often colonial state.</w:t>
      </w:r>
      <w:r w:rsidR="001316AD" w:rsidRPr="004F2946">
        <w:rPr>
          <w:rFonts w:ascii="Times New Roman" w:hAnsi="Times New Roman" w:cs="Times New Roman"/>
          <w:sz w:val="24"/>
          <w:szCs w:val="24"/>
        </w:rPr>
        <w:t xml:space="preserve"> </w:t>
      </w:r>
      <w:r w:rsidR="00B24EC9" w:rsidRPr="004F2946">
        <w:rPr>
          <w:rFonts w:ascii="Times New Roman" w:hAnsi="Times New Roman" w:cs="Times New Roman"/>
          <w:sz w:val="24"/>
          <w:szCs w:val="24"/>
        </w:rPr>
        <w:t>Like</w:t>
      </w:r>
      <w:r w:rsidR="001316AD" w:rsidRPr="004F2946">
        <w:rPr>
          <w:rFonts w:ascii="Times New Roman" w:hAnsi="Times New Roman" w:cs="Times New Roman"/>
          <w:sz w:val="24"/>
          <w:szCs w:val="24"/>
        </w:rPr>
        <w:t xml:space="preserve"> Tafolla, Lemus’s embrace of a character who aspires to attain the same notoriety as Malintzin, is not only an act of queering and re-appropriation, but of resistance.</w:t>
      </w:r>
    </w:p>
    <w:p w14:paraId="3F698C08" w14:textId="7C6966F6" w:rsidR="00A373CF" w:rsidRPr="004F2946" w:rsidRDefault="00A373CF"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lastRenderedPageBreak/>
        <w:t xml:space="preserve">In her groundbreaking text </w:t>
      </w:r>
      <w:r w:rsidRPr="004F2946">
        <w:rPr>
          <w:rFonts w:ascii="Times New Roman" w:hAnsi="Times New Roman" w:cs="Times New Roman"/>
          <w:i/>
          <w:iCs/>
          <w:sz w:val="24"/>
          <w:szCs w:val="24"/>
        </w:rPr>
        <w:t>Borderlands/La Frontera: The New Mestiza</w:t>
      </w:r>
      <w:r w:rsidRPr="004F2946">
        <w:rPr>
          <w:rFonts w:ascii="Times New Roman" w:hAnsi="Times New Roman" w:cs="Times New Roman"/>
          <w:sz w:val="24"/>
          <w:szCs w:val="24"/>
        </w:rPr>
        <w:t xml:space="preserve">, Gloria Anzaldúa likewise comments on the infamy of Malintzin. In doing so, she </w:t>
      </w:r>
      <w:r w:rsidR="0004780F" w:rsidRPr="004F2946">
        <w:rPr>
          <w:rFonts w:ascii="Times New Roman" w:hAnsi="Times New Roman" w:cs="Times New Roman"/>
          <w:sz w:val="24"/>
          <w:szCs w:val="24"/>
        </w:rPr>
        <w:t xml:space="preserve">also </w:t>
      </w:r>
      <w:r w:rsidRPr="004F2946">
        <w:rPr>
          <w:rFonts w:ascii="Times New Roman" w:hAnsi="Times New Roman" w:cs="Times New Roman"/>
          <w:sz w:val="24"/>
          <w:szCs w:val="24"/>
        </w:rPr>
        <w:t xml:space="preserve">re-appropriates </w:t>
      </w:r>
      <w:proofErr w:type="spellStart"/>
      <w:r w:rsidR="0004780F" w:rsidRPr="004F2946">
        <w:rPr>
          <w:rFonts w:ascii="Times New Roman" w:hAnsi="Times New Roman" w:cs="Times New Roman"/>
          <w:sz w:val="24"/>
          <w:szCs w:val="24"/>
        </w:rPr>
        <w:t>Malintzin’s</w:t>
      </w:r>
      <w:proofErr w:type="spellEnd"/>
      <w:r w:rsidR="0004780F" w:rsidRPr="004F2946">
        <w:rPr>
          <w:rFonts w:ascii="Times New Roman" w:hAnsi="Times New Roman" w:cs="Times New Roman"/>
          <w:sz w:val="24"/>
          <w:szCs w:val="24"/>
        </w:rPr>
        <w:t xml:space="preserve"> traditional </w:t>
      </w:r>
      <w:r w:rsidRPr="004F2946">
        <w:rPr>
          <w:rFonts w:ascii="Times New Roman" w:hAnsi="Times New Roman" w:cs="Times New Roman"/>
          <w:sz w:val="24"/>
          <w:szCs w:val="24"/>
        </w:rPr>
        <w:t xml:space="preserve">role as a betrayer, in which she claims that it is actually she, and other indigenous/mestiza women, that are betrayed by their people. This position can also be applicable when we look to the women in Murray and Lemus’s novels. Although these women are essentially critiquing their communities, and pushing against dominant culturally held attitudes regarding women, it is necessary to note that </w:t>
      </w:r>
      <w:r w:rsidR="00D36556" w:rsidRPr="004F2946">
        <w:rPr>
          <w:rFonts w:ascii="Times New Roman" w:hAnsi="Times New Roman" w:cs="Times New Roman"/>
          <w:sz w:val="24"/>
          <w:szCs w:val="24"/>
        </w:rPr>
        <w:t>the protagonists</w:t>
      </w:r>
      <w:r w:rsidRPr="004F2946">
        <w:rPr>
          <w:rFonts w:ascii="Times New Roman" w:hAnsi="Times New Roman" w:cs="Times New Roman"/>
          <w:sz w:val="24"/>
          <w:szCs w:val="24"/>
        </w:rPr>
        <w:t xml:space="preserve"> are doing so in a way that illustrates that their actions are done as reactions to the treatment they face. It is their communities and culture, that are restricting their identities to begin with, and like Malintzin, they are betrayed. </w:t>
      </w:r>
    </w:p>
    <w:p w14:paraId="633D3D67" w14:textId="0AD2DB31" w:rsidR="00A373CF" w:rsidRPr="004F2946" w:rsidRDefault="00A373CF"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Their resistance is in response to the way in which they are being treated and regarded by Mexican American culture, and patriarchal structures of oppression. It is for this reason, in which their reactions defy heteronormativity, that their personal resistance makes them activists. Anzaldúa additionally comments on the resilience of Malintzin, and women like her, who bear the burden of experiencing such trauma, “</w:t>
      </w:r>
      <w:proofErr w:type="spellStart"/>
      <w:r w:rsidRPr="004F2946">
        <w:rPr>
          <w:rFonts w:ascii="Times New Roman" w:hAnsi="Times New Roman" w:cs="Times New Roman"/>
          <w:sz w:val="24"/>
          <w:szCs w:val="24"/>
        </w:rPr>
        <w:t>Aquí</w:t>
      </w:r>
      <w:proofErr w:type="spellEnd"/>
      <w:r w:rsidRPr="004F2946">
        <w:rPr>
          <w:rFonts w:ascii="Times New Roman" w:hAnsi="Times New Roman" w:cs="Times New Roman"/>
          <w:sz w:val="24"/>
          <w:szCs w:val="24"/>
        </w:rPr>
        <w:t xml:space="preserve"> </w:t>
      </w:r>
      <w:proofErr w:type="spellStart"/>
      <w:r w:rsidRPr="004F2946">
        <w:rPr>
          <w:rFonts w:ascii="Times New Roman" w:hAnsi="Times New Roman" w:cs="Times New Roman"/>
          <w:sz w:val="24"/>
          <w:szCs w:val="24"/>
        </w:rPr>
        <w:t>en</w:t>
      </w:r>
      <w:proofErr w:type="spellEnd"/>
      <w:r w:rsidRPr="004F2946">
        <w:rPr>
          <w:rFonts w:ascii="Times New Roman" w:hAnsi="Times New Roman" w:cs="Times New Roman"/>
          <w:sz w:val="24"/>
          <w:szCs w:val="24"/>
        </w:rPr>
        <w:t xml:space="preserve"> la </w:t>
      </w:r>
      <w:proofErr w:type="spellStart"/>
      <w:r w:rsidRPr="004F2946">
        <w:rPr>
          <w:rFonts w:ascii="Times New Roman" w:hAnsi="Times New Roman" w:cs="Times New Roman"/>
          <w:sz w:val="24"/>
          <w:szCs w:val="24"/>
        </w:rPr>
        <w:t>soledad</w:t>
      </w:r>
      <w:proofErr w:type="spellEnd"/>
      <w:r w:rsidRPr="004F2946">
        <w:rPr>
          <w:rFonts w:ascii="Times New Roman" w:hAnsi="Times New Roman" w:cs="Times New Roman"/>
          <w:sz w:val="24"/>
          <w:szCs w:val="24"/>
        </w:rPr>
        <w:t xml:space="preserve"> </w:t>
      </w:r>
      <w:proofErr w:type="spellStart"/>
      <w:r w:rsidRPr="004F2946">
        <w:rPr>
          <w:rFonts w:ascii="Times New Roman" w:hAnsi="Times New Roman" w:cs="Times New Roman"/>
          <w:sz w:val="24"/>
          <w:szCs w:val="24"/>
        </w:rPr>
        <w:t>prospera</w:t>
      </w:r>
      <w:proofErr w:type="spellEnd"/>
      <w:r w:rsidRPr="004F2946">
        <w:rPr>
          <w:rFonts w:ascii="Times New Roman" w:hAnsi="Times New Roman" w:cs="Times New Roman"/>
          <w:sz w:val="24"/>
          <w:szCs w:val="24"/>
        </w:rPr>
        <w:t xml:space="preserve"> </w:t>
      </w:r>
      <w:proofErr w:type="spellStart"/>
      <w:r w:rsidRPr="004F2946">
        <w:rPr>
          <w:rFonts w:ascii="Times New Roman" w:hAnsi="Times New Roman" w:cs="Times New Roman"/>
          <w:sz w:val="24"/>
          <w:szCs w:val="24"/>
        </w:rPr>
        <w:t>su</w:t>
      </w:r>
      <w:proofErr w:type="spellEnd"/>
      <w:r w:rsidRPr="004F2946">
        <w:rPr>
          <w:rFonts w:ascii="Times New Roman" w:hAnsi="Times New Roman" w:cs="Times New Roman"/>
          <w:sz w:val="24"/>
          <w:szCs w:val="24"/>
        </w:rPr>
        <w:t xml:space="preserve"> </w:t>
      </w:r>
      <w:proofErr w:type="spellStart"/>
      <w:r w:rsidRPr="004F2946">
        <w:rPr>
          <w:rFonts w:ascii="Times New Roman" w:hAnsi="Times New Roman" w:cs="Times New Roman"/>
          <w:sz w:val="24"/>
          <w:szCs w:val="24"/>
        </w:rPr>
        <w:t>rebeldía</w:t>
      </w:r>
      <w:proofErr w:type="spellEnd"/>
      <w:r w:rsidRPr="004F2946">
        <w:rPr>
          <w:rFonts w:ascii="Times New Roman" w:hAnsi="Times New Roman" w:cs="Times New Roman"/>
          <w:sz w:val="24"/>
          <w:szCs w:val="24"/>
        </w:rPr>
        <w:t xml:space="preserve">, </w:t>
      </w:r>
      <w:proofErr w:type="spellStart"/>
      <w:r w:rsidRPr="004F2946">
        <w:rPr>
          <w:rFonts w:ascii="Times New Roman" w:hAnsi="Times New Roman" w:cs="Times New Roman"/>
          <w:sz w:val="24"/>
          <w:szCs w:val="24"/>
        </w:rPr>
        <w:t>En</w:t>
      </w:r>
      <w:proofErr w:type="spellEnd"/>
      <w:r w:rsidRPr="004F2946">
        <w:rPr>
          <w:rFonts w:ascii="Times New Roman" w:hAnsi="Times New Roman" w:cs="Times New Roman"/>
          <w:sz w:val="24"/>
          <w:szCs w:val="24"/>
        </w:rPr>
        <w:t xml:space="preserve"> la </w:t>
      </w:r>
      <w:proofErr w:type="spellStart"/>
      <w:r w:rsidRPr="004F2946">
        <w:rPr>
          <w:rFonts w:ascii="Times New Roman" w:hAnsi="Times New Roman" w:cs="Times New Roman"/>
          <w:sz w:val="24"/>
          <w:szCs w:val="24"/>
        </w:rPr>
        <w:t>soledad</w:t>
      </w:r>
      <w:proofErr w:type="spellEnd"/>
      <w:r w:rsidRPr="004F2946">
        <w:rPr>
          <w:rFonts w:ascii="Times New Roman" w:hAnsi="Times New Roman" w:cs="Times New Roman"/>
          <w:sz w:val="24"/>
          <w:szCs w:val="24"/>
        </w:rPr>
        <w:t xml:space="preserve"> </w:t>
      </w:r>
      <w:proofErr w:type="spellStart"/>
      <w:r w:rsidRPr="004F2946">
        <w:rPr>
          <w:rFonts w:ascii="Times New Roman" w:hAnsi="Times New Roman" w:cs="Times New Roman"/>
          <w:sz w:val="24"/>
          <w:szCs w:val="24"/>
        </w:rPr>
        <w:t>ella</w:t>
      </w:r>
      <w:proofErr w:type="spellEnd"/>
      <w:r w:rsidRPr="004F2946">
        <w:rPr>
          <w:rFonts w:ascii="Times New Roman" w:hAnsi="Times New Roman" w:cs="Times New Roman"/>
          <w:sz w:val="24"/>
          <w:szCs w:val="24"/>
        </w:rPr>
        <w:t xml:space="preserve"> </w:t>
      </w:r>
      <w:proofErr w:type="spellStart"/>
      <w:r w:rsidRPr="004F2946">
        <w:rPr>
          <w:rFonts w:ascii="Times New Roman" w:hAnsi="Times New Roman" w:cs="Times New Roman"/>
          <w:sz w:val="24"/>
          <w:szCs w:val="24"/>
        </w:rPr>
        <w:t>prospera</w:t>
      </w:r>
      <w:proofErr w:type="spellEnd"/>
      <w:r w:rsidRPr="004F2946">
        <w:rPr>
          <w:rFonts w:ascii="Times New Roman" w:hAnsi="Times New Roman" w:cs="Times New Roman"/>
          <w:sz w:val="24"/>
          <w:szCs w:val="24"/>
        </w:rPr>
        <w:t xml:space="preserve">” (45).  In spite of the subjugation she faces at the hands of her own community, la Malinchista, only continues to prosper. The idea that the she is able to actively thrive and resist in solitude, further illustrates the notion that activism is both personal and done within the context of an individual’s personal experiences.  </w:t>
      </w:r>
    </w:p>
    <w:p w14:paraId="195D80B4" w14:textId="560863F1" w:rsidR="00625ED4" w:rsidRPr="004F2946" w:rsidRDefault="00625ED4"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In general, narratives of expressing individual experiences and the occupations of the self, have historically been used as a form of addressing the politics that make up an encompass everyday life.  </w:t>
      </w:r>
      <w:r w:rsidR="00335F0C" w:rsidRPr="004F2946">
        <w:rPr>
          <w:rFonts w:ascii="Times New Roman" w:hAnsi="Times New Roman" w:cs="Times New Roman"/>
          <w:sz w:val="24"/>
          <w:szCs w:val="24"/>
        </w:rPr>
        <w:t xml:space="preserve">For example, witnessing and sustaining any kind of trauma within the scope of one life occurs on a personal and individual level. However, it is how one reacts to these experiences that can either intentionally or unintentionally, inspire, advocate, and push others to come to </w:t>
      </w:r>
      <w:r w:rsidR="00335F0C" w:rsidRPr="004F2946">
        <w:rPr>
          <w:rFonts w:ascii="Times New Roman" w:hAnsi="Times New Roman" w:cs="Times New Roman"/>
          <w:sz w:val="24"/>
          <w:szCs w:val="24"/>
        </w:rPr>
        <w:lastRenderedPageBreak/>
        <w:t xml:space="preserve">recognize certain societal discrepancies, and larger systemic issues. For Chicanas, story telling has been one of the methods through which this is achieved, and in particular Chicana testimonios have been used to address the sexual, hierarchal, racial, and other subjects of oppression that are implemented in their very essence of being. </w:t>
      </w:r>
    </w:p>
    <w:p w14:paraId="1AEEFCC7" w14:textId="11EF5B8D" w:rsidR="00335F0C" w:rsidRPr="004F2946" w:rsidRDefault="00335F0C"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It is with this in mind, that we can also make the argument that while the characters that Murray and Lemus create act as nontraditional activists, so do their authors in that they have constructed these women, speak</w:t>
      </w:r>
      <w:r w:rsidR="00D27BF8" w:rsidRPr="004F2946">
        <w:rPr>
          <w:rFonts w:ascii="Times New Roman" w:hAnsi="Times New Roman" w:cs="Times New Roman"/>
          <w:sz w:val="24"/>
          <w:szCs w:val="24"/>
        </w:rPr>
        <w:t>ing</w:t>
      </w:r>
      <w:r w:rsidRPr="004F2946">
        <w:rPr>
          <w:rFonts w:ascii="Times New Roman" w:hAnsi="Times New Roman" w:cs="Times New Roman"/>
          <w:sz w:val="24"/>
          <w:szCs w:val="24"/>
        </w:rPr>
        <w:t xml:space="preserve"> through </w:t>
      </w:r>
      <w:r w:rsidRPr="004F2946">
        <w:rPr>
          <w:rFonts w:ascii="Times New Roman" w:hAnsi="Times New Roman" w:cs="Times New Roman"/>
          <w:i/>
          <w:iCs/>
          <w:sz w:val="24"/>
          <w:szCs w:val="24"/>
        </w:rPr>
        <w:t>them</w:t>
      </w:r>
      <w:r w:rsidRPr="004F2946">
        <w:rPr>
          <w:rFonts w:ascii="Times New Roman" w:hAnsi="Times New Roman" w:cs="Times New Roman"/>
          <w:sz w:val="24"/>
          <w:szCs w:val="24"/>
        </w:rPr>
        <w:t xml:space="preserve"> essentially.</w:t>
      </w:r>
      <w:r w:rsidR="00D27BF8" w:rsidRPr="004F2946">
        <w:rPr>
          <w:rFonts w:ascii="Times New Roman" w:hAnsi="Times New Roman" w:cs="Times New Roman"/>
          <w:sz w:val="24"/>
          <w:szCs w:val="24"/>
        </w:rPr>
        <w:t xml:space="preserve"> These authors are able to create figures who undergo many of the same societal and cultural struggles that many other Chicanx/Latinx peoples do, and although they are not necessarily physically organizing around the ideas that they present, they are able to bring them into popular discourse, nonetheless. For a young reader searching for literature that reflects them, their families, and their communities, these books provide a sense of representation and indirectly are able to communicate the feeling of, “</w:t>
      </w:r>
      <w:r w:rsidR="00D27BF8" w:rsidRPr="004F2946">
        <w:rPr>
          <w:rFonts w:ascii="Times New Roman" w:hAnsi="Times New Roman" w:cs="Times New Roman"/>
          <w:i/>
          <w:iCs/>
          <w:sz w:val="24"/>
          <w:szCs w:val="24"/>
        </w:rPr>
        <w:t>Yes, I see you, we see you</w:t>
      </w:r>
      <w:r w:rsidR="00D27BF8" w:rsidRPr="004F2946">
        <w:rPr>
          <w:rFonts w:ascii="Times New Roman" w:hAnsi="Times New Roman" w:cs="Times New Roman"/>
          <w:sz w:val="24"/>
          <w:szCs w:val="24"/>
        </w:rPr>
        <w:t>”. It is in this regard that these authors take part in the tradition of testimonios specifically, in the context that Hurtado defines them as being;</w:t>
      </w:r>
    </w:p>
    <w:p w14:paraId="14B9EABC" w14:textId="2697F190" w:rsidR="00D27BF8" w:rsidRPr="004F2946" w:rsidRDefault="00D27BF8" w:rsidP="00D27BF8">
      <w:pPr>
        <w:spacing w:line="480" w:lineRule="auto"/>
        <w:ind w:left="720"/>
        <w:jc w:val="both"/>
        <w:rPr>
          <w:rFonts w:ascii="Times New Roman" w:hAnsi="Times New Roman" w:cs="Times New Roman"/>
          <w:sz w:val="24"/>
          <w:szCs w:val="24"/>
        </w:rPr>
      </w:pPr>
      <w:r w:rsidRPr="004F2946">
        <w:rPr>
          <w:rFonts w:ascii="Times New Roman" w:hAnsi="Times New Roman" w:cs="Times New Roman"/>
          <w:sz w:val="24"/>
          <w:szCs w:val="24"/>
        </w:rPr>
        <w:t>“A first-person narration of socially significant experiences in which the narrative voice is that of a typical or extraordinary witness or protagonist who metonymically represents others who have lived through similar situations and who have rarely given written expression to them” (85-86).</w:t>
      </w:r>
    </w:p>
    <w:p w14:paraId="0DFED963" w14:textId="3473BDF0" w:rsidR="00932027" w:rsidRPr="004F2946" w:rsidRDefault="00D27BF8" w:rsidP="00B942F3">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t>The fact that these authors bring these experiences to light through the</w:t>
      </w:r>
      <w:r w:rsidR="00464723" w:rsidRPr="004F2946">
        <w:rPr>
          <w:rFonts w:ascii="Times New Roman" w:hAnsi="Times New Roman" w:cs="Times New Roman"/>
          <w:sz w:val="24"/>
          <w:szCs w:val="24"/>
        </w:rPr>
        <w:t>ir</w:t>
      </w:r>
      <w:r w:rsidRPr="004F2946">
        <w:rPr>
          <w:rFonts w:ascii="Times New Roman" w:hAnsi="Times New Roman" w:cs="Times New Roman"/>
          <w:sz w:val="24"/>
          <w:szCs w:val="24"/>
        </w:rPr>
        <w:t xml:space="preserve"> work</w:t>
      </w:r>
      <w:r w:rsidR="00464723" w:rsidRPr="004F2946">
        <w:rPr>
          <w:rFonts w:ascii="Times New Roman" w:hAnsi="Times New Roman" w:cs="Times New Roman"/>
          <w:sz w:val="24"/>
          <w:szCs w:val="24"/>
        </w:rPr>
        <w:t>s</w:t>
      </w:r>
      <w:r w:rsidRPr="004F2946">
        <w:rPr>
          <w:rFonts w:ascii="Times New Roman" w:hAnsi="Times New Roman" w:cs="Times New Roman"/>
          <w:sz w:val="24"/>
          <w:szCs w:val="24"/>
        </w:rPr>
        <w:t>, is in itself an act of political solidarity</w:t>
      </w:r>
      <w:r w:rsidR="00464723" w:rsidRPr="004F2946">
        <w:rPr>
          <w:rFonts w:ascii="Times New Roman" w:hAnsi="Times New Roman" w:cs="Times New Roman"/>
          <w:sz w:val="24"/>
          <w:szCs w:val="24"/>
        </w:rPr>
        <w:t xml:space="preserve"> in how they are able to communicate that the structures that they speak of are very much present and thriving in these communities specifically. Bringing such attention and representation to issues of machismo attitudes in particular, is in turn able to bring readers attention to the fact that this is not only occurring through their own lives and personal experiences, but </w:t>
      </w:r>
      <w:r w:rsidR="00464723" w:rsidRPr="004F2946">
        <w:rPr>
          <w:rFonts w:ascii="Times New Roman" w:hAnsi="Times New Roman" w:cs="Times New Roman"/>
          <w:sz w:val="24"/>
          <w:szCs w:val="24"/>
        </w:rPr>
        <w:lastRenderedPageBreak/>
        <w:t xml:space="preserve">through others as well. As a result, both authors ultimately (whether it be advertent or inadvertently) challenge their readers to question </w:t>
      </w:r>
      <w:r w:rsidR="00464723" w:rsidRPr="004F2946">
        <w:rPr>
          <w:rFonts w:ascii="Times New Roman" w:hAnsi="Times New Roman" w:cs="Times New Roman"/>
          <w:i/>
          <w:iCs/>
          <w:sz w:val="24"/>
          <w:szCs w:val="24"/>
        </w:rPr>
        <w:t>why</w:t>
      </w:r>
      <w:r w:rsidR="00464723" w:rsidRPr="004F2946">
        <w:rPr>
          <w:rFonts w:ascii="Times New Roman" w:hAnsi="Times New Roman" w:cs="Times New Roman"/>
          <w:sz w:val="24"/>
          <w:szCs w:val="24"/>
        </w:rPr>
        <w:t xml:space="preserve"> these issues occur so prevalently, and when people begin to question and ask why is when channels of resistance and solidarity can be created. It is in this sense that nontraditional activism through testimonios can influence traditional and more physical methods of political </w:t>
      </w:r>
      <w:r w:rsidR="00284DBB" w:rsidRPr="004F2946">
        <w:rPr>
          <w:rFonts w:ascii="Times New Roman" w:hAnsi="Times New Roman" w:cs="Times New Roman"/>
          <w:sz w:val="24"/>
          <w:szCs w:val="24"/>
        </w:rPr>
        <w:t>organizing, for</w:t>
      </w:r>
      <w:r w:rsidR="00464723" w:rsidRPr="004F2946">
        <w:rPr>
          <w:rFonts w:ascii="Times New Roman" w:hAnsi="Times New Roman" w:cs="Times New Roman"/>
          <w:sz w:val="24"/>
          <w:szCs w:val="24"/>
        </w:rPr>
        <w:t xml:space="preserve"> readers who are inspired by a call to action.</w:t>
      </w:r>
      <w:r w:rsidR="0011626B" w:rsidRPr="004F2946">
        <w:rPr>
          <w:rFonts w:ascii="Times New Roman" w:hAnsi="Times New Roman" w:cs="Times New Roman"/>
          <w:sz w:val="24"/>
          <w:szCs w:val="24"/>
        </w:rPr>
        <w:tab/>
      </w:r>
    </w:p>
    <w:p w14:paraId="0C77A8BC" w14:textId="130AA77C" w:rsidR="0011626B" w:rsidRPr="004F2946" w:rsidRDefault="002701BE"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 </w:t>
      </w:r>
      <w:r w:rsidR="00C20875" w:rsidRPr="004F2946">
        <w:rPr>
          <w:rFonts w:ascii="Times New Roman" w:hAnsi="Times New Roman" w:cs="Times New Roman"/>
          <w:sz w:val="24"/>
          <w:szCs w:val="24"/>
        </w:rPr>
        <w:t xml:space="preserve"> </w:t>
      </w:r>
      <w:r w:rsidR="007B26D9" w:rsidRPr="004F2946">
        <w:rPr>
          <w:rFonts w:ascii="Times New Roman" w:hAnsi="Times New Roman" w:cs="Times New Roman"/>
          <w:sz w:val="24"/>
          <w:szCs w:val="24"/>
        </w:rPr>
        <w:t xml:space="preserve">Among the many critiques that the female protagonists present, the role of women’s sexuality becomes a key component. </w:t>
      </w:r>
      <w:r w:rsidR="003A4517" w:rsidRPr="004F2946">
        <w:rPr>
          <w:rFonts w:ascii="Times New Roman" w:hAnsi="Times New Roman" w:cs="Times New Roman"/>
          <w:sz w:val="24"/>
          <w:szCs w:val="24"/>
        </w:rPr>
        <w:t xml:space="preserve">How each of these women capitalize on and explore their sexuality, also speaks largely to how they challenge the negative connotations associated with both </w:t>
      </w:r>
      <w:r w:rsidR="006F0608" w:rsidRPr="004F2946">
        <w:rPr>
          <w:rFonts w:ascii="Times New Roman" w:hAnsi="Times New Roman" w:cs="Times New Roman"/>
          <w:sz w:val="24"/>
          <w:szCs w:val="24"/>
        </w:rPr>
        <w:t>queerness</w:t>
      </w:r>
      <w:r w:rsidR="003A4517" w:rsidRPr="004F2946">
        <w:rPr>
          <w:rFonts w:ascii="Times New Roman" w:hAnsi="Times New Roman" w:cs="Times New Roman"/>
          <w:sz w:val="24"/>
          <w:szCs w:val="24"/>
        </w:rPr>
        <w:t xml:space="preserve"> and</w:t>
      </w:r>
      <w:r w:rsidR="00B85752" w:rsidRPr="004F2946">
        <w:rPr>
          <w:rFonts w:ascii="Times New Roman" w:hAnsi="Times New Roman" w:cs="Times New Roman"/>
          <w:sz w:val="24"/>
          <w:szCs w:val="24"/>
        </w:rPr>
        <w:t xml:space="preserve"> </w:t>
      </w:r>
      <w:r w:rsidR="00B639C4" w:rsidRPr="004F2946">
        <w:rPr>
          <w:rFonts w:ascii="Times New Roman" w:hAnsi="Times New Roman" w:cs="Times New Roman"/>
          <w:sz w:val="24"/>
          <w:szCs w:val="24"/>
        </w:rPr>
        <w:t>perceived</w:t>
      </w:r>
      <w:r w:rsidR="003A4517" w:rsidRPr="004F2946">
        <w:rPr>
          <w:rFonts w:ascii="Times New Roman" w:hAnsi="Times New Roman" w:cs="Times New Roman"/>
          <w:sz w:val="24"/>
          <w:szCs w:val="24"/>
        </w:rPr>
        <w:t xml:space="preserve"> hypersexuality </w:t>
      </w:r>
      <w:r w:rsidR="006F0608" w:rsidRPr="004F2946">
        <w:rPr>
          <w:rFonts w:ascii="Times New Roman" w:hAnsi="Times New Roman" w:cs="Times New Roman"/>
          <w:sz w:val="24"/>
          <w:szCs w:val="24"/>
        </w:rPr>
        <w:t xml:space="preserve">among women </w:t>
      </w:r>
      <w:r w:rsidR="003A4517" w:rsidRPr="004F2946">
        <w:rPr>
          <w:rFonts w:ascii="Times New Roman" w:hAnsi="Times New Roman" w:cs="Times New Roman"/>
          <w:sz w:val="24"/>
          <w:szCs w:val="24"/>
        </w:rPr>
        <w:t xml:space="preserve">within Mexican American communities. </w:t>
      </w:r>
      <w:r w:rsidR="006F0608" w:rsidRPr="004F2946">
        <w:rPr>
          <w:rFonts w:ascii="Times New Roman" w:hAnsi="Times New Roman" w:cs="Times New Roman"/>
          <w:sz w:val="24"/>
          <w:szCs w:val="24"/>
        </w:rPr>
        <w:t xml:space="preserve">In her text, </w:t>
      </w:r>
      <w:r w:rsidR="006F0608" w:rsidRPr="004F2946">
        <w:rPr>
          <w:rFonts w:ascii="Times New Roman" w:hAnsi="Times New Roman" w:cs="Times New Roman"/>
          <w:i/>
          <w:iCs/>
          <w:sz w:val="24"/>
          <w:szCs w:val="24"/>
        </w:rPr>
        <w:t xml:space="preserve">Loving in the War Years: Lo Que </w:t>
      </w:r>
      <w:proofErr w:type="spellStart"/>
      <w:r w:rsidR="006F0608" w:rsidRPr="004F2946">
        <w:rPr>
          <w:rFonts w:ascii="Times New Roman" w:hAnsi="Times New Roman" w:cs="Times New Roman"/>
          <w:i/>
          <w:iCs/>
          <w:sz w:val="24"/>
          <w:szCs w:val="24"/>
        </w:rPr>
        <w:t>Nunca</w:t>
      </w:r>
      <w:proofErr w:type="spellEnd"/>
      <w:r w:rsidR="006F0608" w:rsidRPr="004F2946">
        <w:rPr>
          <w:rFonts w:ascii="Times New Roman" w:hAnsi="Times New Roman" w:cs="Times New Roman"/>
          <w:i/>
          <w:iCs/>
          <w:sz w:val="24"/>
          <w:szCs w:val="24"/>
        </w:rPr>
        <w:t xml:space="preserve"> </w:t>
      </w:r>
      <w:proofErr w:type="spellStart"/>
      <w:r w:rsidR="009A63F8" w:rsidRPr="004F2946">
        <w:rPr>
          <w:rFonts w:ascii="Times New Roman" w:hAnsi="Times New Roman" w:cs="Times New Roman"/>
          <w:i/>
          <w:iCs/>
          <w:sz w:val="24"/>
          <w:szCs w:val="24"/>
        </w:rPr>
        <w:t>Pasó</w:t>
      </w:r>
      <w:proofErr w:type="spellEnd"/>
      <w:r w:rsidR="009A63F8" w:rsidRPr="004F2946">
        <w:rPr>
          <w:rFonts w:ascii="Times New Roman" w:hAnsi="Times New Roman" w:cs="Times New Roman"/>
          <w:i/>
          <w:iCs/>
          <w:sz w:val="24"/>
          <w:szCs w:val="24"/>
        </w:rPr>
        <w:t xml:space="preserve"> </w:t>
      </w:r>
      <w:r w:rsidR="006F0608" w:rsidRPr="004F2946">
        <w:rPr>
          <w:rFonts w:ascii="Times New Roman" w:hAnsi="Times New Roman" w:cs="Times New Roman"/>
          <w:i/>
          <w:iCs/>
          <w:sz w:val="24"/>
          <w:szCs w:val="24"/>
        </w:rPr>
        <w:t xml:space="preserve">por Sus </w:t>
      </w:r>
      <w:proofErr w:type="spellStart"/>
      <w:r w:rsidR="006F0608" w:rsidRPr="004F2946">
        <w:rPr>
          <w:rFonts w:ascii="Times New Roman" w:hAnsi="Times New Roman" w:cs="Times New Roman"/>
          <w:i/>
          <w:iCs/>
          <w:sz w:val="24"/>
          <w:szCs w:val="24"/>
        </w:rPr>
        <w:t>Labios</w:t>
      </w:r>
      <w:proofErr w:type="spellEnd"/>
      <w:r w:rsidR="006F0608" w:rsidRPr="004F2946">
        <w:rPr>
          <w:rFonts w:ascii="Times New Roman" w:hAnsi="Times New Roman" w:cs="Times New Roman"/>
          <w:i/>
          <w:iCs/>
          <w:sz w:val="24"/>
          <w:szCs w:val="24"/>
        </w:rPr>
        <w:t>,</w:t>
      </w:r>
      <w:r w:rsidR="006F0608" w:rsidRPr="004F2946">
        <w:rPr>
          <w:rFonts w:ascii="Times New Roman" w:hAnsi="Times New Roman" w:cs="Times New Roman"/>
          <w:sz w:val="24"/>
          <w:szCs w:val="24"/>
        </w:rPr>
        <w:t xml:space="preserve"> Cherríe Moraga </w:t>
      </w:r>
      <w:r w:rsidR="00042C7B" w:rsidRPr="004F2946">
        <w:rPr>
          <w:rFonts w:ascii="Times New Roman" w:hAnsi="Times New Roman" w:cs="Times New Roman"/>
          <w:sz w:val="24"/>
          <w:szCs w:val="24"/>
        </w:rPr>
        <w:t xml:space="preserve">comments on the depreciatory use of the term lesbian as an insult, and further elaborates on the effects of this on Chicana lesbians, “The Chicana lesbian bears the brunt of this betrayal, for it is she, the most visible manifestation of a woman taking control of her own sexual identity and destiny, who so severely challenges the anti-feminist Chicano/a (Moraga </w:t>
      </w:r>
      <w:r w:rsidR="004735D0" w:rsidRPr="004F2946">
        <w:rPr>
          <w:rFonts w:ascii="Times New Roman" w:hAnsi="Times New Roman" w:cs="Times New Roman"/>
          <w:sz w:val="24"/>
          <w:szCs w:val="24"/>
        </w:rPr>
        <w:t>103</w:t>
      </w:r>
      <w:r w:rsidR="00042C7B" w:rsidRPr="004F2946">
        <w:rPr>
          <w:rFonts w:ascii="Times New Roman" w:hAnsi="Times New Roman" w:cs="Times New Roman"/>
          <w:sz w:val="24"/>
          <w:szCs w:val="24"/>
        </w:rPr>
        <w:t>).</w:t>
      </w:r>
      <w:r w:rsidR="00E104D9" w:rsidRPr="004F2946">
        <w:rPr>
          <w:rFonts w:ascii="Times New Roman" w:hAnsi="Times New Roman" w:cs="Times New Roman"/>
          <w:sz w:val="24"/>
          <w:szCs w:val="24"/>
        </w:rPr>
        <w:t xml:space="preserve"> It is in this regard that Lucia, Cecilia, and Leticia unapologetically lay claim to their sexuality, and use it as a mechanism to both break away from machist</w:t>
      </w:r>
      <w:r w:rsidR="00892644" w:rsidRPr="004F2946">
        <w:rPr>
          <w:rFonts w:ascii="Times New Roman" w:hAnsi="Times New Roman" w:cs="Times New Roman"/>
          <w:sz w:val="24"/>
          <w:szCs w:val="24"/>
        </w:rPr>
        <w:t>a</w:t>
      </w:r>
      <w:r w:rsidR="00E104D9" w:rsidRPr="004F2946">
        <w:rPr>
          <w:rFonts w:ascii="Times New Roman" w:hAnsi="Times New Roman" w:cs="Times New Roman"/>
          <w:sz w:val="24"/>
          <w:szCs w:val="24"/>
        </w:rPr>
        <w:t xml:space="preserve"> attitudes as well as to actively denounce these notions. </w:t>
      </w:r>
      <w:r w:rsidR="006A7F4A" w:rsidRPr="004F2946">
        <w:rPr>
          <w:rFonts w:ascii="Times New Roman" w:hAnsi="Times New Roman" w:cs="Times New Roman"/>
          <w:sz w:val="24"/>
          <w:szCs w:val="24"/>
        </w:rPr>
        <w:t xml:space="preserve">It is with this in mind, that the female protagonists in both </w:t>
      </w:r>
      <w:r w:rsidR="006A7F4A" w:rsidRPr="004F2946">
        <w:rPr>
          <w:rFonts w:ascii="Times New Roman" w:hAnsi="Times New Roman" w:cs="Times New Roman"/>
          <w:i/>
          <w:iCs/>
          <w:sz w:val="24"/>
          <w:szCs w:val="24"/>
        </w:rPr>
        <w:t>Locas</w:t>
      </w:r>
      <w:r w:rsidR="006A7F4A" w:rsidRPr="004F2946">
        <w:rPr>
          <w:rFonts w:ascii="Times New Roman" w:hAnsi="Times New Roman" w:cs="Times New Roman"/>
          <w:sz w:val="24"/>
          <w:szCs w:val="24"/>
        </w:rPr>
        <w:t xml:space="preserve"> and </w:t>
      </w:r>
      <w:r w:rsidR="006A7F4A" w:rsidRPr="004F2946">
        <w:rPr>
          <w:rFonts w:ascii="Times New Roman" w:hAnsi="Times New Roman" w:cs="Times New Roman"/>
          <w:i/>
          <w:iCs/>
          <w:sz w:val="24"/>
          <w:szCs w:val="24"/>
        </w:rPr>
        <w:t xml:space="preserve">Trace Elements of Random Tea Parties </w:t>
      </w:r>
      <w:r w:rsidR="00DF59BC" w:rsidRPr="004F2946">
        <w:rPr>
          <w:rFonts w:ascii="Times New Roman" w:hAnsi="Times New Roman" w:cs="Times New Roman"/>
          <w:sz w:val="24"/>
          <w:szCs w:val="24"/>
        </w:rPr>
        <w:t>(</w:t>
      </w:r>
      <w:r w:rsidR="006A7F4A" w:rsidRPr="004F2946">
        <w:rPr>
          <w:rFonts w:ascii="Times New Roman" w:hAnsi="Times New Roman" w:cs="Times New Roman"/>
          <w:sz w:val="24"/>
          <w:szCs w:val="24"/>
        </w:rPr>
        <w:t>particularly Leticia</w:t>
      </w:r>
      <w:r w:rsidR="006A7F4A" w:rsidRPr="004F2946">
        <w:rPr>
          <w:rFonts w:ascii="Times New Roman" w:hAnsi="Times New Roman" w:cs="Times New Roman"/>
          <w:i/>
          <w:iCs/>
          <w:sz w:val="24"/>
          <w:szCs w:val="24"/>
        </w:rPr>
        <w:t>)</w:t>
      </w:r>
      <w:r w:rsidR="006A7F4A" w:rsidRPr="004F2946">
        <w:rPr>
          <w:rFonts w:ascii="Times New Roman" w:hAnsi="Times New Roman" w:cs="Times New Roman"/>
          <w:sz w:val="24"/>
          <w:szCs w:val="24"/>
        </w:rPr>
        <w:t xml:space="preserve"> </w:t>
      </w:r>
      <w:r w:rsidR="00DF59BC" w:rsidRPr="004F2946">
        <w:rPr>
          <w:rFonts w:ascii="Times New Roman" w:hAnsi="Times New Roman" w:cs="Times New Roman"/>
          <w:sz w:val="24"/>
          <w:szCs w:val="24"/>
        </w:rPr>
        <w:t>re-</w:t>
      </w:r>
      <w:r w:rsidR="006A7F4A" w:rsidRPr="004F2946">
        <w:rPr>
          <w:rFonts w:ascii="Times New Roman" w:hAnsi="Times New Roman" w:cs="Times New Roman"/>
          <w:sz w:val="24"/>
          <w:szCs w:val="24"/>
        </w:rPr>
        <w:t xml:space="preserve">appropriate the term </w:t>
      </w:r>
      <w:r w:rsidR="00DF59BC" w:rsidRPr="004F2946">
        <w:rPr>
          <w:rFonts w:ascii="Times New Roman" w:hAnsi="Times New Roman" w:cs="Times New Roman"/>
          <w:sz w:val="24"/>
          <w:szCs w:val="24"/>
        </w:rPr>
        <w:t>lesbian and</w:t>
      </w:r>
      <w:r w:rsidR="006A7F4A" w:rsidRPr="004F2946">
        <w:rPr>
          <w:rFonts w:ascii="Times New Roman" w:hAnsi="Times New Roman" w:cs="Times New Roman"/>
          <w:sz w:val="24"/>
          <w:szCs w:val="24"/>
        </w:rPr>
        <w:t xml:space="preserve"> </w:t>
      </w:r>
      <w:r w:rsidR="0043332F" w:rsidRPr="004F2946">
        <w:rPr>
          <w:rFonts w:ascii="Times New Roman" w:hAnsi="Times New Roman" w:cs="Times New Roman"/>
          <w:sz w:val="24"/>
          <w:szCs w:val="24"/>
        </w:rPr>
        <w:t>embrace it.</w:t>
      </w:r>
    </w:p>
    <w:p w14:paraId="2F54F0D5" w14:textId="4C2C4FF1" w:rsidR="006432AE" w:rsidRPr="004F2946" w:rsidRDefault="006432AE"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Their denunciation of heteronormative relationships in not unfounded, especially in the context of </w:t>
      </w:r>
      <w:r w:rsidR="004F5E79" w:rsidRPr="004F2946">
        <w:rPr>
          <w:rFonts w:ascii="Times New Roman" w:hAnsi="Times New Roman" w:cs="Times New Roman"/>
          <w:sz w:val="24"/>
          <w:szCs w:val="24"/>
        </w:rPr>
        <w:t>I</w:t>
      </w:r>
      <w:r w:rsidRPr="004F2946">
        <w:rPr>
          <w:rFonts w:ascii="Times New Roman" w:hAnsi="Times New Roman" w:cs="Times New Roman"/>
          <w:sz w:val="24"/>
          <w:szCs w:val="24"/>
        </w:rPr>
        <w:t xml:space="preserve">ndigenous cultures who have historically practiced queerness. </w:t>
      </w:r>
      <w:r w:rsidR="00E400EC" w:rsidRPr="004F2946">
        <w:rPr>
          <w:rFonts w:ascii="Times New Roman" w:hAnsi="Times New Roman" w:cs="Times New Roman"/>
          <w:sz w:val="24"/>
          <w:szCs w:val="24"/>
        </w:rPr>
        <w:t xml:space="preserve">Both before and after colonization, </w:t>
      </w:r>
      <w:r w:rsidR="004F5E79" w:rsidRPr="004F2946">
        <w:rPr>
          <w:rFonts w:ascii="Times New Roman" w:hAnsi="Times New Roman" w:cs="Times New Roman"/>
          <w:sz w:val="24"/>
          <w:szCs w:val="24"/>
        </w:rPr>
        <w:t>I</w:t>
      </w:r>
      <w:r w:rsidR="00E400EC" w:rsidRPr="004F2946">
        <w:rPr>
          <w:rFonts w:ascii="Times New Roman" w:hAnsi="Times New Roman" w:cs="Times New Roman"/>
          <w:sz w:val="24"/>
          <w:szCs w:val="24"/>
        </w:rPr>
        <w:t xml:space="preserve">ndigenous communities have embraced non-heteronormative behaviors, and have even used such practices to reject heteropatriarchal structures enforced by colonizers. In </w:t>
      </w:r>
      <w:r w:rsidR="00E400EC" w:rsidRPr="004F2946">
        <w:rPr>
          <w:rFonts w:ascii="Times New Roman" w:hAnsi="Times New Roman" w:cs="Times New Roman"/>
          <w:i/>
          <w:iCs/>
          <w:sz w:val="24"/>
          <w:szCs w:val="24"/>
        </w:rPr>
        <w:t xml:space="preserve">Spaces Between Us: Queer Settler Colonialism and Indigenous Decolonization, </w:t>
      </w:r>
      <w:proofErr w:type="spellStart"/>
      <w:r w:rsidR="00E400EC" w:rsidRPr="004F2946">
        <w:rPr>
          <w:rFonts w:ascii="Times New Roman" w:hAnsi="Times New Roman" w:cs="Times New Roman"/>
          <w:sz w:val="24"/>
          <w:szCs w:val="24"/>
        </w:rPr>
        <w:t>L</w:t>
      </w:r>
      <w:r w:rsidR="004F5E79" w:rsidRPr="004F2946">
        <w:rPr>
          <w:rFonts w:ascii="Times New Roman" w:hAnsi="Times New Roman" w:cs="Times New Roman"/>
          <w:sz w:val="24"/>
          <w:szCs w:val="24"/>
        </w:rPr>
        <w:t>a</w:t>
      </w:r>
      <w:r w:rsidR="00E400EC" w:rsidRPr="004F2946">
        <w:rPr>
          <w:rFonts w:ascii="Times New Roman" w:hAnsi="Times New Roman" w:cs="Times New Roman"/>
          <w:sz w:val="24"/>
          <w:szCs w:val="24"/>
        </w:rPr>
        <w:t>uria</w:t>
      </w:r>
      <w:proofErr w:type="spellEnd"/>
      <w:r w:rsidR="00E400EC" w:rsidRPr="004F2946">
        <w:rPr>
          <w:rFonts w:ascii="Times New Roman" w:hAnsi="Times New Roman" w:cs="Times New Roman"/>
          <w:sz w:val="24"/>
          <w:szCs w:val="24"/>
        </w:rPr>
        <w:t xml:space="preserve"> Scott </w:t>
      </w:r>
      <w:proofErr w:type="spellStart"/>
      <w:r w:rsidR="00E400EC" w:rsidRPr="004F2946">
        <w:rPr>
          <w:rFonts w:ascii="Times New Roman" w:hAnsi="Times New Roman" w:cs="Times New Roman"/>
          <w:sz w:val="24"/>
          <w:szCs w:val="24"/>
        </w:rPr>
        <w:t>Morgensen</w:t>
      </w:r>
      <w:proofErr w:type="spellEnd"/>
      <w:r w:rsidR="00E400EC" w:rsidRPr="004F2946">
        <w:rPr>
          <w:rFonts w:ascii="Times New Roman" w:hAnsi="Times New Roman" w:cs="Times New Roman"/>
          <w:sz w:val="24"/>
          <w:szCs w:val="24"/>
        </w:rPr>
        <w:t xml:space="preserve"> </w:t>
      </w:r>
      <w:r w:rsidR="00E400EC" w:rsidRPr="004F2946">
        <w:rPr>
          <w:rFonts w:ascii="Times New Roman" w:hAnsi="Times New Roman" w:cs="Times New Roman"/>
          <w:sz w:val="24"/>
          <w:szCs w:val="24"/>
        </w:rPr>
        <w:lastRenderedPageBreak/>
        <w:t xml:space="preserve">comments on this historically held precedent by </w:t>
      </w:r>
      <w:r w:rsidR="004F5E79" w:rsidRPr="004F2946">
        <w:rPr>
          <w:rFonts w:ascii="Times New Roman" w:hAnsi="Times New Roman" w:cs="Times New Roman"/>
          <w:sz w:val="24"/>
          <w:szCs w:val="24"/>
        </w:rPr>
        <w:t>I</w:t>
      </w:r>
      <w:r w:rsidR="00E400EC" w:rsidRPr="004F2946">
        <w:rPr>
          <w:rFonts w:ascii="Times New Roman" w:hAnsi="Times New Roman" w:cs="Times New Roman"/>
          <w:sz w:val="24"/>
          <w:szCs w:val="24"/>
        </w:rPr>
        <w:t xml:space="preserve">ndigenous communities, in which she states that queer people in these communities were, “…once picked…for the task of naming, healing, prediction, leadership, and teaching because they displayed characteristics that Native people in Western terms now call gay” (11). </w:t>
      </w:r>
      <w:r w:rsidR="009A212E" w:rsidRPr="004F2946">
        <w:rPr>
          <w:rFonts w:ascii="Times New Roman" w:hAnsi="Times New Roman" w:cs="Times New Roman"/>
          <w:sz w:val="24"/>
          <w:szCs w:val="24"/>
        </w:rPr>
        <w:t xml:space="preserve"> </w:t>
      </w:r>
      <w:r w:rsidR="00C14F0B" w:rsidRPr="004F2946">
        <w:rPr>
          <w:rFonts w:ascii="Times New Roman" w:hAnsi="Times New Roman" w:cs="Times New Roman"/>
          <w:sz w:val="24"/>
          <w:szCs w:val="24"/>
        </w:rPr>
        <w:t xml:space="preserve">While the practice of challenging the dominant culture through the defiance of heteronormativity is one way in which the characters in both texts are able to claim agency for themselves and their physical bodies, it is a practice that is certainly not </w:t>
      </w:r>
      <w:r w:rsidR="004F5E79" w:rsidRPr="004F2946">
        <w:rPr>
          <w:rFonts w:ascii="Times New Roman" w:hAnsi="Times New Roman" w:cs="Times New Roman"/>
          <w:sz w:val="24"/>
          <w:szCs w:val="24"/>
        </w:rPr>
        <w:t xml:space="preserve">irregular in the context of both Chicanx and Indigenous cultures. This embrace of queer </w:t>
      </w:r>
      <w:r w:rsidR="00B544FE">
        <w:rPr>
          <w:rFonts w:ascii="Times New Roman" w:hAnsi="Times New Roman" w:cs="Times New Roman"/>
          <w:sz w:val="24"/>
          <w:szCs w:val="24"/>
        </w:rPr>
        <w:t xml:space="preserve">and lesbian </w:t>
      </w:r>
      <w:r w:rsidR="004F5E79" w:rsidRPr="004F2946">
        <w:rPr>
          <w:rFonts w:ascii="Times New Roman" w:hAnsi="Times New Roman" w:cs="Times New Roman"/>
          <w:sz w:val="24"/>
          <w:szCs w:val="24"/>
        </w:rPr>
        <w:t xml:space="preserve">identities by Chicana scholars has not been met without resistance. Chicano nationalists have made the claim that lesbianism and homosexuality at large are nothing more than tools used by the colonial state meant to weaken or cripple the Chicanx community. However, this embodiment of </w:t>
      </w:r>
      <w:r w:rsidR="00B544FE">
        <w:rPr>
          <w:rFonts w:ascii="Times New Roman" w:hAnsi="Times New Roman" w:cs="Times New Roman"/>
          <w:sz w:val="24"/>
          <w:szCs w:val="24"/>
        </w:rPr>
        <w:t>nonheteronormative</w:t>
      </w:r>
      <w:r w:rsidR="004F5E79" w:rsidRPr="004F2946">
        <w:rPr>
          <w:rFonts w:ascii="Times New Roman" w:hAnsi="Times New Roman" w:cs="Times New Roman"/>
          <w:sz w:val="24"/>
          <w:szCs w:val="24"/>
        </w:rPr>
        <w:t xml:space="preserve"> identities </w:t>
      </w:r>
      <w:r w:rsidR="00B544FE">
        <w:rPr>
          <w:rFonts w:ascii="Times New Roman" w:hAnsi="Times New Roman" w:cs="Times New Roman"/>
          <w:sz w:val="24"/>
          <w:szCs w:val="24"/>
        </w:rPr>
        <w:t xml:space="preserve">by indigenous groups, </w:t>
      </w:r>
      <w:r w:rsidR="004F5E79" w:rsidRPr="004F2946">
        <w:rPr>
          <w:rFonts w:ascii="Times New Roman" w:hAnsi="Times New Roman" w:cs="Times New Roman"/>
          <w:sz w:val="24"/>
          <w:szCs w:val="24"/>
        </w:rPr>
        <w:t xml:space="preserve">that precedes colonization, is yet another example that disproves this theory. </w:t>
      </w:r>
    </w:p>
    <w:p w14:paraId="759FFFD1" w14:textId="2D33BDA8" w:rsidR="006F1618" w:rsidRPr="004F2946" w:rsidRDefault="006F1618"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Gender and sexual norms within both Mexican and Mexican American communities have long been questioned and challenged both as a result of the limited scope of the original Chicano movement, as well as in the context of Mexican cultural norms post colonization. In </w:t>
      </w:r>
      <w:r w:rsidRPr="004F2946">
        <w:rPr>
          <w:rFonts w:ascii="Times New Roman" w:hAnsi="Times New Roman" w:cs="Times New Roman"/>
          <w:i/>
          <w:iCs/>
          <w:sz w:val="24"/>
          <w:szCs w:val="24"/>
        </w:rPr>
        <w:t xml:space="preserve">¡Chicana Power! Contested Histories of Feminism in the Chicano Movement, </w:t>
      </w:r>
      <w:r w:rsidRPr="004F2946">
        <w:rPr>
          <w:rFonts w:ascii="Times New Roman" w:hAnsi="Times New Roman" w:cs="Times New Roman"/>
          <w:sz w:val="24"/>
          <w:szCs w:val="24"/>
        </w:rPr>
        <w:t>Blackwell comments of Alma García’s notion of the “</w:t>
      </w:r>
      <w:r w:rsidRPr="004F2946">
        <w:rPr>
          <w:rFonts w:ascii="Times New Roman" w:hAnsi="Times New Roman" w:cs="Times New Roman"/>
          <w:i/>
          <w:iCs/>
          <w:sz w:val="24"/>
          <w:szCs w:val="24"/>
        </w:rPr>
        <w:t>Ideal Chicana</w:t>
      </w:r>
      <w:r w:rsidRPr="004F2946">
        <w:rPr>
          <w:rFonts w:ascii="Times New Roman" w:hAnsi="Times New Roman" w:cs="Times New Roman"/>
          <w:sz w:val="24"/>
          <w:szCs w:val="24"/>
        </w:rPr>
        <w:t xml:space="preserve">” in the context of the Chicana or Mexicana being fetishized for her suffering and strength in the face of adversity, as well as her commitment to serving and maintaining Chicano/Mexican culture within prescribed gender norms, and in sustaining the idea of the nuclear family (47). The Ideal Chicana phenomena places the responsibility of the woman to serve her family and her environment before all else, including herself. This notion is example of yet another manifestation of how the self and advocating for personal sense of being, has been disparaged.  </w:t>
      </w:r>
    </w:p>
    <w:p w14:paraId="34FFA23C" w14:textId="45E0BDA3" w:rsidR="006F1618" w:rsidRPr="004F2946" w:rsidRDefault="006F1618"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lastRenderedPageBreak/>
        <w:t xml:space="preserve">This same notion can be applied to the early beginnings of the Chicano movement, in how male organizers often reinforced patriarchal supremacy by saving the leadership roles for themselves, while working actively to marginalize the women’s roles within the movement. This was specifically the case for Anna NietoGomez during her tenure as a student and organizer with el </w:t>
      </w:r>
      <w:proofErr w:type="spellStart"/>
      <w:r w:rsidRPr="004F2946">
        <w:rPr>
          <w:rFonts w:ascii="Times New Roman" w:hAnsi="Times New Roman" w:cs="Times New Roman"/>
          <w:sz w:val="24"/>
          <w:szCs w:val="24"/>
        </w:rPr>
        <w:t>Movimiento</w:t>
      </w:r>
      <w:proofErr w:type="spellEnd"/>
      <w:r w:rsidRPr="004F2946">
        <w:rPr>
          <w:rFonts w:ascii="Times New Roman" w:hAnsi="Times New Roman" w:cs="Times New Roman"/>
          <w:sz w:val="24"/>
          <w:szCs w:val="24"/>
        </w:rPr>
        <w:t xml:space="preserve"> </w:t>
      </w:r>
      <w:proofErr w:type="spellStart"/>
      <w:r w:rsidRPr="004F2946">
        <w:rPr>
          <w:rFonts w:ascii="Times New Roman" w:hAnsi="Times New Roman" w:cs="Times New Roman"/>
          <w:sz w:val="24"/>
          <w:szCs w:val="24"/>
        </w:rPr>
        <w:t>Estudantil</w:t>
      </w:r>
      <w:proofErr w:type="spellEnd"/>
      <w:r w:rsidRPr="004F2946">
        <w:rPr>
          <w:rFonts w:ascii="Times New Roman" w:hAnsi="Times New Roman" w:cs="Times New Roman"/>
          <w:sz w:val="24"/>
          <w:szCs w:val="24"/>
        </w:rPr>
        <w:t xml:space="preserve"> Chicano de Aztlán (MEChA) at California State Long Beach. Once NietoGomez was able to surpass these sexist barriers and become president of the group, she was often undermined by her male peers, one of her former peers mentioned that, “… guys challenged her leadership and they were trying to disrupt [meetings]” (Blackwell 79). The same peer went on to remark </w:t>
      </w:r>
      <w:r w:rsidR="006C582D" w:rsidRPr="004F2946">
        <w:rPr>
          <w:rFonts w:ascii="Times New Roman" w:hAnsi="Times New Roman" w:cs="Times New Roman"/>
          <w:sz w:val="24"/>
          <w:szCs w:val="24"/>
        </w:rPr>
        <w:t>that those “who voiced their discontent with the organizations and with the male leadership were often labeled as women libbers and lesbians. This served to isolate and discredit them, a method practiced both covertly and overtly</w:t>
      </w:r>
      <w:r w:rsidRPr="004F2946">
        <w:rPr>
          <w:rFonts w:ascii="Times New Roman" w:hAnsi="Times New Roman" w:cs="Times New Roman"/>
          <w:sz w:val="24"/>
          <w:szCs w:val="24"/>
        </w:rPr>
        <w:t xml:space="preserve"> (Blackwell </w:t>
      </w:r>
      <w:r w:rsidR="006C582D" w:rsidRPr="004F2946">
        <w:rPr>
          <w:rFonts w:ascii="Times New Roman" w:hAnsi="Times New Roman" w:cs="Times New Roman"/>
          <w:sz w:val="24"/>
          <w:szCs w:val="24"/>
        </w:rPr>
        <w:t>74</w:t>
      </w:r>
      <w:r w:rsidRPr="004F2946">
        <w:rPr>
          <w:rFonts w:ascii="Times New Roman" w:hAnsi="Times New Roman" w:cs="Times New Roman"/>
          <w:sz w:val="24"/>
          <w:szCs w:val="24"/>
        </w:rPr>
        <w:t xml:space="preserve">). It was this kind of harassment that let NietoGomez and other Chicanas within the organization to establish the infamous </w:t>
      </w:r>
      <w:r w:rsidRPr="004F2946">
        <w:rPr>
          <w:rFonts w:ascii="Times New Roman" w:hAnsi="Times New Roman" w:cs="Times New Roman"/>
          <w:i/>
          <w:iCs/>
          <w:sz w:val="24"/>
          <w:szCs w:val="24"/>
        </w:rPr>
        <w:t>Hijas de Cuauhtémoc</w:t>
      </w:r>
      <w:r w:rsidRPr="004F2946">
        <w:rPr>
          <w:rFonts w:ascii="Times New Roman" w:hAnsi="Times New Roman" w:cs="Times New Roman"/>
          <w:sz w:val="24"/>
          <w:szCs w:val="24"/>
        </w:rPr>
        <w:t xml:space="preserve"> newspaper</w:t>
      </w:r>
      <w:r w:rsidR="00331EC7" w:rsidRPr="004F2946">
        <w:rPr>
          <w:rFonts w:ascii="Times New Roman" w:hAnsi="Times New Roman" w:cs="Times New Roman"/>
          <w:sz w:val="24"/>
          <w:szCs w:val="24"/>
        </w:rPr>
        <w:t xml:space="preserve"> in 1971, that</w:t>
      </w:r>
      <w:r w:rsidRPr="004F2946">
        <w:rPr>
          <w:rFonts w:ascii="Times New Roman" w:hAnsi="Times New Roman" w:cs="Times New Roman"/>
          <w:sz w:val="24"/>
          <w:szCs w:val="24"/>
        </w:rPr>
        <w:t xml:space="preserve"> addressed the discrepancies and marginalization that these women were facing within the larger male dominated Chicano organizing sphere. </w:t>
      </w:r>
    </w:p>
    <w:p w14:paraId="1599AE99" w14:textId="59D7EF4E" w:rsidR="00331EC7" w:rsidRPr="004F2946" w:rsidRDefault="00331EC7"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NietoGomez’s experiences </w:t>
      </w:r>
      <w:r w:rsidR="000B77BA" w:rsidRPr="004F2946">
        <w:rPr>
          <w:rFonts w:ascii="Times New Roman" w:hAnsi="Times New Roman" w:cs="Times New Roman"/>
          <w:sz w:val="24"/>
          <w:szCs w:val="24"/>
        </w:rPr>
        <w:t xml:space="preserve">further exemplify the machismo culture perpetuated by Chicano activists and the lack of inclusivity of women’s issues and experiences as a central organizing point. Furthermore, the use of lesbian baiting also speaks to the culture of homophobia embedded within the early days of the movement, and in how the men seemingly equated any opposition to their methods as the women placing sex over the movement, making them lesbians. This false equivalency is not only used as a tool to minimize women’s leadership roles, but also has something to say of how lesbianism and queerness at large were shunned and looked down upon by Chicano nationalists. </w:t>
      </w:r>
    </w:p>
    <w:p w14:paraId="274A780D" w14:textId="1903A0D5" w:rsidR="00E104D9" w:rsidRPr="004F2946" w:rsidRDefault="00AA0526"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lastRenderedPageBreak/>
        <w:t>Similar sentiments are expressed i</w:t>
      </w:r>
      <w:r w:rsidR="00E104D9" w:rsidRPr="004F2946">
        <w:rPr>
          <w:rFonts w:ascii="Times New Roman" w:hAnsi="Times New Roman" w:cs="Times New Roman"/>
          <w:sz w:val="24"/>
          <w:szCs w:val="24"/>
        </w:rPr>
        <w:t xml:space="preserve">n </w:t>
      </w:r>
      <w:r w:rsidR="00E104D9" w:rsidRPr="004F2946">
        <w:rPr>
          <w:rFonts w:ascii="Times New Roman" w:hAnsi="Times New Roman" w:cs="Times New Roman"/>
          <w:i/>
          <w:iCs/>
          <w:sz w:val="24"/>
          <w:szCs w:val="24"/>
        </w:rPr>
        <w:t>Locas</w:t>
      </w:r>
      <w:r w:rsidR="00E104D9" w:rsidRPr="004F2946">
        <w:rPr>
          <w:rFonts w:ascii="Times New Roman" w:hAnsi="Times New Roman" w:cs="Times New Roman"/>
          <w:sz w:val="24"/>
          <w:szCs w:val="24"/>
        </w:rPr>
        <w:t xml:space="preserve">, </w:t>
      </w:r>
      <w:r w:rsidRPr="004F2946">
        <w:rPr>
          <w:rFonts w:ascii="Times New Roman" w:hAnsi="Times New Roman" w:cs="Times New Roman"/>
          <w:sz w:val="24"/>
          <w:szCs w:val="24"/>
        </w:rPr>
        <w:t xml:space="preserve">as </w:t>
      </w:r>
      <w:r w:rsidR="00264AF3" w:rsidRPr="004F2946">
        <w:rPr>
          <w:rFonts w:ascii="Times New Roman" w:hAnsi="Times New Roman" w:cs="Times New Roman"/>
          <w:sz w:val="24"/>
          <w:szCs w:val="24"/>
        </w:rPr>
        <w:t xml:space="preserve">Cecilia is faced with having to come to terms with her place in the community, and in navigating her own sexual identity. As aforementioned, this results in her beginning a relationship with </w:t>
      </w:r>
      <w:proofErr w:type="spellStart"/>
      <w:r w:rsidR="00264AF3" w:rsidRPr="004F2946">
        <w:rPr>
          <w:rFonts w:ascii="Times New Roman" w:hAnsi="Times New Roman" w:cs="Times New Roman"/>
          <w:sz w:val="24"/>
          <w:szCs w:val="24"/>
        </w:rPr>
        <w:t>Chucha</w:t>
      </w:r>
      <w:proofErr w:type="spellEnd"/>
      <w:r w:rsidR="00264AF3" w:rsidRPr="004F2946">
        <w:rPr>
          <w:rFonts w:ascii="Times New Roman" w:hAnsi="Times New Roman" w:cs="Times New Roman"/>
          <w:sz w:val="24"/>
          <w:szCs w:val="24"/>
        </w:rPr>
        <w:t xml:space="preserve">. From this point forward, we see Cecilia undergo a change from an insecure, anxious girl, to a confident woman, “When I was with </w:t>
      </w:r>
      <w:proofErr w:type="spellStart"/>
      <w:r w:rsidR="00264AF3" w:rsidRPr="004F2946">
        <w:rPr>
          <w:rFonts w:ascii="Times New Roman" w:hAnsi="Times New Roman" w:cs="Times New Roman"/>
          <w:sz w:val="24"/>
          <w:szCs w:val="24"/>
        </w:rPr>
        <w:t>Chucha</w:t>
      </w:r>
      <w:proofErr w:type="spellEnd"/>
      <w:r w:rsidR="00264AF3" w:rsidRPr="004F2946">
        <w:rPr>
          <w:rFonts w:ascii="Times New Roman" w:hAnsi="Times New Roman" w:cs="Times New Roman"/>
          <w:sz w:val="24"/>
          <w:szCs w:val="24"/>
        </w:rPr>
        <w:t xml:space="preserve"> it was just different. I felt like I could do things, When the two of us were together, I was as brave and steely as a bullfighter” (Murray 189).  </w:t>
      </w:r>
      <w:r w:rsidR="00B52563" w:rsidRPr="004F2946">
        <w:rPr>
          <w:rFonts w:ascii="Times New Roman" w:hAnsi="Times New Roman" w:cs="Times New Roman"/>
          <w:sz w:val="24"/>
          <w:szCs w:val="24"/>
        </w:rPr>
        <w:t>B</w:t>
      </w:r>
      <w:r w:rsidR="00264AF3" w:rsidRPr="004F2946">
        <w:rPr>
          <w:rFonts w:ascii="Times New Roman" w:hAnsi="Times New Roman" w:cs="Times New Roman"/>
          <w:sz w:val="24"/>
          <w:szCs w:val="24"/>
        </w:rPr>
        <w:t xml:space="preserve">y choosing to embark on this relationship Cecilia is consciously going against </w:t>
      </w:r>
      <w:r w:rsidR="00B21E38" w:rsidRPr="004F2946">
        <w:rPr>
          <w:rFonts w:ascii="Times New Roman" w:hAnsi="Times New Roman" w:cs="Times New Roman"/>
          <w:sz w:val="24"/>
          <w:szCs w:val="24"/>
        </w:rPr>
        <w:t>heteronormative and</w:t>
      </w:r>
      <w:r w:rsidR="00264AF3" w:rsidRPr="004F2946">
        <w:rPr>
          <w:rFonts w:ascii="Times New Roman" w:hAnsi="Times New Roman" w:cs="Times New Roman"/>
          <w:sz w:val="24"/>
          <w:szCs w:val="24"/>
        </w:rPr>
        <w:t xml:space="preserve"> </w:t>
      </w:r>
      <w:r w:rsidR="009F2A81" w:rsidRPr="004F2946">
        <w:rPr>
          <w:rFonts w:ascii="Times New Roman" w:hAnsi="Times New Roman" w:cs="Times New Roman"/>
          <w:sz w:val="24"/>
          <w:szCs w:val="24"/>
        </w:rPr>
        <w:t>hegemonic</w:t>
      </w:r>
      <w:r w:rsidR="00264AF3" w:rsidRPr="004F2946">
        <w:rPr>
          <w:rFonts w:ascii="Times New Roman" w:hAnsi="Times New Roman" w:cs="Times New Roman"/>
          <w:sz w:val="24"/>
          <w:szCs w:val="24"/>
        </w:rPr>
        <w:t xml:space="preserve"> structures in that she is adamantly defying the role her culture places on </w:t>
      </w:r>
      <w:r w:rsidR="00B52563" w:rsidRPr="004F2946">
        <w:rPr>
          <w:rFonts w:ascii="Times New Roman" w:hAnsi="Times New Roman" w:cs="Times New Roman"/>
          <w:sz w:val="24"/>
          <w:szCs w:val="24"/>
        </w:rPr>
        <w:t>her and</w:t>
      </w:r>
      <w:r w:rsidR="00264AF3" w:rsidRPr="004F2946">
        <w:rPr>
          <w:rFonts w:ascii="Times New Roman" w:hAnsi="Times New Roman" w:cs="Times New Roman"/>
          <w:sz w:val="24"/>
          <w:szCs w:val="24"/>
        </w:rPr>
        <w:t xml:space="preserve"> is taking control of her sexuality</w:t>
      </w:r>
      <w:r w:rsidR="00B52563" w:rsidRPr="004F2946">
        <w:rPr>
          <w:rFonts w:ascii="Times New Roman" w:hAnsi="Times New Roman" w:cs="Times New Roman"/>
          <w:sz w:val="24"/>
          <w:szCs w:val="24"/>
        </w:rPr>
        <w:t xml:space="preserve">. Moreover, Cecilia’s </w:t>
      </w:r>
      <w:r w:rsidR="00E50730" w:rsidRPr="004F2946">
        <w:rPr>
          <w:rFonts w:ascii="Times New Roman" w:hAnsi="Times New Roman" w:cs="Times New Roman"/>
          <w:sz w:val="24"/>
          <w:szCs w:val="24"/>
        </w:rPr>
        <w:t>involvement</w:t>
      </w:r>
      <w:r w:rsidR="00B52563" w:rsidRPr="004F2946">
        <w:rPr>
          <w:rFonts w:ascii="Times New Roman" w:hAnsi="Times New Roman" w:cs="Times New Roman"/>
          <w:sz w:val="24"/>
          <w:szCs w:val="24"/>
        </w:rPr>
        <w:t xml:space="preserve"> </w:t>
      </w:r>
      <w:r w:rsidR="00E50730" w:rsidRPr="004F2946">
        <w:rPr>
          <w:rFonts w:ascii="Times New Roman" w:hAnsi="Times New Roman" w:cs="Times New Roman"/>
          <w:sz w:val="24"/>
          <w:szCs w:val="24"/>
        </w:rPr>
        <w:t>in</w:t>
      </w:r>
      <w:r w:rsidR="00B52563" w:rsidRPr="004F2946">
        <w:rPr>
          <w:rFonts w:ascii="Times New Roman" w:hAnsi="Times New Roman" w:cs="Times New Roman"/>
          <w:sz w:val="24"/>
          <w:szCs w:val="24"/>
        </w:rPr>
        <w:t xml:space="preserve"> a female relationship is also telling of her refusal to comply with what her community deems as an appropriate relationship and is </w:t>
      </w:r>
      <w:r w:rsidR="00B85752" w:rsidRPr="004F2946">
        <w:rPr>
          <w:rFonts w:ascii="Times New Roman" w:hAnsi="Times New Roman" w:cs="Times New Roman"/>
          <w:sz w:val="24"/>
          <w:szCs w:val="24"/>
        </w:rPr>
        <w:t>a form</w:t>
      </w:r>
      <w:r w:rsidR="00B52563" w:rsidRPr="004F2946">
        <w:rPr>
          <w:rFonts w:ascii="Times New Roman" w:hAnsi="Times New Roman" w:cs="Times New Roman"/>
          <w:sz w:val="24"/>
          <w:szCs w:val="24"/>
        </w:rPr>
        <w:t xml:space="preserve"> of activism in and of itself. </w:t>
      </w:r>
      <w:r w:rsidR="00E76831" w:rsidRPr="004F2946">
        <w:rPr>
          <w:rFonts w:ascii="Times New Roman" w:hAnsi="Times New Roman" w:cs="Times New Roman"/>
          <w:sz w:val="24"/>
          <w:szCs w:val="24"/>
        </w:rPr>
        <w:t xml:space="preserve">Cecilia’s relationship with </w:t>
      </w:r>
      <w:proofErr w:type="spellStart"/>
      <w:r w:rsidR="00E76831" w:rsidRPr="004F2946">
        <w:rPr>
          <w:rFonts w:ascii="Times New Roman" w:hAnsi="Times New Roman" w:cs="Times New Roman"/>
          <w:sz w:val="24"/>
          <w:szCs w:val="24"/>
        </w:rPr>
        <w:t>Chucha</w:t>
      </w:r>
      <w:proofErr w:type="spellEnd"/>
      <w:r w:rsidR="00E76831" w:rsidRPr="004F2946">
        <w:rPr>
          <w:rFonts w:ascii="Times New Roman" w:hAnsi="Times New Roman" w:cs="Times New Roman"/>
          <w:sz w:val="24"/>
          <w:szCs w:val="24"/>
        </w:rPr>
        <w:t xml:space="preserve"> might be further attributed to the novels lack of significant scholarly attention. In her text, </w:t>
      </w:r>
      <w:r w:rsidR="00B95BA5" w:rsidRPr="004F2946">
        <w:rPr>
          <w:rFonts w:ascii="Times New Roman" w:hAnsi="Times New Roman" w:cs="Times New Roman"/>
          <w:sz w:val="24"/>
          <w:szCs w:val="24"/>
        </w:rPr>
        <w:t>“</w:t>
      </w:r>
      <w:r w:rsidR="00E76831" w:rsidRPr="004F2946">
        <w:rPr>
          <w:rFonts w:ascii="Times New Roman" w:hAnsi="Times New Roman" w:cs="Times New Roman"/>
          <w:sz w:val="24"/>
          <w:szCs w:val="24"/>
        </w:rPr>
        <w:t xml:space="preserve">Queering the Borderlands: The Challenges of Excavating the Invisible and Unheard”, Emma Perez discusses the historical indifference by scholars to </w:t>
      </w:r>
      <w:r w:rsidR="00450997" w:rsidRPr="004F2946">
        <w:rPr>
          <w:rFonts w:ascii="Times New Roman" w:hAnsi="Times New Roman" w:cs="Times New Roman"/>
          <w:sz w:val="24"/>
          <w:szCs w:val="24"/>
        </w:rPr>
        <w:t>adequately address the experience and voices of queer Chicanx</w:t>
      </w:r>
      <w:r w:rsidR="00B95BA5" w:rsidRPr="004F2946">
        <w:rPr>
          <w:rFonts w:ascii="Times New Roman" w:hAnsi="Times New Roman" w:cs="Times New Roman"/>
          <w:sz w:val="24"/>
          <w:szCs w:val="24"/>
        </w:rPr>
        <w:t>:</w:t>
      </w:r>
    </w:p>
    <w:p w14:paraId="4812A33A" w14:textId="7BC89EC4" w:rsidR="00450997" w:rsidRPr="004F2946" w:rsidRDefault="00450997"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A white heteronormative imaginary has defined how researchers and historians as well </w:t>
      </w:r>
      <w:r w:rsidR="006D34DD" w:rsidRPr="004F2946">
        <w:rPr>
          <w:rFonts w:ascii="Times New Roman" w:hAnsi="Times New Roman" w:cs="Times New Roman"/>
          <w:sz w:val="24"/>
          <w:szCs w:val="24"/>
        </w:rPr>
        <w:tab/>
      </w:r>
      <w:r w:rsidRPr="004F2946">
        <w:rPr>
          <w:rFonts w:ascii="Times New Roman" w:hAnsi="Times New Roman" w:cs="Times New Roman"/>
          <w:sz w:val="24"/>
          <w:szCs w:val="24"/>
        </w:rPr>
        <w:t xml:space="preserve">as cultural critics have chosen to ignore or negate the populations who are on the </w:t>
      </w:r>
      <w:r w:rsidR="006D34DD" w:rsidRPr="004F2946">
        <w:rPr>
          <w:rFonts w:ascii="Times New Roman" w:hAnsi="Times New Roman" w:cs="Times New Roman"/>
          <w:sz w:val="24"/>
          <w:szCs w:val="24"/>
        </w:rPr>
        <w:tab/>
      </w:r>
      <w:r w:rsidRPr="004F2946">
        <w:rPr>
          <w:rFonts w:ascii="Times New Roman" w:hAnsi="Times New Roman" w:cs="Times New Roman"/>
          <w:sz w:val="24"/>
          <w:szCs w:val="24"/>
        </w:rPr>
        <w:t xml:space="preserve">margins, outside of normative behavior, outside of twentieth-century nuclear white </w:t>
      </w:r>
      <w:r w:rsidR="006D34DD" w:rsidRPr="004F2946">
        <w:rPr>
          <w:rFonts w:ascii="Times New Roman" w:hAnsi="Times New Roman" w:cs="Times New Roman"/>
          <w:sz w:val="24"/>
          <w:szCs w:val="24"/>
        </w:rPr>
        <w:tab/>
      </w:r>
      <w:r w:rsidRPr="004F2946">
        <w:rPr>
          <w:rFonts w:ascii="Times New Roman" w:hAnsi="Times New Roman" w:cs="Times New Roman"/>
          <w:sz w:val="24"/>
          <w:szCs w:val="24"/>
        </w:rPr>
        <w:t>heterosexual family systems (129).</w:t>
      </w:r>
    </w:p>
    <w:p w14:paraId="0E0F237E" w14:textId="14C72B12" w:rsidR="007A0333" w:rsidRPr="004F2946" w:rsidRDefault="007A0333" w:rsidP="00B942F3">
      <w:pPr>
        <w:spacing w:line="480" w:lineRule="auto"/>
        <w:jc w:val="both"/>
        <w:rPr>
          <w:rFonts w:ascii="Times New Roman" w:hAnsi="Times New Roman" w:cs="Times New Roman"/>
          <w:b/>
          <w:bCs/>
          <w:sz w:val="24"/>
          <w:szCs w:val="24"/>
        </w:rPr>
      </w:pPr>
      <w:r w:rsidRPr="004F2946">
        <w:rPr>
          <w:rFonts w:ascii="Times New Roman" w:hAnsi="Times New Roman" w:cs="Times New Roman"/>
          <w:sz w:val="24"/>
          <w:szCs w:val="24"/>
        </w:rPr>
        <w:t xml:space="preserve">It is with this in mind that Murray’s </w:t>
      </w:r>
      <w:r w:rsidR="00A2611E" w:rsidRPr="004F2946">
        <w:rPr>
          <w:rFonts w:ascii="Times New Roman" w:hAnsi="Times New Roman" w:cs="Times New Roman"/>
          <w:sz w:val="24"/>
          <w:szCs w:val="24"/>
        </w:rPr>
        <w:t>utilization</w:t>
      </w:r>
      <w:r w:rsidR="003F5853" w:rsidRPr="004F2946">
        <w:rPr>
          <w:rFonts w:ascii="Times New Roman" w:hAnsi="Times New Roman" w:cs="Times New Roman"/>
          <w:sz w:val="24"/>
          <w:szCs w:val="24"/>
        </w:rPr>
        <w:t xml:space="preserve"> of</w:t>
      </w:r>
      <w:r w:rsidRPr="004F2946">
        <w:rPr>
          <w:rFonts w:ascii="Times New Roman" w:hAnsi="Times New Roman" w:cs="Times New Roman"/>
          <w:sz w:val="24"/>
          <w:szCs w:val="24"/>
        </w:rPr>
        <w:t xml:space="preserve"> a Chicana, female protagonist, who embarks on a same sex relationship, </w:t>
      </w:r>
      <w:r w:rsidR="008C1F18" w:rsidRPr="004F2946">
        <w:rPr>
          <w:rFonts w:ascii="Times New Roman" w:hAnsi="Times New Roman" w:cs="Times New Roman"/>
          <w:sz w:val="24"/>
          <w:szCs w:val="24"/>
        </w:rPr>
        <w:t xml:space="preserve">and who does not necessarily fall under the category of being the Ideal Chicana, </w:t>
      </w:r>
      <w:r w:rsidRPr="004F2946">
        <w:rPr>
          <w:rFonts w:ascii="Times New Roman" w:hAnsi="Times New Roman" w:cs="Times New Roman"/>
          <w:sz w:val="24"/>
          <w:szCs w:val="24"/>
        </w:rPr>
        <w:t>can be associated with the novels overall lack of acknowledgment within the</w:t>
      </w:r>
      <w:r w:rsidR="008C1F18" w:rsidRPr="004F2946">
        <w:rPr>
          <w:rFonts w:ascii="Times New Roman" w:hAnsi="Times New Roman" w:cs="Times New Roman"/>
          <w:sz w:val="24"/>
          <w:szCs w:val="24"/>
        </w:rPr>
        <w:t xml:space="preserve"> larger</w:t>
      </w:r>
      <w:r w:rsidRPr="004F2946">
        <w:rPr>
          <w:rFonts w:ascii="Times New Roman" w:hAnsi="Times New Roman" w:cs="Times New Roman"/>
          <w:sz w:val="24"/>
          <w:szCs w:val="24"/>
        </w:rPr>
        <w:t xml:space="preserve"> literary canon.</w:t>
      </w:r>
      <w:r w:rsidRPr="004F2946">
        <w:rPr>
          <w:rFonts w:ascii="Times New Roman" w:hAnsi="Times New Roman" w:cs="Times New Roman"/>
          <w:b/>
          <w:bCs/>
          <w:sz w:val="24"/>
          <w:szCs w:val="24"/>
        </w:rPr>
        <w:t xml:space="preserve"> </w:t>
      </w:r>
    </w:p>
    <w:p w14:paraId="2C4A66B3" w14:textId="1EC27CD1" w:rsidR="00DE2B29" w:rsidRPr="004F2946" w:rsidRDefault="00B52563"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lastRenderedPageBreak/>
        <w:t>While Cecilia is redefining her role in her community, likewise, is Lucia, however through a different approach. Lucia recognizes the success of her boyfriend Manny and the Lobos and decides to be more than just a “sheep” standing on the sidelines. She decides early on that she wants in on the Lobos lifestyle, and more than that she wants to be in charge.</w:t>
      </w:r>
      <w:r w:rsidR="00000E20" w:rsidRPr="004F2946">
        <w:rPr>
          <w:rFonts w:ascii="Times New Roman" w:hAnsi="Times New Roman" w:cs="Times New Roman"/>
          <w:sz w:val="24"/>
          <w:szCs w:val="24"/>
        </w:rPr>
        <w:t xml:space="preserve"> Despite her contributions to the success of the </w:t>
      </w:r>
      <w:r w:rsidR="00ED7368" w:rsidRPr="004F2946">
        <w:rPr>
          <w:rFonts w:ascii="Times New Roman" w:hAnsi="Times New Roman" w:cs="Times New Roman"/>
          <w:sz w:val="24"/>
          <w:szCs w:val="24"/>
        </w:rPr>
        <w:t>gang</w:t>
      </w:r>
      <w:r w:rsidR="00000E20" w:rsidRPr="004F2946">
        <w:rPr>
          <w:rFonts w:ascii="Times New Roman" w:hAnsi="Times New Roman" w:cs="Times New Roman"/>
          <w:sz w:val="24"/>
          <w:szCs w:val="24"/>
        </w:rPr>
        <w:t xml:space="preserve">, Lucia is still having to continually prove herself to Manny. She quickly becomes weary of this, and begins to form her own gang, putting herself at the top as the leader. Not only does she form her own all-female gang, but she does so </w:t>
      </w:r>
      <w:r w:rsidR="00ED7368" w:rsidRPr="004F2946">
        <w:rPr>
          <w:rFonts w:ascii="Times New Roman" w:hAnsi="Times New Roman" w:cs="Times New Roman"/>
          <w:sz w:val="24"/>
          <w:szCs w:val="24"/>
        </w:rPr>
        <w:t xml:space="preserve">unbeknownst to Manny, </w:t>
      </w:r>
      <w:r w:rsidR="00000E20" w:rsidRPr="004F2946">
        <w:rPr>
          <w:rFonts w:ascii="Times New Roman" w:hAnsi="Times New Roman" w:cs="Times New Roman"/>
          <w:sz w:val="24"/>
          <w:szCs w:val="24"/>
        </w:rPr>
        <w:t>and manipulates him in a way that helps advance her own personal agenda. There are instances in which she leads Manny to believe that he really is in control of her</w:t>
      </w:r>
      <w:r w:rsidR="00ED7368" w:rsidRPr="004F2946">
        <w:rPr>
          <w:rFonts w:ascii="Times New Roman" w:hAnsi="Times New Roman" w:cs="Times New Roman"/>
          <w:sz w:val="24"/>
          <w:szCs w:val="24"/>
        </w:rPr>
        <w:t xml:space="preserve"> and uses sex as a means to accomplish this</w:t>
      </w:r>
      <w:r w:rsidR="00000E20" w:rsidRPr="004F2946">
        <w:rPr>
          <w:rFonts w:ascii="Times New Roman" w:hAnsi="Times New Roman" w:cs="Times New Roman"/>
          <w:sz w:val="24"/>
          <w:szCs w:val="24"/>
        </w:rPr>
        <w:t xml:space="preserve">, when </w:t>
      </w:r>
      <w:r w:rsidR="00ED7368" w:rsidRPr="004F2946">
        <w:rPr>
          <w:rFonts w:ascii="Times New Roman" w:hAnsi="Times New Roman" w:cs="Times New Roman"/>
          <w:sz w:val="24"/>
          <w:szCs w:val="24"/>
        </w:rPr>
        <w:t>in reality</w:t>
      </w:r>
      <w:r w:rsidR="00000E20" w:rsidRPr="004F2946">
        <w:rPr>
          <w:rFonts w:ascii="Times New Roman" w:hAnsi="Times New Roman" w:cs="Times New Roman"/>
          <w:sz w:val="24"/>
          <w:szCs w:val="24"/>
        </w:rPr>
        <w:t xml:space="preserve"> this is just a guise for her to be able to advance the success of her and her </w:t>
      </w:r>
      <w:r w:rsidR="00ED7368" w:rsidRPr="004F2946">
        <w:rPr>
          <w:rFonts w:ascii="Times New Roman" w:hAnsi="Times New Roman" w:cs="Times New Roman"/>
          <w:sz w:val="24"/>
          <w:szCs w:val="24"/>
        </w:rPr>
        <w:t>clika</w:t>
      </w:r>
      <w:r w:rsidR="00000E20" w:rsidRPr="004F2946">
        <w:rPr>
          <w:rFonts w:ascii="Times New Roman" w:hAnsi="Times New Roman" w:cs="Times New Roman"/>
          <w:sz w:val="24"/>
          <w:szCs w:val="24"/>
        </w:rPr>
        <w:t xml:space="preserve">, “ I had to smooth him out and play that old girl game like he likes,  make him think he got the wheel again”(Murray 118).  </w:t>
      </w:r>
      <w:r w:rsidR="008834B7" w:rsidRPr="004F2946">
        <w:rPr>
          <w:rFonts w:ascii="Times New Roman" w:hAnsi="Times New Roman" w:cs="Times New Roman"/>
          <w:sz w:val="24"/>
          <w:szCs w:val="24"/>
        </w:rPr>
        <w:t xml:space="preserve">It is in this sense that Lucia relies on her sexuality to get what she wants and manipulates Manny. </w:t>
      </w:r>
      <w:r w:rsidR="00C12573" w:rsidRPr="004F2946">
        <w:rPr>
          <w:rFonts w:ascii="Times New Roman" w:hAnsi="Times New Roman" w:cs="Times New Roman"/>
          <w:sz w:val="24"/>
          <w:szCs w:val="24"/>
        </w:rPr>
        <w:t xml:space="preserve">Like Malintzin, </w:t>
      </w:r>
      <w:r w:rsidR="00000E20" w:rsidRPr="004F2946">
        <w:rPr>
          <w:rFonts w:ascii="Times New Roman" w:hAnsi="Times New Roman" w:cs="Times New Roman"/>
          <w:sz w:val="24"/>
          <w:szCs w:val="24"/>
        </w:rPr>
        <w:t xml:space="preserve">Lucia has a vision for herself outside of the role she currently has with the Lobos, and it is this vision that pushes her to work for her spot in a male dominated </w:t>
      </w:r>
      <w:r w:rsidR="00ED7368" w:rsidRPr="004F2946">
        <w:rPr>
          <w:rFonts w:ascii="Times New Roman" w:hAnsi="Times New Roman" w:cs="Times New Roman"/>
          <w:sz w:val="24"/>
          <w:szCs w:val="24"/>
        </w:rPr>
        <w:t>sphere</w:t>
      </w:r>
      <w:r w:rsidR="00000E20" w:rsidRPr="004F2946">
        <w:rPr>
          <w:rFonts w:ascii="Times New Roman" w:hAnsi="Times New Roman" w:cs="Times New Roman"/>
          <w:sz w:val="24"/>
          <w:szCs w:val="24"/>
        </w:rPr>
        <w:t xml:space="preserve">. </w:t>
      </w:r>
    </w:p>
    <w:p w14:paraId="263B2C61" w14:textId="5E4C3AF5" w:rsidR="006C582D" w:rsidRPr="004F2946" w:rsidRDefault="006C582D"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Lucia’s experience with both her imposed and desired role within the Lobos, similarly, parallels the experience of NietoGomez and the Hijas de Cuauhtémoc. Blackwell notes that in experiencing how Chicano organizers continually sabotaged and demeaned their work and roles within MEChA, the Chicanas in the group quickly found that, “ The movement was not sufficiently addressing the very real, material needs of women or the way gender intersected with race and class” (77). </w:t>
      </w:r>
      <w:r w:rsidR="00B2012B" w:rsidRPr="004F2946">
        <w:rPr>
          <w:rFonts w:ascii="Times New Roman" w:hAnsi="Times New Roman" w:cs="Times New Roman"/>
          <w:sz w:val="24"/>
          <w:szCs w:val="24"/>
        </w:rPr>
        <w:t xml:space="preserve"> Like Lucia, the women of </w:t>
      </w:r>
      <w:proofErr w:type="spellStart"/>
      <w:r w:rsidR="00B2012B" w:rsidRPr="004F2946">
        <w:rPr>
          <w:rFonts w:ascii="Times New Roman" w:hAnsi="Times New Roman" w:cs="Times New Roman"/>
          <w:sz w:val="24"/>
          <w:szCs w:val="24"/>
        </w:rPr>
        <w:t>MECha</w:t>
      </w:r>
      <w:proofErr w:type="spellEnd"/>
      <w:r w:rsidR="00B2012B" w:rsidRPr="004F2946">
        <w:rPr>
          <w:rFonts w:ascii="Times New Roman" w:hAnsi="Times New Roman" w:cs="Times New Roman"/>
          <w:sz w:val="24"/>
          <w:szCs w:val="24"/>
        </w:rPr>
        <w:t xml:space="preserve"> felt a disconnect between themselves and the male leadership, and like Lucia, they bridge these gaps in ideology through creating organizations like Hijas de Cuauhtémoc </w:t>
      </w:r>
      <w:r w:rsidR="00FD00E5" w:rsidRPr="004F2946">
        <w:rPr>
          <w:rFonts w:ascii="Times New Roman" w:hAnsi="Times New Roman" w:cs="Times New Roman"/>
          <w:sz w:val="24"/>
          <w:szCs w:val="24"/>
        </w:rPr>
        <w:t>as a means of</w:t>
      </w:r>
      <w:r w:rsidR="00B2012B" w:rsidRPr="004F2946">
        <w:rPr>
          <w:rFonts w:ascii="Times New Roman" w:hAnsi="Times New Roman" w:cs="Times New Roman"/>
          <w:sz w:val="24"/>
          <w:szCs w:val="24"/>
        </w:rPr>
        <w:t xml:space="preserve"> </w:t>
      </w:r>
      <w:r w:rsidR="00FD00E5" w:rsidRPr="004F2946">
        <w:rPr>
          <w:rFonts w:ascii="Times New Roman" w:hAnsi="Times New Roman" w:cs="Times New Roman"/>
          <w:sz w:val="24"/>
          <w:szCs w:val="24"/>
        </w:rPr>
        <w:t>creating</w:t>
      </w:r>
      <w:r w:rsidR="00B2012B" w:rsidRPr="004F2946">
        <w:rPr>
          <w:rFonts w:ascii="Times New Roman" w:hAnsi="Times New Roman" w:cs="Times New Roman"/>
          <w:sz w:val="24"/>
          <w:szCs w:val="24"/>
        </w:rPr>
        <w:t xml:space="preserve"> channels of solidarity for and by women. </w:t>
      </w:r>
      <w:r w:rsidR="00FD00E5" w:rsidRPr="004F2946">
        <w:rPr>
          <w:rFonts w:ascii="Times New Roman" w:hAnsi="Times New Roman" w:cs="Times New Roman"/>
          <w:sz w:val="24"/>
          <w:szCs w:val="24"/>
        </w:rPr>
        <w:t xml:space="preserve">Although </w:t>
      </w:r>
      <w:r w:rsidR="00FD00E5" w:rsidRPr="004F2946">
        <w:rPr>
          <w:rFonts w:ascii="Times New Roman" w:hAnsi="Times New Roman" w:cs="Times New Roman"/>
          <w:sz w:val="24"/>
          <w:szCs w:val="24"/>
        </w:rPr>
        <w:lastRenderedPageBreak/>
        <w:t>the context of both Lucia and NietoGomez’s situations are very different, both ultimately are facing the same battle. Murray’s ability to address this challenge that is common amongst Chicanas/Chicanx is significant, especially considering the fact that she does so through the lens of gang culture, which is often not thought of as being legitimate due to respectability politics that deem it as</w:t>
      </w:r>
      <w:r w:rsidR="00734A43" w:rsidRPr="004F2946">
        <w:rPr>
          <w:rFonts w:ascii="Times New Roman" w:hAnsi="Times New Roman" w:cs="Times New Roman"/>
          <w:sz w:val="24"/>
          <w:szCs w:val="24"/>
        </w:rPr>
        <w:t xml:space="preserve"> being</w:t>
      </w:r>
      <w:r w:rsidR="00FD00E5" w:rsidRPr="004F2946">
        <w:rPr>
          <w:rFonts w:ascii="Times New Roman" w:hAnsi="Times New Roman" w:cs="Times New Roman"/>
          <w:sz w:val="24"/>
          <w:szCs w:val="24"/>
        </w:rPr>
        <w:t xml:space="preserve"> inherently criminal</w:t>
      </w:r>
      <w:r w:rsidR="00734A43" w:rsidRPr="004F2946">
        <w:rPr>
          <w:rFonts w:ascii="Times New Roman" w:hAnsi="Times New Roman" w:cs="Times New Roman"/>
          <w:sz w:val="24"/>
          <w:szCs w:val="24"/>
        </w:rPr>
        <w:t xml:space="preserve"> and immoral</w:t>
      </w:r>
      <w:r w:rsidR="00FD00E5" w:rsidRPr="004F2946">
        <w:rPr>
          <w:rFonts w:ascii="Times New Roman" w:hAnsi="Times New Roman" w:cs="Times New Roman"/>
          <w:sz w:val="24"/>
          <w:szCs w:val="24"/>
        </w:rPr>
        <w:t xml:space="preserve">. </w:t>
      </w:r>
    </w:p>
    <w:p w14:paraId="22EDCEA2" w14:textId="2D7EB9D9" w:rsidR="00FB6F4D" w:rsidRPr="004F2946" w:rsidRDefault="001A2C0F"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The fact that both Lucia and NietoGomez are faced with having to navigate their place as women in male dominated spheres is telling of how deeply inserted notions of Machismo are, and in how men (in both literature and beyond) have perpetuated these hostile environments. Additionally, both have something to say about the need for Chicanos within certain groups to aspire to the stereotypical role of being macho, or alpha dog, as deemed appropriate by the larger culture. </w:t>
      </w:r>
      <w:r w:rsidR="00FB6F4D" w:rsidRPr="004F2946">
        <w:rPr>
          <w:rFonts w:ascii="Times New Roman" w:hAnsi="Times New Roman" w:cs="Times New Roman"/>
          <w:sz w:val="24"/>
          <w:szCs w:val="24"/>
        </w:rPr>
        <w:t xml:space="preserve">Anzaldúa </w:t>
      </w:r>
      <w:r w:rsidR="009C24BC" w:rsidRPr="004F2946">
        <w:rPr>
          <w:rFonts w:ascii="Times New Roman" w:hAnsi="Times New Roman" w:cs="Times New Roman"/>
          <w:sz w:val="24"/>
          <w:szCs w:val="24"/>
        </w:rPr>
        <w:t xml:space="preserve">similarly </w:t>
      </w:r>
      <w:r w:rsidR="00FB6F4D" w:rsidRPr="004F2946">
        <w:rPr>
          <w:rFonts w:ascii="Times New Roman" w:hAnsi="Times New Roman" w:cs="Times New Roman"/>
          <w:sz w:val="24"/>
          <w:szCs w:val="24"/>
        </w:rPr>
        <w:t xml:space="preserve">comments on the </w:t>
      </w:r>
      <w:r w:rsidR="00ED0DF8" w:rsidRPr="004F2946">
        <w:rPr>
          <w:rFonts w:ascii="Times New Roman" w:hAnsi="Times New Roman" w:cs="Times New Roman"/>
          <w:sz w:val="24"/>
          <w:szCs w:val="24"/>
        </w:rPr>
        <w:t>pressure faced</w:t>
      </w:r>
      <w:r w:rsidR="00FB6F4D" w:rsidRPr="004F2946">
        <w:rPr>
          <w:rFonts w:ascii="Times New Roman" w:hAnsi="Times New Roman" w:cs="Times New Roman"/>
          <w:sz w:val="24"/>
          <w:szCs w:val="24"/>
        </w:rPr>
        <w:t xml:space="preserve"> </w:t>
      </w:r>
      <w:r w:rsidR="00ED0DF8" w:rsidRPr="004F2946">
        <w:rPr>
          <w:rFonts w:ascii="Times New Roman" w:hAnsi="Times New Roman" w:cs="Times New Roman"/>
          <w:sz w:val="24"/>
          <w:szCs w:val="24"/>
        </w:rPr>
        <w:t>by</w:t>
      </w:r>
      <w:r w:rsidR="00FB6F4D" w:rsidRPr="004F2946">
        <w:rPr>
          <w:rFonts w:ascii="Times New Roman" w:hAnsi="Times New Roman" w:cs="Times New Roman"/>
          <w:sz w:val="24"/>
          <w:szCs w:val="24"/>
        </w:rPr>
        <w:t xml:space="preserve"> males within the Mexican/Mexican American community</w:t>
      </w:r>
      <w:r w:rsidR="00ED0DF8" w:rsidRPr="004F2946">
        <w:rPr>
          <w:rFonts w:ascii="Times New Roman" w:hAnsi="Times New Roman" w:cs="Times New Roman"/>
          <w:sz w:val="24"/>
          <w:szCs w:val="24"/>
        </w:rPr>
        <w:t xml:space="preserve"> to adhere to such roles</w:t>
      </w:r>
      <w:r w:rsidR="00FB6F4D" w:rsidRPr="004F2946">
        <w:rPr>
          <w:rFonts w:ascii="Times New Roman" w:hAnsi="Times New Roman" w:cs="Times New Roman"/>
          <w:sz w:val="24"/>
          <w:szCs w:val="24"/>
        </w:rPr>
        <w:t xml:space="preserve"> in her passage “</w:t>
      </w:r>
      <w:r w:rsidR="00FB6F4D" w:rsidRPr="004F2946">
        <w:rPr>
          <w:rFonts w:ascii="Times New Roman" w:hAnsi="Times New Roman" w:cs="Times New Roman"/>
          <w:i/>
          <w:iCs/>
          <w:sz w:val="24"/>
          <w:szCs w:val="24"/>
        </w:rPr>
        <w:t>que no se nos olviden los hombres”</w:t>
      </w:r>
      <w:r w:rsidR="009C24BC" w:rsidRPr="004F2946">
        <w:rPr>
          <w:rFonts w:ascii="Times New Roman" w:hAnsi="Times New Roman" w:cs="Times New Roman"/>
          <w:i/>
          <w:iCs/>
          <w:sz w:val="24"/>
          <w:szCs w:val="24"/>
        </w:rPr>
        <w:t xml:space="preserve"> </w:t>
      </w:r>
      <w:r w:rsidR="00FB6F4D" w:rsidRPr="004F2946">
        <w:rPr>
          <w:rFonts w:ascii="Times New Roman" w:hAnsi="Times New Roman" w:cs="Times New Roman"/>
          <w:sz w:val="24"/>
          <w:szCs w:val="24"/>
        </w:rPr>
        <w:t>in</w:t>
      </w:r>
      <w:r w:rsidR="00FB6F4D" w:rsidRPr="004F2946">
        <w:rPr>
          <w:rFonts w:ascii="Times New Roman" w:hAnsi="Times New Roman" w:cs="Times New Roman"/>
          <w:i/>
          <w:iCs/>
          <w:sz w:val="24"/>
          <w:szCs w:val="24"/>
        </w:rPr>
        <w:t xml:space="preserve"> Borderlands, </w:t>
      </w:r>
      <w:r w:rsidR="00FB6F4D" w:rsidRPr="004F2946">
        <w:rPr>
          <w:rFonts w:ascii="Times New Roman" w:hAnsi="Times New Roman" w:cs="Times New Roman"/>
          <w:sz w:val="24"/>
          <w:szCs w:val="24"/>
        </w:rPr>
        <w:t>“</w:t>
      </w:r>
      <w:r w:rsidR="00ED0DF8" w:rsidRPr="004F2946">
        <w:rPr>
          <w:rFonts w:ascii="Times New Roman" w:hAnsi="Times New Roman" w:cs="Times New Roman"/>
          <w:sz w:val="24"/>
          <w:szCs w:val="24"/>
        </w:rPr>
        <w:t>Men, even more than women, are fettered to gender roles. Women at least have had the guts to break out of bondage” (106).</w:t>
      </w:r>
      <w:r w:rsidR="009C24BC" w:rsidRPr="004F2946">
        <w:rPr>
          <w:rFonts w:ascii="Times New Roman" w:hAnsi="Times New Roman" w:cs="Times New Roman"/>
          <w:sz w:val="24"/>
          <w:szCs w:val="24"/>
        </w:rPr>
        <w:t xml:space="preserve"> It is with this assertion, that Anzaldúa goes on create a call for action in the reshaping of how the culture defines masculinity</w:t>
      </w:r>
      <w:r w:rsidR="00DF551A" w:rsidRPr="004F2946">
        <w:rPr>
          <w:rFonts w:ascii="Times New Roman" w:hAnsi="Times New Roman" w:cs="Times New Roman"/>
          <w:sz w:val="24"/>
          <w:szCs w:val="24"/>
        </w:rPr>
        <w:t xml:space="preserve"> </w:t>
      </w:r>
      <w:r w:rsidR="009C24BC" w:rsidRPr="004F2946">
        <w:rPr>
          <w:rFonts w:ascii="Times New Roman" w:hAnsi="Times New Roman" w:cs="Times New Roman"/>
          <w:sz w:val="24"/>
          <w:szCs w:val="24"/>
        </w:rPr>
        <w:t xml:space="preserve">and claims that the liberation of </w:t>
      </w:r>
      <w:proofErr w:type="spellStart"/>
      <w:r w:rsidR="009C24BC" w:rsidRPr="004F2946">
        <w:rPr>
          <w:rFonts w:ascii="Times New Roman" w:hAnsi="Times New Roman" w:cs="Times New Roman"/>
          <w:sz w:val="24"/>
          <w:szCs w:val="24"/>
        </w:rPr>
        <w:t>mujeres</w:t>
      </w:r>
      <w:proofErr w:type="spellEnd"/>
      <w:r w:rsidR="009C24BC" w:rsidRPr="004F2946">
        <w:rPr>
          <w:rFonts w:ascii="Times New Roman" w:hAnsi="Times New Roman" w:cs="Times New Roman"/>
          <w:sz w:val="24"/>
          <w:szCs w:val="24"/>
        </w:rPr>
        <w:t xml:space="preserve"> will not be attainable until having accomplished the former. </w:t>
      </w:r>
      <w:r w:rsidR="00DF551A" w:rsidRPr="004F2946">
        <w:rPr>
          <w:rFonts w:ascii="Times New Roman" w:hAnsi="Times New Roman" w:cs="Times New Roman"/>
          <w:sz w:val="24"/>
          <w:szCs w:val="24"/>
        </w:rPr>
        <w:t xml:space="preserve">Anzaldúa’s comments of this, as well as the way in which Murray establishes a male figure that so closely reflects this characterization is evidence of the prevalence of such attitudes within Chicanx culture. </w:t>
      </w:r>
    </w:p>
    <w:p w14:paraId="01A9CBAC" w14:textId="3C17A590" w:rsidR="0098015A" w:rsidRPr="004F2946" w:rsidRDefault="00F20F77" w:rsidP="00A41D30">
      <w:pPr>
        <w:spacing w:before="240"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In </w:t>
      </w:r>
      <w:r w:rsidRPr="004F2946">
        <w:rPr>
          <w:rFonts w:ascii="Times New Roman" w:hAnsi="Times New Roman" w:cs="Times New Roman"/>
          <w:i/>
          <w:iCs/>
          <w:sz w:val="24"/>
          <w:szCs w:val="24"/>
        </w:rPr>
        <w:t>Trace Elements of Random Tea Parties</w:t>
      </w:r>
      <w:r w:rsidRPr="004F2946">
        <w:rPr>
          <w:rFonts w:ascii="Times New Roman" w:hAnsi="Times New Roman" w:cs="Times New Roman"/>
          <w:sz w:val="24"/>
          <w:szCs w:val="24"/>
        </w:rPr>
        <w:t xml:space="preserve">, Leticia </w:t>
      </w:r>
      <w:r w:rsidR="00096CB4" w:rsidRPr="004F2946">
        <w:rPr>
          <w:rFonts w:ascii="Times New Roman" w:hAnsi="Times New Roman" w:cs="Times New Roman"/>
          <w:sz w:val="24"/>
          <w:szCs w:val="24"/>
        </w:rPr>
        <w:t xml:space="preserve">unashamedly </w:t>
      </w:r>
      <w:r w:rsidR="00193730" w:rsidRPr="004F2946">
        <w:rPr>
          <w:rFonts w:ascii="Times New Roman" w:hAnsi="Times New Roman" w:cs="Times New Roman"/>
          <w:sz w:val="24"/>
          <w:szCs w:val="24"/>
        </w:rPr>
        <w:t xml:space="preserve">lays claim to lesbian identity and culture. Unlike Cecilia in </w:t>
      </w:r>
      <w:r w:rsidR="00193730" w:rsidRPr="004F2946">
        <w:rPr>
          <w:rFonts w:ascii="Times New Roman" w:hAnsi="Times New Roman" w:cs="Times New Roman"/>
          <w:i/>
          <w:iCs/>
          <w:sz w:val="24"/>
          <w:szCs w:val="24"/>
        </w:rPr>
        <w:t>Locas</w:t>
      </w:r>
      <w:r w:rsidR="00193730" w:rsidRPr="004F2946">
        <w:rPr>
          <w:rFonts w:ascii="Times New Roman" w:hAnsi="Times New Roman" w:cs="Times New Roman"/>
          <w:sz w:val="24"/>
          <w:szCs w:val="24"/>
        </w:rPr>
        <w:t xml:space="preserve">, Leticia is </w:t>
      </w:r>
      <w:r w:rsidR="00DE752A" w:rsidRPr="004F2946">
        <w:rPr>
          <w:rFonts w:ascii="Times New Roman" w:hAnsi="Times New Roman" w:cs="Times New Roman"/>
          <w:sz w:val="24"/>
          <w:szCs w:val="24"/>
        </w:rPr>
        <w:t>more direct about her relationship with women, and</w:t>
      </w:r>
      <w:r w:rsidR="00951D6E" w:rsidRPr="004F2946">
        <w:rPr>
          <w:rFonts w:ascii="Times New Roman" w:hAnsi="Times New Roman" w:cs="Times New Roman"/>
          <w:sz w:val="24"/>
          <w:szCs w:val="24"/>
        </w:rPr>
        <w:t xml:space="preserve"> it is in this regard that Lemus does not shy away from her characters sexuality in the way in which Murray does. </w:t>
      </w:r>
      <w:r w:rsidR="00F148AB" w:rsidRPr="004F2946">
        <w:rPr>
          <w:rFonts w:ascii="Times New Roman" w:hAnsi="Times New Roman" w:cs="Times New Roman"/>
          <w:sz w:val="24"/>
          <w:szCs w:val="24"/>
        </w:rPr>
        <w:t>However, being that Leticia is more open and expressive regarding her sexuality a</w:t>
      </w:r>
      <w:r w:rsidR="00432F7D" w:rsidRPr="004F2946">
        <w:rPr>
          <w:rFonts w:ascii="Times New Roman" w:hAnsi="Times New Roman" w:cs="Times New Roman"/>
          <w:sz w:val="24"/>
          <w:szCs w:val="24"/>
        </w:rPr>
        <w:t>n</w:t>
      </w:r>
      <w:r w:rsidR="00F148AB" w:rsidRPr="004F2946">
        <w:rPr>
          <w:rFonts w:ascii="Times New Roman" w:hAnsi="Times New Roman" w:cs="Times New Roman"/>
          <w:sz w:val="24"/>
          <w:szCs w:val="24"/>
        </w:rPr>
        <w:t xml:space="preserve">d identity, this enables tensions to rise in which her traditional Mexican </w:t>
      </w:r>
      <w:r w:rsidR="00F148AB" w:rsidRPr="004F2946">
        <w:rPr>
          <w:rFonts w:ascii="Times New Roman" w:hAnsi="Times New Roman" w:cs="Times New Roman"/>
          <w:sz w:val="24"/>
          <w:szCs w:val="24"/>
        </w:rPr>
        <w:lastRenderedPageBreak/>
        <w:t xml:space="preserve">grandmother </w:t>
      </w:r>
      <w:r w:rsidR="00DC560C" w:rsidRPr="004F2946">
        <w:rPr>
          <w:rFonts w:ascii="Times New Roman" w:hAnsi="Times New Roman" w:cs="Times New Roman"/>
          <w:sz w:val="24"/>
          <w:szCs w:val="24"/>
        </w:rPr>
        <w:t>takes issue with her laying claim to</w:t>
      </w:r>
      <w:r w:rsidR="00B13976" w:rsidRPr="004F2946">
        <w:rPr>
          <w:rFonts w:ascii="Times New Roman" w:hAnsi="Times New Roman" w:cs="Times New Roman"/>
          <w:sz w:val="24"/>
          <w:szCs w:val="24"/>
        </w:rPr>
        <w:t xml:space="preserve"> a</w:t>
      </w:r>
      <w:r w:rsidR="00DC560C" w:rsidRPr="004F2946">
        <w:rPr>
          <w:rFonts w:ascii="Times New Roman" w:hAnsi="Times New Roman" w:cs="Times New Roman"/>
          <w:sz w:val="24"/>
          <w:szCs w:val="24"/>
        </w:rPr>
        <w:t xml:space="preserve"> “dyke”</w:t>
      </w:r>
      <w:r w:rsidR="00B13976" w:rsidRPr="004F2946">
        <w:rPr>
          <w:rFonts w:ascii="Times New Roman" w:hAnsi="Times New Roman" w:cs="Times New Roman"/>
          <w:sz w:val="24"/>
          <w:szCs w:val="24"/>
        </w:rPr>
        <w:t xml:space="preserve"> aesthetic</w:t>
      </w:r>
      <w:r w:rsidR="00DC560C" w:rsidRPr="004F2946">
        <w:rPr>
          <w:rFonts w:ascii="Times New Roman" w:hAnsi="Times New Roman" w:cs="Times New Roman"/>
          <w:sz w:val="24"/>
          <w:szCs w:val="24"/>
        </w:rPr>
        <w:t>. In the text, Leticia returns home from college with a shaved</w:t>
      </w:r>
      <w:r w:rsidR="00B13976" w:rsidRPr="004F2946">
        <w:rPr>
          <w:rFonts w:ascii="Times New Roman" w:hAnsi="Times New Roman" w:cs="Times New Roman"/>
          <w:sz w:val="24"/>
          <w:szCs w:val="24"/>
        </w:rPr>
        <w:t xml:space="preserve"> a head, and her grandmother</w:t>
      </w:r>
      <w:r w:rsidR="0058789B" w:rsidRPr="004F2946">
        <w:rPr>
          <w:rFonts w:ascii="Times New Roman" w:hAnsi="Times New Roman" w:cs="Times New Roman"/>
          <w:sz w:val="24"/>
          <w:szCs w:val="24"/>
        </w:rPr>
        <w:t>’</w:t>
      </w:r>
      <w:r w:rsidR="00B13976" w:rsidRPr="004F2946">
        <w:rPr>
          <w:rFonts w:ascii="Times New Roman" w:hAnsi="Times New Roman" w:cs="Times New Roman"/>
          <w:sz w:val="24"/>
          <w:szCs w:val="24"/>
        </w:rPr>
        <w:t>s initial reaction is to assume that Leticia had “</w:t>
      </w:r>
      <w:proofErr w:type="spellStart"/>
      <w:r w:rsidR="00B13976" w:rsidRPr="004F2946">
        <w:rPr>
          <w:rFonts w:ascii="Times New Roman" w:hAnsi="Times New Roman" w:cs="Times New Roman"/>
          <w:sz w:val="24"/>
          <w:szCs w:val="24"/>
        </w:rPr>
        <w:t>piojos</w:t>
      </w:r>
      <w:proofErr w:type="spellEnd"/>
      <w:r w:rsidR="00B13976" w:rsidRPr="004F2946">
        <w:rPr>
          <w:rFonts w:ascii="Times New Roman" w:hAnsi="Times New Roman" w:cs="Times New Roman"/>
          <w:sz w:val="24"/>
          <w:szCs w:val="24"/>
        </w:rPr>
        <w:t>” from living in the dorms. Leticia does not correct her grandmother, but rather she comments on her grandmother</w:t>
      </w:r>
      <w:r w:rsidR="0058789B" w:rsidRPr="004F2946">
        <w:rPr>
          <w:rFonts w:ascii="Times New Roman" w:hAnsi="Times New Roman" w:cs="Times New Roman"/>
          <w:sz w:val="24"/>
          <w:szCs w:val="24"/>
        </w:rPr>
        <w:t>’</w:t>
      </w:r>
      <w:r w:rsidR="00B13976" w:rsidRPr="004F2946">
        <w:rPr>
          <w:rFonts w:ascii="Times New Roman" w:hAnsi="Times New Roman" w:cs="Times New Roman"/>
          <w:sz w:val="24"/>
          <w:szCs w:val="24"/>
        </w:rPr>
        <w:t xml:space="preserve">s inability to believe that she would willingly shave her head, “… Nana knew only a single itchy reason that a woman would shave her head like I had done. I didn’t have the nerve to tell her different” (Lemus 42). </w:t>
      </w:r>
      <w:r w:rsidR="00A452D8" w:rsidRPr="004F2946">
        <w:rPr>
          <w:rFonts w:ascii="Times New Roman" w:hAnsi="Times New Roman" w:cs="Times New Roman"/>
          <w:sz w:val="24"/>
          <w:szCs w:val="24"/>
        </w:rPr>
        <w:t>Leticia’s grandmother cannot process the idea that her granddaughter would willingly want to shave her head, because it is not the societal accepted norm for young women</w:t>
      </w:r>
      <w:r w:rsidR="00276BEE" w:rsidRPr="004F2946">
        <w:rPr>
          <w:rFonts w:ascii="Times New Roman" w:hAnsi="Times New Roman" w:cs="Times New Roman"/>
          <w:sz w:val="24"/>
          <w:szCs w:val="24"/>
        </w:rPr>
        <w:t xml:space="preserve"> in Chicanx communities, making it easier to attribute the decision to a contraction of </w:t>
      </w:r>
      <w:proofErr w:type="spellStart"/>
      <w:r w:rsidR="00276BEE" w:rsidRPr="004F2946">
        <w:rPr>
          <w:rFonts w:ascii="Times New Roman" w:hAnsi="Times New Roman" w:cs="Times New Roman"/>
          <w:sz w:val="24"/>
          <w:szCs w:val="24"/>
        </w:rPr>
        <w:t>piojos</w:t>
      </w:r>
      <w:proofErr w:type="spellEnd"/>
      <w:r w:rsidR="00A452D8" w:rsidRPr="004F2946">
        <w:rPr>
          <w:rFonts w:ascii="Times New Roman" w:hAnsi="Times New Roman" w:cs="Times New Roman"/>
          <w:sz w:val="24"/>
          <w:szCs w:val="24"/>
        </w:rPr>
        <w:t>.</w:t>
      </w:r>
      <w:r w:rsidR="00AF2E1A" w:rsidRPr="004F2946">
        <w:rPr>
          <w:rFonts w:ascii="Times New Roman" w:hAnsi="Times New Roman" w:cs="Times New Roman"/>
          <w:sz w:val="24"/>
          <w:szCs w:val="24"/>
        </w:rPr>
        <w:t xml:space="preserve"> </w:t>
      </w:r>
      <w:r w:rsidR="00A452D8" w:rsidRPr="004F2946">
        <w:rPr>
          <w:rFonts w:ascii="Times New Roman" w:hAnsi="Times New Roman" w:cs="Times New Roman"/>
          <w:sz w:val="24"/>
          <w:szCs w:val="24"/>
        </w:rPr>
        <w:t xml:space="preserve">Her </w:t>
      </w:r>
      <w:r w:rsidR="00AF2E1A" w:rsidRPr="004F2946">
        <w:rPr>
          <w:rFonts w:ascii="Times New Roman" w:hAnsi="Times New Roman" w:cs="Times New Roman"/>
          <w:sz w:val="24"/>
          <w:szCs w:val="24"/>
        </w:rPr>
        <w:t xml:space="preserve">inability to accept the truth of the situation is reflective of </w:t>
      </w:r>
      <w:r w:rsidR="0026691F" w:rsidRPr="004F2946">
        <w:rPr>
          <w:rFonts w:ascii="Times New Roman" w:hAnsi="Times New Roman" w:cs="Times New Roman"/>
          <w:sz w:val="24"/>
          <w:szCs w:val="24"/>
        </w:rPr>
        <w:t>notions of</w:t>
      </w:r>
      <w:r w:rsidR="00AF2E1A" w:rsidRPr="004F2946">
        <w:rPr>
          <w:rFonts w:ascii="Times New Roman" w:hAnsi="Times New Roman" w:cs="Times New Roman"/>
          <w:sz w:val="24"/>
          <w:szCs w:val="24"/>
        </w:rPr>
        <w:t xml:space="preserve"> </w:t>
      </w:r>
      <w:r w:rsidR="0026691F" w:rsidRPr="004F2946">
        <w:rPr>
          <w:rFonts w:ascii="Times New Roman" w:hAnsi="Times New Roman" w:cs="Times New Roman"/>
          <w:sz w:val="24"/>
          <w:szCs w:val="24"/>
        </w:rPr>
        <w:t xml:space="preserve">heteronormativity that have essentially become embedded within </w:t>
      </w:r>
      <w:r w:rsidR="00276BEE" w:rsidRPr="004F2946">
        <w:rPr>
          <w:rFonts w:ascii="Times New Roman" w:hAnsi="Times New Roman" w:cs="Times New Roman"/>
          <w:sz w:val="24"/>
          <w:szCs w:val="24"/>
        </w:rPr>
        <w:t xml:space="preserve">Mexican and Mexican American culture. </w:t>
      </w:r>
    </w:p>
    <w:p w14:paraId="0F85A6D0" w14:textId="309ACCC9" w:rsidR="0026712C" w:rsidRPr="004F2946" w:rsidRDefault="00A50858" w:rsidP="00B942F3">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tab/>
        <w:t>It is in this regard, that the character of Leticia, not only goes against the grain of cultural norms, but represents an aspect of the Chicano</w:t>
      </w:r>
      <w:r w:rsidR="00B348C8" w:rsidRPr="004F2946">
        <w:rPr>
          <w:rFonts w:ascii="Times New Roman" w:hAnsi="Times New Roman" w:cs="Times New Roman"/>
          <w:sz w:val="24"/>
          <w:szCs w:val="24"/>
        </w:rPr>
        <w:t>/a</w:t>
      </w:r>
      <w:r w:rsidRPr="004F2946">
        <w:rPr>
          <w:rFonts w:ascii="Times New Roman" w:hAnsi="Times New Roman" w:cs="Times New Roman"/>
          <w:sz w:val="24"/>
          <w:szCs w:val="24"/>
        </w:rPr>
        <w:t xml:space="preserve"> Movement that otherwise goes un-noticed. </w:t>
      </w:r>
      <w:r w:rsidR="0054637D" w:rsidRPr="004F2946">
        <w:rPr>
          <w:rFonts w:ascii="Times New Roman" w:hAnsi="Times New Roman" w:cs="Times New Roman"/>
          <w:sz w:val="24"/>
          <w:szCs w:val="24"/>
        </w:rPr>
        <w:t xml:space="preserve">The Chicano Civil Rights movement of the 60’s and 70’s </w:t>
      </w:r>
      <w:r w:rsidR="00220D38" w:rsidRPr="004F2946">
        <w:rPr>
          <w:rFonts w:ascii="Times New Roman" w:hAnsi="Times New Roman" w:cs="Times New Roman"/>
          <w:sz w:val="24"/>
          <w:szCs w:val="24"/>
        </w:rPr>
        <w:t xml:space="preserve">famously </w:t>
      </w:r>
      <w:r w:rsidR="0054637D" w:rsidRPr="004F2946">
        <w:rPr>
          <w:rFonts w:ascii="Times New Roman" w:hAnsi="Times New Roman" w:cs="Times New Roman"/>
          <w:sz w:val="24"/>
          <w:szCs w:val="24"/>
        </w:rPr>
        <w:t xml:space="preserve">failed to address the concerns of women like Leticia, and the use of a </w:t>
      </w:r>
      <w:r w:rsidR="00A11CF8" w:rsidRPr="004F2946">
        <w:rPr>
          <w:rFonts w:ascii="Times New Roman" w:hAnsi="Times New Roman" w:cs="Times New Roman"/>
          <w:sz w:val="24"/>
          <w:szCs w:val="24"/>
        </w:rPr>
        <w:t xml:space="preserve">gender </w:t>
      </w:r>
      <w:r w:rsidR="0054637D" w:rsidRPr="004F2946">
        <w:rPr>
          <w:rFonts w:ascii="Times New Roman" w:hAnsi="Times New Roman" w:cs="Times New Roman"/>
          <w:sz w:val="24"/>
          <w:szCs w:val="24"/>
        </w:rPr>
        <w:t>non-conforming</w:t>
      </w:r>
      <w:r w:rsidR="00A11CF8" w:rsidRPr="004F2946">
        <w:rPr>
          <w:rFonts w:ascii="Times New Roman" w:hAnsi="Times New Roman" w:cs="Times New Roman"/>
          <w:sz w:val="24"/>
          <w:szCs w:val="24"/>
        </w:rPr>
        <w:t>,</w:t>
      </w:r>
      <w:r w:rsidR="0054637D" w:rsidRPr="004F2946">
        <w:rPr>
          <w:rFonts w:ascii="Times New Roman" w:hAnsi="Times New Roman" w:cs="Times New Roman"/>
          <w:sz w:val="24"/>
          <w:szCs w:val="24"/>
        </w:rPr>
        <w:t xml:space="preserve"> queer character in this novel a little over four decades later addresses this lack of attention. Furthermore, the fact that a text such as</w:t>
      </w:r>
      <w:r w:rsidR="0054637D" w:rsidRPr="004F2946">
        <w:rPr>
          <w:rFonts w:ascii="Times New Roman" w:hAnsi="Times New Roman" w:cs="Times New Roman"/>
          <w:i/>
          <w:iCs/>
          <w:sz w:val="24"/>
          <w:szCs w:val="24"/>
        </w:rPr>
        <w:t xml:space="preserve"> Trace Elements of Random Tea Parties</w:t>
      </w:r>
      <w:r w:rsidR="00DC0C4F" w:rsidRPr="004F2946">
        <w:rPr>
          <w:rFonts w:ascii="Times New Roman" w:hAnsi="Times New Roman" w:cs="Times New Roman"/>
          <w:i/>
          <w:iCs/>
          <w:sz w:val="24"/>
          <w:szCs w:val="24"/>
        </w:rPr>
        <w:t xml:space="preserve"> </w:t>
      </w:r>
      <w:r w:rsidR="00DC0C4F" w:rsidRPr="004F2946">
        <w:rPr>
          <w:rFonts w:ascii="Times New Roman" w:hAnsi="Times New Roman" w:cs="Times New Roman"/>
          <w:sz w:val="24"/>
          <w:szCs w:val="24"/>
        </w:rPr>
        <w:t xml:space="preserve">and a </w:t>
      </w:r>
      <w:r w:rsidR="0054637D" w:rsidRPr="004F2946">
        <w:rPr>
          <w:rFonts w:ascii="Times New Roman" w:hAnsi="Times New Roman" w:cs="Times New Roman"/>
          <w:sz w:val="24"/>
          <w:szCs w:val="24"/>
        </w:rPr>
        <w:t xml:space="preserve">character like Leticia </w:t>
      </w:r>
      <w:r w:rsidR="00DC0C4F" w:rsidRPr="004F2946">
        <w:rPr>
          <w:rFonts w:ascii="Times New Roman" w:hAnsi="Times New Roman" w:cs="Times New Roman"/>
          <w:sz w:val="24"/>
          <w:szCs w:val="24"/>
        </w:rPr>
        <w:t>are</w:t>
      </w:r>
      <w:r w:rsidR="0054637D" w:rsidRPr="004F2946">
        <w:rPr>
          <w:rFonts w:ascii="Times New Roman" w:hAnsi="Times New Roman" w:cs="Times New Roman"/>
          <w:sz w:val="24"/>
          <w:szCs w:val="24"/>
        </w:rPr>
        <w:t xml:space="preserve"> still largely left out of the Chicanx literary canon, </w:t>
      </w:r>
      <w:r w:rsidR="00DC0C4F" w:rsidRPr="004F2946">
        <w:rPr>
          <w:rFonts w:ascii="Times New Roman" w:hAnsi="Times New Roman" w:cs="Times New Roman"/>
          <w:sz w:val="24"/>
          <w:szCs w:val="24"/>
        </w:rPr>
        <w:t>speaks to the continuation of this practice within the Chicanx community</w:t>
      </w:r>
      <w:r w:rsidR="00220D38" w:rsidRPr="004F2946">
        <w:rPr>
          <w:rFonts w:ascii="Times New Roman" w:hAnsi="Times New Roman" w:cs="Times New Roman"/>
          <w:sz w:val="24"/>
          <w:szCs w:val="24"/>
        </w:rPr>
        <w:t xml:space="preserve"> and discourse</w:t>
      </w:r>
      <w:r w:rsidR="00DC0C4F" w:rsidRPr="004F2946">
        <w:rPr>
          <w:rFonts w:ascii="Times New Roman" w:hAnsi="Times New Roman" w:cs="Times New Roman"/>
          <w:sz w:val="24"/>
          <w:szCs w:val="24"/>
        </w:rPr>
        <w:t xml:space="preserve">. The same can be said of text like </w:t>
      </w:r>
      <w:r w:rsidR="00DC0C4F" w:rsidRPr="004F2946">
        <w:rPr>
          <w:rFonts w:ascii="Times New Roman" w:hAnsi="Times New Roman" w:cs="Times New Roman"/>
          <w:i/>
          <w:iCs/>
          <w:sz w:val="24"/>
          <w:szCs w:val="24"/>
        </w:rPr>
        <w:t>Locas</w:t>
      </w:r>
      <w:r w:rsidR="00DC0C4F" w:rsidRPr="004F2946">
        <w:rPr>
          <w:rFonts w:ascii="Times New Roman" w:hAnsi="Times New Roman" w:cs="Times New Roman"/>
          <w:sz w:val="24"/>
          <w:szCs w:val="24"/>
        </w:rPr>
        <w:t>,</w:t>
      </w:r>
      <w:r w:rsidR="004C0A93" w:rsidRPr="004F2946">
        <w:rPr>
          <w:rFonts w:ascii="Times New Roman" w:hAnsi="Times New Roman" w:cs="Times New Roman"/>
          <w:sz w:val="24"/>
          <w:szCs w:val="24"/>
        </w:rPr>
        <w:t xml:space="preserve"> and it is for these reasons that the women in both of these novels become obscured as activists, despite the radical ways in which they push back against oppressive cultural practices.</w:t>
      </w:r>
    </w:p>
    <w:p w14:paraId="2651620E" w14:textId="3DAEF64A" w:rsidR="004A4396" w:rsidRPr="004F2946" w:rsidRDefault="004A4396" w:rsidP="00B942F3">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tab/>
        <w:t xml:space="preserve">Lucia in </w:t>
      </w:r>
      <w:r w:rsidRPr="004F2946">
        <w:rPr>
          <w:rFonts w:ascii="Times New Roman" w:hAnsi="Times New Roman" w:cs="Times New Roman"/>
          <w:i/>
          <w:iCs/>
          <w:sz w:val="24"/>
          <w:szCs w:val="24"/>
        </w:rPr>
        <w:t>Locas</w:t>
      </w:r>
      <w:r w:rsidRPr="004F2946">
        <w:rPr>
          <w:rFonts w:ascii="Times New Roman" w:hAnsi="Times New Roman" w:cs="Times New Roman"/>
          <w:sz w:val="24"/>
          <w:szCs w:val="24"/>
        </w:rPr>
        <w:t xml:space="preserve"> undergoes a sort of reformation and rebirth, as she begins to question </w:t>
      </w:r>
      <w:r w:rsidR="00B0774E" w:rsidRPr="004F2946">
        <w:rPr>
          <w:rFonts w:ascii="Times New Roman" w:hAnsi="Times New Roman" w:cs="Times New Roman"/>
          <w:sz w:val="24"/>
          <w:szCs w:val="24"/>
        </w:rPr>
        <w:t xml:space="preserve">her place in her community and </w:t>
      </w:r>
      <w:r w:rsidRPr="004F2946">
        <w:rPr>
          <w:rFonts w:ascii="Times New Roman" w:hAnsi="Times New Roman" w:cs="Times New Roman"/>
          <w:sz w:val="24"/>
          <w:szCs w:val="24"/>
        </w:rPr>
        <w:t>the extent to which she can have an impact with the Lobos</w:t>
      </w:r>
      <w:r w:rsidR="00B0774E" w:rsidRPr="004F2946">
        <w:rPr>
          <w:rFonts w:ascii="Times New Roman" w:hAnsi="Times New Roman" w:cs="Times New Roman"/>
          <w:sz w:val="24"/>
          <w:szCs w:val="24"/>
        </w:rPr>
        <w:t xml:space="preserve"> outside of </w:t>
      </w:r>
      <w:r w:rsidR="00B0774E" w:rsidRPr="004F2946">
        <w:rPr>
          <w:rFonts w:ascii="Times New Roman" w:hAnsi="Times New Roman" w:cs="Times New Roman"/>
          <w:sz w:val="24"/>
          <w:szCs w:val="24"/>
        </w:rPr>
        <w:lastRenderedPageBreak/>
        <w:t>the maternal sphere</w:t>
      </w:r>
      <w:r w:rsidRPr="004F2946">
        <w:rPr>
          <w:rFonts w:ascii="Times New Roman" w:hAnsi="Times New Roman" w:cs="Times New Roman"/>
          <w:sz w:val="24"/>
          <w:szCs w:val="24"/>
        </w:rPr>
        <w:t xml:space="preserve">. </w:t>
      </w:r>
      <w:r w:rsidR="00691C82" w:rsidRPr="004F2946">
        <w:rPr>
          <w:rFonts w:ascii="Times New Roman" w:hAnsi="Times New Roman" w:cs="Times New Roman"/>
          <w:sz w:val="24"/>
          <w:szCs w:val="24"/>
        </w:rPr>
        <w:t xml:space="preserve">In the process of doing so, Lucia begins to distance herself from </w:t>
      </w:r>
      <w:r w:rsidR="0028754A" w:rsidRPr="004F2946">
        <w:rPr>
          <w:rFonts w:ascii="Times New Roman" w:hAnsi="Times New Roman" w:cs="Times New Roman"/>
          <w:sz w:val="24"/>
          <w:szCs w:val="24"/>
        </w:rPr>
        <w:t>conventionally</w:t>
      </w:r>
      <w:r w:rsidR="00B0774E" w:rsidRPr="004F2946">
        <w:rPr>
          <w:rFonts w:ascii="Times New Roman" w:hAnsi="Times New Roman" w:cs="Times New Roman"/>
          <w:sz w:val="24"/>
          <w:szCs w:val="24"/>
        </w:rPr>
        <w:t xml:space="preserve"> </w:t>
      </w:r>
      <w:r w:rsidR="00691C82" w:rsidRPr="004F2946">
        <w:rPr>
          <w:rFonts w:ascii="Times New Roman" w:hAnsi="Times New Roman" w:cs="Times New Roman"/>
          <w:sz w:val="24"/>
          <w:szCs w:val="24"/>
        </w:rPr>
        <w:t>feminine clothing</w:t>
      </w:r>
      <w:r w:rsidR="00B0774E" w:rsidRPr="004F2946">
        <w:rPr>
          <w:rFonts w:ascii="Times New Roman" w:hAnsi="Times New Roman" w:cs="Times New Roman"/>
          <w:sz w:val="24"/>
          <w:szCs w:val="24"/>
        </w:rPr>
        <w:t>, and demeaners, and embraces preconceived notions of masculinity in both the way she dresses, and the way in which she carries herself</w:t>
      </w:r>
      <w:r w:rsidR="004911E2" w:rsidRPr="004F2946">
        <w:rPr>
          <w:rFonts w:ascii="Times New Roman" w:hAnsi="Times New Roman" w:cs="Times New Roman"/>
          <w:sz w:val="24"/>
          <w:szCs w:val="24"/>
        </w:rPr>
        <w:t xml:space="preserve">. At the onset of her transformation to a leadership </w:t>
      </w:r>
      <w:r w:rsidR="0094434A" w:rsidRPr="004F2946">
        <w:rPr>
          <w:rFonts w:ascii="Times New Roman" w:hAnsi="Times New Roman" w:cs="Times New Roman"/>
          <w:sz w:val="24"/>
          <w:szCs w:val="24"/>
        </w:rPr>
        <w:t xml:space="preserve">position </w:t>
      </w:r>
      <w:r w:rsidR="004911E2" w:rsidRPr="004F2946">
        <w:rPr>
          <w:rFonts w:ascii="Times New Roman" w:hAnsi="Times New Roman" w:cs="Times New Roman"/>
          <w:sz w:val="24"/>
          <w:szCs w:val="24"/>
        </w:rPr>
        <w:t xml:space="preserve">in the Lobos, she begins to challenge the way in which she is expected to dress by Manny and the overarching community, “The first move I make is to look like I want. </w:t>
      </w:r>
      <w:r w:rsidR="0094016C" w:rsidRPr="004F2946">
        <w:rPr>
          <w:rFonts w:ascii="Times New Roman" w:hAnsi="Times New Roman" w:cs="Times New Roman"/>
          <w:sz w:val="24"/>
          <w:szCs w:val="24"/>
        </w:rPr>
        <w:t xml:space="preserve">No more girlie dresses just </w:t>
      </w:r>
      <w:proofErr w:type="gramStart"/>
      <w:r w:rsidR="0094016C" w:rsidRPr="004F2946">
        <w:rPr>
          <w:rFonts w:ascii="Times New Roman" w:hAnsi="Times New Roman" w:cs="Times New Roman"/>
          <w:sz w:val="24"/>
          <w:szCs w:val="24"/>
        </w:rPr>
        <w:t>cause</w:t>
      </w:r>
      <w:proofErr w:type="gramEnd"/>
      <w:r w:rsidR="0094016C" w:rsidRPr="004F2946">
        <w:rPr>
          <w:rFonts w:ascii="Times New Roman" w:hAnsi="Times New Roman" w:cs="Times New Roman"/>
          <w:sz w:val="24"/>
          <w:szCs w:val="24"/>
        </w:rPr>
        <w:t xml:space="preserve"> Manny wants a Venus” (Murray 94).</w:t>
      </w:r>
      <w:r w:rsidR="00C74806" w:rsidRPr="004F2946">
        <w:rPr>
          <w:rFonts w:ascii="Times New Roman" w:hAnsi="Times New Roman" w:cs="Times New Roman"/>
          <w:sz w:val="24"/>
          <w:szCs w:val="24"/>
        </w:rPr>
        <w:t xml:space="preserve"> It is in this instance that Lucia begins to </w:t>
      </w:r>
      <w:r w:rsidR="001057AE" w:rsidRPr="004F2946">
        <w:rPr>
          <w:rFonts w:ascii="Times New Roman" w:hAnsi="Times New Roman" w:cs="Times New Roman"/>
          <w:sz w:val="24"/>
          <w:szCs w:val="24"/>
        </w:rPr>
        <w:t xml:space="preserve">push against the identity that she is expected to adhere to and recreates her image and identity by what she sees is fit for herself. Her transition from short dresses and skirts to pachuco pants and </w:t>
      </w:r>
      <w:proofErr w:type="spellStart"/>
      <w:r w:rsidR="001057AE" w:rsidRPr="004F2946">
        <w:rPr>
          <w:rFonts w:ascii="Times New Roman" w:hAnsi="Times New Roman" w:cs="Times New Roman"/>
          <w:sz w:val="24"/>
          <w:szCs w:val="24"/>
        </w:rPr>
        <w:t>Pendletons</w:t>
      </w:r>
      <w:proofErr w:type="spellEnd"/>
      <w:r w:rsidR="001057AE" w:rsidRPr="004F2946">
        <w:rPr>
          <w:rFonts w:ascii="Times New Roman" w:hAnsi="Times New Roman" w:cs="Times New Roman"/>
          <w:sz w:val="24"/>
          <w:szCs w:val="24"/>
        </w:rPr>
        <w:t xml:space="preserve">, is representative of her metamorphosis and rejection of both gender normativity, and </w:t>
      </w:r>
      <w:proofErr w:type="spellStart"/>
      <w:r w:rsidR="001057AE" w:rsidRPr="004F2946">
        <w:rPr>
          <w:rFonts w:ascii="Times New Roman" w:hAnsi="Times New Roman" w:cs="Times New Roman"/>
          <w:sz w:val="24"/>
          <w:szCs w:val="24"/>
        </w:rPr>
        <w:t>machiste</w:t>
      </w:r>
      <w:proofErr w:type="spellEnd"/>
      <w:r w:rsidR="001057AE" w:rsidRPr="004F2946">
        <w:rPr>
          <w:rFonts w:ascii="Times New Roman" w:hAnsi="Times New Roman" w:cs="Times New Roman"/>
          <w:sz w:val="24"/>
          <w:szCs w:val="24"/>
        </w:rPr>
        <w:t xml:space="preserve"> ideas regarding what wom</w:t>
      </w:r>
      <w:r w:rsidR="0094434A" w:rsidRPr="004F2946">
        <w:rPr>
          <w:rFonts w:ascii="Times New Roman" w:hAnsi="Times New Roman" w:cs="Times New Roman"/>
          <w:sz w:val="24"/>
          <w:szCs w:val="24"/>
        </w:rPr>
        <w:t>e</w:t>
      </w:r>
      <w:r w:rsidR="001057AE" w:rsidRPr="004F2946">
        <w:rPr>
          <w:rFonts w:ascii="Times New Roman" w:hAnsi="Times New Roman" w:cs="Times New Roman"/>
          <w:sz w:val="24"/>
          <w:szCs w:val="24"/>
        </w:rPr>
        <w:t xml:space="preserve">n should look like. </w:t>
      </w:r>
    </w:p>
    <w:p w14:paraId="6063E514" w14:textId="4482171D" w:rsidR="00C74639" w:rsidRPr="004F2946" w:rsidRDefault="00C74639" w:rsidP="00B942F3">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tab/>
        <w:t xml:space="preserve">In her embrace of a more masculine aesthetic, Lucia also </w:t>
      </w:r>
      <w:r w:rsidR="003A3559" w:rsidRPr="004F2946">
        <w:rPr>
          <w:rFonts w:ascii="Times New Roman" w:hAnsi="Times New Roman" w:cs="Times New Roman"/>
          <w:sz w:val="24"/>
          <w:szCs w:val="24"/>
        </w:rPr>
        <w:t xml:space="preserve">proclaims ideas that suggest that to be female/feminine in practice, is to be weak. In doing so, Lucia begins to embrace the notion that to be male/masculine, is a direct </w:t>
      </w:r>
      <w:r w:rsidR="00402393" w:rsidRPr="004F2946">
        <w:rPr>
          <w:rFonts w:ascii="Times New Roman" w:hAnsi="Times New Roman" w:cs="Times New Roman"/>
          <w:sz w:val="24"/>
          <w:szCs w:val="24"/>
        </w:rPr>
        <w:t>correlation</w:t>
      </w:r>
      <w:r w:rsidR="003A3559" w:rsidRPr="004F2946">
        <w:rPr>
          <w:rFonts w:ascii="Times New Roman" w:hAnsi="Times New Roman" w:cs="Times New Roman"/>
          <w:sz w:val="24"/>
          <w:szCs w:val="24"/>
        </w:rPr>
        <w:t xml:space="preserve"> to </w:t>
      </w:r>
      <w:r w:rsidR="00402393" w:rsidRPr="004F2946">
        <w:rPr>
          <w:rFonts w:ascii="Times New Roman" w:hAnsi="Times New Roman" w:cs="Times New Roman"/>
          <w:sz w:val="24"/>
          <w:szCs w:val="24"/>
        </w:rPr>
        <w:t xml:space="preserve">obtaining </w:t>
      </w:r>
      <w:r w:rsidR="003A3559" w:rsidRPr="004F2946">
        <w:rPr>
          <w:rFonts w:ascii="Times New Roman" w:hAnsi="Times New Roman" w:cs="Times New Roman"/>
          <w:sz w:val="24"/>
          <w:szCs w:val="24"/>
        </w:rPr>
        <w:t xml:space="preserve">power and </w:t>
      </w:r>
      <w:r w:rsidR="001C3F2A" w:rsidRPr="004F2946">
        <w:rPr>
          <w:rFonts w:ascii="Times New Roman" w:hAnsi="Times New Roman" w:cs="Times New Roman"/>
          <w:sz w:val="24"/>
          <w:szCs w:val="24"/>
        </w:rPr>
        <w:t>respect</w:t>
      </w:r>
      <w:r w:rsidR="003A3559" w:rsidRPr="004F2946">
        <w:rPr>
          <w:rFonts w:ascii="Times New Roman" w:hAnsi="Times New Roman" w:cs="Times New Roman"/>
          <w:sz w:val="24"/>
          <w:szCs w:val="24"/>
        </w:rPr>
        <w:t>,</w:t>
      </w:r>
      <w:r w:rsidR="0058789B" w:rsidRPr="004F2946">
        <w:rPr>
          <w:rFonts w:ascii="Times New Roman" w:hAnsi="Times New Roman" w:cs="Times New Roman"/>
          <w:sz w:val="24"/>
          <w:szCs w:val="24"/>
        </w:rPr>
        <w:t xml:space="preserve"> </w:t>
      </w:r>
      <w:r w:rsidR="003A3559" w:rsidRPr="004F2946">
        <w:rPr>
          <w:rFonts w:ascii="Times New Roman" w:hAnsi="Times New Roman" w:cs="Times New Roman"/>
          <w:sz w:val="24"/>
          <w:szCs w:val="24"/>
        </w:rPr>
        <w:t>“I started asking for things, making trouble, getting my own big time started… I was made to be a man, strong and tall and looking out for number one” (Murray 109).</w:t>
      </w:r>
      <w:r w:rsidR="001C3F2A" w:rsidRPr="004F2946">
        <w:rPr>
          <w:rFonts w:ascii="Times New Roman" w:hAnsi="Times New Roman" w:cs="Times New Roman"/>
          <w:sz w:val="24"/>
          <w:szCs w:val="24"/>
        </w:rPr>
        <w:t xml:space="preserve"> On its surface, it might appear as problematic that Lucia (perhaps unconsciously) believes that the only way to achieve esteem within her community is to lay claim to a male/masculine identity, whilst condemning ideas regarding womanhood as weak. However, her recognition of and desire to achieve this status in order to attain some sense of social mobility, is reflective of the Mexican American community’s tendency to impose this premise as a norm, to begin with.  </w:t>
      </w:r>
      <w:r w:rsidR="009A1EC0" w:rsidRPr="004F2946">
        <w:rPr>
          <w:rFonts w:ascii="Times New Roman" w:hAnsi="Times New Roman" w:cs="Times New Roman"/>
          <w:sz w:val="24"/>
          <w:szCs w:val="24"/>
        </w:rPr>
        <w:t xml:space="preserve">Lucia would not have this false equivalency of masculinity as it pertains to power, had it not been an issue that had been perpetuated and upheld within the dominant culture. </w:t>
      </w:r>
    </w:p>
    <w:p w14:paraId="4DBD7D30" w14:textId="507428DB" w:rsidR="007E143F" w:rsidRPr="004F2946" w:rsidRDefault="007E143F" w:rsidP="007E143F">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lastRenderedPageBreak/>
        <w:tab/>
        <w:t xml:space="preserve">This false equivalency of manhood denoting notions of </w:t>
      </w:r>
      <w:r w:rsidR="00734563" w:rsidRPr="004F2946">
        <w:rPr>
          <w:rFonts w:ascii="Times New Roman" w:hAnsi="Times New Roman" w:cs="Times New Roman"/>
          <w:sz w:val="24"/>
          <w:szCs w:val="24"/>
        </w:rPr>
        <w:t>leadership capability</w:t>
      </w:r>
      <w:r w:rsidRPr="004F2946">
        <w:rPr>
          <w:rFonts w:ascii="Times New Roman" w:hAnsi="Times New Roman" w:cs="Times New Roman"/>
          <w:sz w:val="24"/>
          <w:szCs w:val="24"/>
        </w:rPr>
        <w:t xml:space="preserve"> is similarly prevalent in organizing circles within grassroots movements. This structure within these movements and specifically within the Chicano Movement, has come to be known as the use of Chingón politics. bell hooks </w:t>
      </w:r>
      <w:proofErr w:type="gramStart"/>
      <w:r w:rsidRPr="004F2946">
        <w:rPr>
          <w:rFonts w:ascii="Times New Roman" w:hAnsi="Times New Roman" w:cs="Times New Roman"/>
          <w:sz w:val="24"/>
          <w:szCs w:val="24"/>
        </w:rPr>
        <w:t>has</w:t>
      </w:r>
      <w:proofErr w:type="gramEnd"/>
      <w:r w:rsidRPr="004F2946">
        <w:rPr>
          <w:rFonts w:ascii="Times New Roman" w:hAnsi="Times New Roman" w:cs="Times New Roman"/>
          <w:sz w:val="24"/>
          <w:szCs w:val="24"/>
        </w:rPr>
        <w:t xml:space="preserve"> commented on this phenomena within the larger context of the structure, and has similarly deemed it to be, “the effects of equating freedom with manhood, of sexualizing liberation” (Blackwell 76). </w:t>
      </w:r>
      <w:r w:rsidR="00734563" w:rsidRPr="004F2946">
        <w:rPr>
          <w:rFonts w:ascii="Times New Roman" w:hAnsi="Times New Roman" w:cs="Times New Roman"/>
          <w:sz w:val="24"/>
          <w:szCs w:val="24"/>
        </w:rPr>
        <w:t>While this structure has been embodied in the context of activism and organizing, it is likewise paralleled in Locas in the context of Lucia</w:t>
      </w:r>
      <w:r w:rsidR="00CB6719" w:rsidRPr="004F2946">
        <w:rPr>
          <w:rFonts w:ascii="Times New Roman" w:hAnsi="Times New Roman" w:cs="Times New Roman"/>
          <w:sz w:val="24"/>
          <w:szCs w:val="24"/>
        </w:rPr>
        <w:t>’s journey in navigating the patriarchal structures present within the Lobos as well as her cultural environment as a whole.</w:t>
      </w:r>
      <w:r w:rsidR="00CB6719" w:rsidRPr="004F2946">
        <w:rPr>
          <w:rFonts w:ascii="Times New Roman" w:hAnsi="Times New Roman" w:cs="Times New Roman"/>
          <w:i/>
          <w:iCs/>
          <w:sz w:val="24"/>
          <w:szCs w:val="24"/>
        </w:rPr>
        <w:t xml:space="preserve"> </w:t>
      </w:r>
      <w:r w:rsidR="00400B9C" w:rsidRPr="004F2946">
        <w:rPr>
          <w:rFonts w:ascii="Times New Roman" w:hAnsi="Times New Roman" w:cs="Times New Roman"/>
          <w:sz w:val="24"/>
          <w:szCs w:val="24"/>
        </w:rPr>
        <w:t xml:space="preserve">Like the Chicano movement male leaders, the leaders of the Lobos have similarly defined leadership in line with very matriarchal and traditionally masculine ideologies. Lucia’s endeavor to aspire to this sort of leadership style can be read as an attempt to comply to this existing (albeit slightly problematic) </w:t>
      </w:r>
      <w:r w:rsidR="004D36DF" w:rsidRPr="004F2946">
        <w:rPr>
          <w:rFonts w:ascii="Times New Roman" w:hAnsi="Times New Roman" w:cs="Times New Roman"/>
          <w:sz w:val="24"/>
          <w:szCs w:val="24"/>
        </w:rPr>
        <w:t>notion,</w:t>
      </w:r>
      <w:r w:rsidR="00400B9C" w:rsidRPr="004F2946">
        <w:rPr>
          <w:rFonts w:ascii="Times New Roman" w:hAnsi="Times New Roman" w:cs="Times New Roman"/>
          <w:sz w:val="24"/>
          <w:szCs w:val="24"/>
        </w:rPr>
        <w:t xml:space="preserve"> as it is one that she has personally seen to be the most successful.  </w:t>
      </w:r>
    </w:p>
    <w:p w14:paraId="739245D6" w14:textId="4112AEC6" w:rsidR="009A1EC0" w:rsidRPr="004F2946" w:rsidRDefault="009A1EC0" w:rsidP="00B942F3">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tab/>
      </w:r>
      <w:r w:rsidR="004D36DF" w:rsidRPr="004F2946">
        <w:rPr>
          <w:rFonts w:ascii="Times New Roman" w:hAnsi="Times New Roman" w:cs="Times New Roman"/>
          <w:sz w:val="24"/>
          <w:szCs w:val="24"/>
        </w:rPr>
        <w:t>On the other side of things, Lucia’s</w:t>
      </w:r>
      <w:r w:rsidRPr="004F2946">
        <w:rPr>
          <w:rFonts w:ascii="Times New Roman" w:hAnsi="Times New Roman" w:cs="Times New Roman"/>
          <w:sz w:val="24"/>
          <w:szCs w:val="24"/>
        </w:rPr>
        <w:t xml:space="preserve"> </w:t>
      </w:r>
      <w:r w:rsidR="0019149B" w:rsidRPr="004F2946">
        <w:rPr>
          <w:rFonts w:ascii="Times New Roman" w:hAnsi="Times New Roman" w:cs="Times New Roman"/>
          <w:sz w:val="24"/>
          <w:szCs w:val="24"/>
        </w:rPr>
        <w:t xml:space="preserve">actions </w:t>
      </w:r>
      <w:r w:rsidR="00F14DA3" w:rsidRPr="004F2946">
        <w:rPr>
          <w:rFonts w:ascii="Times New Roman" w:hAnsi="Times New Roman" w:cs="Times New Roman"/>
          <w:sz w:val="24"/>
          <w:szCs w:val="24"/>
        </w:rPr>
        <w:t>in which she refuses to comply with</w:t>
      </w:r>
      <w:r w:rsidRPr="004F2946">
        <w:rPr>
          <w:rFonts w:ascii="Times New Roman" w:hAnsi="Times New Roman" w:cs="Times New Roman"/>
          <w:sz w:val="24"/>
          <w:szCs w:val="24"/>
        </w:rPr>
        <w:t xml:space="preserve"> culturally held gender norms</w:t>
      </w:r>
      <w:r w:rsidR="004D36DF" w:rsidRPr="004F2946">
        <w:rPr>
          <w:rFonts w:ascii="Times New Roman" w:hAnsi="Times New Roman" w:cs="Times New Roman"/>
          <w:sz w:val="24"/>
          <w:szCs w:val="24"/>
        </w:rPr>
        <w:t xml:space="preserve"> (</w:t>
      </w:r>
      <w:proofErr w:type="spellStart"/>
      <w:r w:rsidR="004D36DF" w:rsidRPr="004F2946">
        <w:rPr>
          <w:rFonts w:ascii="Times New Roman" w:hAnsi="Times New Roman" w:cs="Times New Roman"/>
          <w:sz w:val="24"/>
          <w:szCs w:val="24"/>
        </w:rPr>
        <w:t>ie</w:t>
      </w:r>
      <w:proofErr w:type="spellEnd"/>
      <w:r w:rsidR="004D36DF" w:rsidRPr="004F2946">
        <w:rPr>
          <w:rFonts w:ascii="Times New Roman" w:hAnsi="Times New Roman" w:cs="Times New Roman"/>
          <w:sz w:val="24"/>
          <w:szCs w:val="24"/>
        </w:rPr>
        <w:t xml:space="preserve"> her stray from a conventionally feminine identity)</w:t>
      </w:r>
      <w:r w:rsidRPr="004F2946">
        <w:rPr>
          <w:rFonts w:ascii="Times New Roman" w:hAnsi="Times New Roman" w:cs="Times New Roman"/>
          <w:sz w:val="24"/>
          <w:szCs w:val="24"/>
        </w:rPr>
        <w:t xml:space="preserve">, </w:t>
      </w:r>
      <w:r w:rsidR="00F14DA3" w:rsidRPr="004F2946">
        <w:rPr>
          <w:rFonts w:ascii="Times New Roman" w:hAnsi="Times New Roman" w:cs="Times New Roman"/>
          <w:sz w:val="24"/>
          <w:szCs w:val="24"/>
        </w:rPr>
        <w:t>can</w:t>
      </w:r>
      <w:r w:rsidRPr="004F2946">
        <w:rPr>
          <w:rFonts w:ascii="Times New Roman" w:hAnsi="Times New Roman" w:cs="Times New Roman"/>
          <w:sz w:val="24"/>
          <w:szCs w:val="24"/>
        </w:rPr>
        <w:t xml:space="preserve"> also be seen as an act of resistance in and of itself. </w:t>
      </w:r>
      <w:r w:rsidR="00276E7C" w:rsidRPr="004F2946">
        <w:rPr>
          <w:rFonts w:ascii="Times New Roman" w:hAnsi="Times New Roman" w:cs="Times New Roman"/>
          <w:sz w:val="24"/>
          <w:szCs w:val="24"/>
        </w:rPr>
        <w:t>Manny and the Lobos</w:t>
      </w:r>
      <w:r w:rsidR="0019149B" w:rsidRPr="004F2946">
        <w:rPr>
          <w:rFonts w:ascii="Times New Roman" w:hAnsi="Times New Roman" w:cs="Times New Roman"/>
          <w:sz w:val="24"/>
          <w:szCs w:val="24"/>
        </w:rPr>
        <w:t xml:space="preserve"> expect her to stay in her place, and </w:t>
      </w:r>
      <w:r w:rsidR="00F14DA3" w:rsidRPr="004F2946">
        <w:rPr>
          <w:rFonts w:ascii="Times New Roman" w:hAnsi="Times New Roman" w:cs="Times New Roman"/>
          <w:sz w:val="24"/>
          <w:szCs w:val="24"/>
        </w:rPr>
        <w:t xml:space="preserve">essentially </w:t>
      </w:r>
      <w:r w:rsidR="00402393" w:rsidRPr="004F2946">
        <w:rPr>
          <w:rFonts w:ascii="Times New Roman" w:hAnsi="Times New Roman" w:cs="Times New Roman"/>
          <w:sz w:val="24"/>
          <w:szCs w:val="24"/>
        </w:rPr>
        <w:t>remain within the</w:t>
      </w:r>
      <w:r w:rsidR="00F14DA3" w:rsidRPr="004F2946">
        <w:rPr>
          <w:rFonts w:ascii="Times New Roman" w:hAnsi="Times New Roman" w:cs="Times New Roman"/>
          <w:sz w:val="24"/>
          <w:szCs w:val="24"/>
        </w:rPr>
        <w:t xml:space="preserve"> boundaries that they impose upon her. Lucia’s decision to reclaim her </w:t>
      </w:r>
      <w:r w:rsidR="00342A69" w:rsidRPr="004F2946">
        <w:rPr>
          <w:rFonts w:ascii="Times New Roman" w:hAnsi="Times New Roman" w:cs="Times New Roman"/>
          <w:sz w:val="24"/>
          <w:szCs w:val="24"/>
        </w:rPr>
        <w:t>identity and</w:t>
      </w:r>
      <w:r w:rsidR="00F14DA3" w:rsidRPr="004F2946">
        <w:rPr>
          <w:rFonts w:ascii="Times New Roman" w:hAnsi="Times New Roman" w:cs="Times New Roman"/>
          <w:sz w:val="24"/>
          <w:szCs w:val="24"/>
        </w:rPr>
        <w:t xml:space="preserve"> embrace a mentality</w:t>
      </w:r>
      <w:r w:rsidR="00342A69" w:rsidRPr="004F2946">
        <w:rPr>
          <w:rFonts w:ascii="Times New Roman" w:hAnsi="Times New Roman" w:cs="Times New Roman"/>
          <w:sz w:val="24"/>
          <w:szCs w:val="24"/>
        </w:rPr>
        <w:t xml:space="preserve"> that is not conventionally “feminine” is an entirely radical act. Furthermore, the way in which she is able to lay claim to this mentality as a means to both challenge gender norms, as well as to climb the ranks as a female leader in a male dominated gang</w:t>
      </w:r>
      <w:r w:rsidR="00154C8C" w:rsidRPr="004F2946">
        <w:rPr>
          <w:rFonts w:ascii="Times New Roman" w:hAnsi="Times New Roman" w:cs="Times New Roman"/>
          <w:sz w:val="24"/>
          <w:szCs w:val="24"/>
        </w:rPr>
        <w:t>, ultimately works to her advantage</w:t>
      </w:r>
      <w:r w:rsidR="004D36DF" w:rsidRPr="004F2946">
        <w:rPr>
          <w:rFonts w:ascii="Times New Roman" w:hAnsi="Times New Roman" w:cs="Times New Roman"/>
          <w:sz w:val="24"/>
          <w:szCs w:val="24"/>
        </w:rPr>
        <w:t>, as she ultimately able to get the attention of the male leadership and assert herself as a serious figure within the gang as a whole</w:t>
      </w:r>
      <w:r w:rsidR="00154C8C" w:rsidRPr="004F2946">
        <w:rPr>
          <w:rFonts w:ascii="Times New Roman" w:hAnsi="Times New Roman" w:cs="Times New Roman"/>
          <w:sz w:val="24"/>
          <w:szCs w:val="24"/>
        </w:rPr>
        <w:t xml:space="preserve">. </w:t>
      </w:r>
    </w:p>
    <w:p w14:paraId="04C7AE36" w14:textId="3F1C945E" w:rsidR="004D36DF" w:rsidRPr="004F2946" w:rsidRDefault="004D36DF" w:rsidP="00B942F3">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lastRenderedPageBreak/>
        <w:tab/>
        <w:t xml:space="preserve">While Lucia’s decision to stray away from these conventionally feminine practices might seem to be miniscule in comparison to the work that activists like NietoGomez have organized around, NietoGomez herself has remarked on the importance of how these small acts of resistance can start as a starting point for one’s experience with activism. In Blackwell’s interview with NietoGomez, she makes mention of how much of her political awareness was developed from an early age, specifically within the interactions with her family and in how notions of machismo are perpetuated within familial structures. In the interview, she mentions that when she was younger her grandmother was expected (by her grandfather) to serve everyone else’s meals first before being able to sit down and eat herself. As soon as she was old enough to notice this disparity, she addressed it and remembers a particular instance in which she was being called to the table to eat. She remarked that she, “…had decided … that we weren’t going to go eat until my grandma ate at the table with us” (Blackwell 51). This small hunger strike was one that she points to as being one of the earliest instances in which she addressed the hypocrisy of gender roles within the larger culture, and although on the surface it seemed to be inconsequential at the time, it ultimately contributed to her socialization around these issues. </w:t>
      </w:r>
    </w:p>
    <w:p w14:paraId="50EAA47C" w14:textId="020094F3" w:rsidR="00C2620B" w:rsidRPr="004F2946" w:rsidRDefault="004D36DF" w:rsidP="00C2620B">
      <w:pPr>
        <w:spacing w:line="480" w:lineRule="auto"/>
        <w:jc w:val="both"/>
        <w:rPr>
          <w:rFonts w:ascii="Times New Roman" w:hAnsi="Times New Roman" w:cs="Times New Roman"/>
          <w:sz w:val="24"/>
          <w:szCs w:val="24"/>
        </w:rPr>
      </w:pPr>
      <w:r w:rsidRPr="004F2946">
        <w:rPr>
          <w:rFonts w:ascii="Times New Roman" w:hAnsi="Times New Roman" w:cs="Times New Roman"/>
          <w:sz w:val="24"/>
          <w:szCs w:val="24"/>
        </w:rPr>
        <w:tab/>
        <w:t xml:space="preserve">As aforementioned, while the context of the events that occur to the characters in </w:t>
      </w:r>
      <w:r w:rsidRPr="004F2946">
        <w:rPr>
          <w:rFonts w:ascii="Times New Roman" w:hAnsi="Times New Roman" w:cs="Times New Roman"/>
          <w:i/>
          <w:iCs/>
          <w:sz w:val="24"/>
          <w:szCs w:val="24"/>
        </w:rPr>
        <w:t>Locas</w:t>
      </w:r>
      <w:r w:rsidRPr="004F2946">
        <w:rPr>
          <w:rFonts w:ascii="Times New Roman" w:hAnsi="Times New Roman" w:cs="Times New Roman"/>
          <w:sz w:val="24"/>
          <w:szCs w:val="24"/>
        </w:rPr>
        <w:t xml:space="preserve"> and </w:t>
      </w:r>
      <w:r w:rsidRPr="004F2946">
        <w:rPr>
          <w:rFonts w:ascii="Times New Roman" w:hAnsi="Times New Roman" w:cs="Times New Roman"/>
          <w:i/>
          <w:iCs/>
          <w:sz w:val="24"/>
          <w:szCs w:val="24"/>
        </w:rPr>
        <w:t>Trace Elements of Random Tea Parties</w:t>
      </w:r>
      <w:r w:rsidRPr="004F2946">
        <w:rPr>
          <w:rFonts w:ascii="Times New Roman" w:hAnsi="Times New Roman" w:cs="Times New Roman"/>
          <w:sz w:val="24"/>
          <w:szCs w:val="24"/>
        </w:rPr>
        <w:t xml:space="preserve">, vary greatly from that of the stories of </w:t>
      </w:r>
      <w:r w:rsidR="007A16D2" w:rsidRPr="004F2946">
        <w:rPr>
          <w:rFonts w:ascii="Times New Roman" w:hAnsi="Times New Roman" w:cs="Times New Roman"/>
          <w:sz w:val="24"/>
          <w:szCs w:val="24"/>
        </w:rPr>
        <w:t>real-life</w:t>
      </w:r>
      <w:r w:rsidRPr="004F2946">
        <w:rPr>
          <w:rFonts w:ascii="Times New Roman" w:hAnsi="Times New Roman" w:cs="Times New Roman"/>
          <w:sz w:val="24"/>
          <w:szCs w:val="24"/>
        </w:rPr>
        <w:t xml:space="preserve"> Chicana activists, they are </w:t>
      </w:r>
      <w:r w:rsidR="007A16D2" w:rsidRPr="004F2946">
        <w:rPr>
          <w:rFonts w:ascii="Times New Roman" w:hAnsi="Times New Roman" w:cs="Times New Roman"/>
          <w:sz w:val="24"/>
          <w:szCs w:val="24"/>
        </w:rPr>
        <w:t xml:space="preserve">ultimately both </w:t>
      </w:r>
      <w:r w:rsidRPr="004F2946">
        <w:rPr>
          <w:rFonts w:ascii="Times New Roman" w:hAnsi="Times New Roman" w:cs="Times New Roman"/>
          <w:sz w:val="24"/>
          <w:szCs w:val="24"/>
        </w:rPr>
        <w:t xml:space="preserve">connected in the structures of oppression that they are against. </w:t>
      </w:r>
      <w:r w:rsidR="007A16D2" w:rsidRPr="004F2946">
        <w:rPr>
          <w:rFonts w:ascii="Times New Roman" w:hAnsi="Times New Roman" w:cs="Times New Roman"/>
          <w:sz w:val="24"/>
          <w:szCs w:val="24"/>
        </w:rPr>
        <w:t xml:space="preserve">In portraying characters who operate in spaces that the larger society deems to unrespectable, both Murray and Lemus challenge the idea of what it truly means to be an activist in the community. In doing so, and in telling the stories that typically go unheard or blatantly ignored, </w:t>
      </w:r>
      <w:r w:rsidR="00C2620B" w:rsidRPr="004F2946">
        <w:rPr>
          <w:rFonts w:ascii="Times New Roman" w:hAnsi="Times New Roman" w:cs="Times New Roman"/>
          <w:sz w:val="24"/>
          <w:szCs w:val="24"/>
        </w:rPr>
        <w:t xml:space="preserve">both authors are able to elaborate on the idea that the Chicana experience and Chicana feminisms as a whole, are not at all a monolith. While the parallels between the struggles </w:t>
      </w:r>
      <w:r w:rsidR="00C2620B" w:rsidRPr="004F2946">
        <w:rPr>
          <w:rFonts w:ascii="Times New Roman" w:hAnsi="Times New Roman" w:cs="Times New Roman"/>
          <w:sz w:val="24"/>
          <w:szCs w:val="24"/>
        </w:rPr>
        <w:lastRenderedPageBreak/>
        <w:t xml:space="preserve">undergone by the characters as well as the real-life activists are certainly apparent, this does not mean that by any means Chicanas at large need to adhere to a definitive narrative or reality. On the contrary, the fact that these women each live very different </w:t>
      </w:r>
      <w:r w:rsidR="001B7BDC" w:rsidRPr="004F2946">
        <w:rPr>
          <w:rFonts w:ascii="Times New Roman" w:hAnsi="Times New Roman" w:cs="Times New Roman"/>
          <w:sz w:val="24"/>
          <w:szCs w:val="24"/>
        </w:rPr>
        <w:t>life</w:t>
      </w:r>
      <w:r w:rsidR="00C2620B" w:rsidRPr="004F2946">
        <w:rPr>
          <w:rFonts w:ascii="Times New Roman" w:hAnsi="Times New Roman" w:cs="Times New Roman"/>
          <w:sz w:val="24"/>
          <w:szCs w:val="24"/>
        </w:rPr>
        <w:t xml:space="preserve"> and adhere to many different notions of activism, is telling of how both the Chicana experience as well as narratives of activism are not clear </w:t>
      </w:r>
      <w:r w:rsidR="00A41D30" w:rsidRPr="004F2946">
        <w:rPr>
          <w:rFonts w:ascii="Times New Roman" w:hAnsi="Times New Roman" w:cs="Times New Roman"/>
          <w:sz w:val="24"/>
          <w:szCs w:val="24"/>
        </w:rPr>
        <w:t>cut and</w:t>
      </w:r>
      <w:r w:rsidR="00C2620B" w:rsidRPr="004F2946">
        <w:rPr>
          <w:rFonts w:ascii="Times New Roman" w:hAnsi="Times New Roman" w:cs="Times New Roman"/>
          <w:sz w:val="24"/>
          <w:szCs w:val="24"/>
        </w:rPr>
        <w:t xml:space="preserve"> range from a variety of different outlets.</w:t>
      </w:r>
    </w:p>
    <w:p w14:paraId="50CA355D" w14:textId="5A83B897" w:rsidR="006C2EA5" w:rsidRPr="004F2946" w:rsidRDefault="00C05A36" w:rsidP="001B7BDC">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Lucia, Cecilia, and Leticia </w:t>
      </w:r>
      <w:r w:rsidR="006C2EA5" w:rsidRPr="004F2946">
        <w:rPr>
          <w:rFonts w:ascii="Times New Roman" w:hAnsi="Times New Roman" w:cs="Times New Roman"/>
          <w:sz w:val="24"/>
          <w:szCs w:val="24"/>
        </w:rPr>
        <w:t xml:space="preserve">do not necessarily </w:t>
      </w:r>
      <w:r w:rsidR="00AD39A4" w:rsidRPr="004F2946">
        <w:rPr>
          <w:rFonts w:ascii="Times New Roman" w:hAnsi="Times New Roman" w:cs="Times New Roman"/>
          <w:sz w:val="24"/>
          <w:szCs w:val="24"/>
        </w:rPr>
        <w:t>work as activists in the conventional sense</w:t>
      </w:r>
      <w:r w:rsidRPr="004F2946">
        <w:rPr>
          <w:rFonts w:ascii="Times New Roman" w:hAnsi="Times New Roman" w:cs="Times New Roman"/>
          <w:sz w:val="24"/>
          <w:szCs w:val="24"/>
        </w:rPr>
        <w:t xml:space="preserve"> </w:t>
      </w:r>
      <w:r w:rsidR="006B16D8" w:rsidRPr="004F2946">
        <w:rPr>
          <w:rFonts w:ascii="Times New Roman" w:hAnsi="Times New Roman" w:cs="Times New Roman"/>
          <w:sz w:val="24"/>
          <w:szCs w:val="24"/>
        </w:rPr>
        <w:t>by</w:t>
      </w:r>
      <w:r w:rsidRPr="004F2946">
        <w:rPr>
          <w:rFonts w:ascii="Times New Roman" w:hAnsi="Times New Roman" w:cs="Times New Roman"/>
          <w:sz w:val="24"/>
          <w:szCs w:val="24"/>
        </w:rPr>
        <w:t xml:space="preserve"> advocating for a cause </w:t>
      </w:r>
      <w:r w:rsidR="00980D32" w:rsidRPr="004F2946">
        <w:rPr>
          <w:rFonts w:ascii="Times New Roman" w:hAnsi="Times New Roman" w:cs="Times New Roman"/>
          <w:sz w:val="24"/>
          <w:szCs w:val="24"/>
        </w:rPr>
        <w:t>with the goal of ultimately bettering their</w:t>
      </w:r>
      <w:r w:rsidRPr="004F2946">
        <w:rPr>
          <w:rFonts w:ascii="Times New Roman" w:hAnsi="Times New Roman" w:cs="Times New Roman"/>
          <w:sz w:val="24"/>
          <w:szCs w:val="24"/>
        </w:rPr>
        <w:t xml:space="preserve"> communities. </w:t>
      </w:r>
      <w:r w:rsidR="00980D32" w:rsidRPr="004F2946">
        <w:rPr>
          <w:rFonts w:ascii="Times New Roman" w:hAnsi="Times New Roman" w:cs="Times New Roman"/>
          <w:sz w:val="24"/>
          <w:szCs w:val="24"/>
        </w:rPr>
        <w:t>Their</w:t>
      </w:r>
      <w:r w:rsidRPr="004F2946">
        <w:rPr>
          <w:rFonts w:ascii="Times New Roman" w:hAnsi="Times New Roman" w:cs="Times New Roman"/>
          <w:sz w:val="24"/>
          <w:szCs w:val="24"/>
        </w:rPr>
        <w:t xml:space="preserve"> work as activists is primarily conducted within the realm of their day to day experiences with</w:t>
      </w:r>
      <w:r w:rsidR="006F0402" w:rsidRPr="004F2946">
        <w:rPr>
          <w:rFonts w:ascii="Times New Roman" w:hAnsi="Times New Roman" w:cs="Times New Roman"/>
          <w:sz w:val="24"/>
          <w:szCs w:val="24"/>
        </w:rPr>
        <w:t>in</w:t>
      </w:r>
      <w:r w:rsidRPr="004F2946">
        <w:rPr>
          <w:rFonts w:ascii="Times New Roman" w:hAnsi="Times New Roman" w:cs="Times New Roman"/>
          <w:sz w:val="24"/>
          <w:szCs w:val="24"/>
        </w:rPr>
        <w:t xml:space="preserve"> </w:t>
      </w:r>
      <w:r w:rsidR="003714EA" w:rsidRPr="004F2946">
        <w:rPr>
          <w:rFonts w:ascii="Times New Roman" w:hAnsi="Times New Roman" w:cs="Times New Roman"/>
          <w:sz w:val="24"/>
          <w:szCs w:val="24"/>
        </w:rPr>
        <w:t>their communities and the people they interact with.</w:t>
      </w:r>
      <w:r w:rsidR="00E760C5" w:rsidRPr="004F2946">
        <w:rPr>
          <w:rFonts w:ascii="Times New Roman" w:hAnsi="Times New Roman" w:cs="Times New Roman"/>
          <w:sz w:val="24"/>
          <w:szCs w:val="24"/>
        </w:rPr>
        <w:t xml:space="preserve"> While these women might be faced with backlash and disregard in relation to </w:t>
      </w:r>
      <w:r w:rsidR="00AB4BD2" w:rsidRPr="004F2946">
        <w:rPr>
          <w:rFonts w:ascii="Times New Roman" w:hAnsi="Times New Roman" w:cs="Times New Roman"/>
          <w:sz w:val="24"/>
          <w:szCs w:val="24"/>
        </w:rPr>
        <w:t>their</w:t>
      </w:r>
      <w:r w:rsidR="00E760C5" w:rsidRPr="004F2946">
        <w:rPr>
          <w:rFonts w:ascii="Times New Roman" w:hAnsi="Times New Roman" w:cs="Times New Roman"/>
          <w:sz w:val="24"/>
          <w:szCs w:val="24"/>
        </w:rPr>
        <w:t xml:space="preserve"> activism, to </w:t>
      </w:r>
      <w:r w:rsidR="00AB4BD2" w:rsidRPr="004F2946">
        <w:rPr>
          <w:rFonts w:ascii="Times New Roman" w:hAnsi="Times New Roman" w:cs="Times New Roman"/>
          <w:sz w:val="24"/>
          <w:szCs w:val="24"/>
        </w:rPr>
        <w:t xml:space="preserve">denounce them as agents of change is not only </w:t>
      </w:r>
      <w:r w:rsidR="00691C82" w:rsidRPr="004F2946">
        <w:rPr>
          <w:rFonts w:ascii="Times New Roman" w:hAnsi="Times New Roman" w:cs="Times New Roman"/>
          <w:sz w:val="24"/>
          <w:szCs w:val="24"/>
        </w:rPr>
        <w:t>thoughtless but</w:t>
      </w:r>
      <w:r w:rsidR="00AB4BD2" w:rsidRPr="004F2946">
        <w:rPr>
          <w:rFonts w:ascii="Times New Roman" w:hAnsi="Times New Roman" w:cs="Times New Roman"/>
          <w:sz w:val="24"/>
          <w:szCs w:val="24"/>
        </w:rPr>
        <w:t xml:space="preserve"> is complicit </w:t>
      </w:r>
      <w:r w:rsidR="00691C82" w:rsidRPr="004F2946">
        <w:rPr>
          <w:rFonts w:ascii="Times New Roman" w:hAnsi="Times New Roman" w:cs="Times New Roman"/>
          <w:sz w:val="24"/>
          <w:szCs w:val="24"/>
        </w:rPr>
        <w:t>in</w:t>
      </w:r>
      <w:r w:rsidR="00AB4BD2" w:rsidRPr="004F2946">
        <w:rPr>
          <w:rFonts w:ascii="Times New Roman" w:hAnsi="Times New Roman" w:cs="Times New Roman"/>
          <w:sz w:val="24"/>
          <w:szCs w:val="24"/>
        </w:rPr>
        <w:t xml:space="preserve"> the historical erasure and ostracization of queer, </w:t>
      </w:r>
      <w:r w:rsidR="001B7BDC" w:rsidRPr="004F2946">
        <w:rPr>
          <w:rFonts w:ascii="Times New Roman" w:hAnsi="Times New Roman" w:cs="Times New Roman"/>
          <w:sz w:val="24"/>
          <w:szCs w:val="24"/>
        </w:rPr>
        <w:t>gang affiliated</w:t>
      </w:r>
      <w:r w:rsidR="00AB4BD2" w:rsidRPr="004F2946">
        <w:rPr>
          <w:rFonts w:ascii="Times New Roman" w:hAnsi="Times New Roman" w:cs="Times New Roman"/>
          <w:sz w:val="24"/>
          <w:szCs w:val="24"/>
        </w:rPr>
        <w:t>, Chicanas and other wom</w:t>
      </w:r>
      <w:r w:rsidR="007679D6">
        <w:rPr>
          <w:rFonts w:ascii="Times New Roman" w:hAnsi="Times New Roman" w:cs="Times New Roman"/>
          <w:sz w:val="24"/>
          <w:szCs w:val="24"/>
        </w:rPr>
        <w:t>e</w:t>
      </w:r>
      <w:r w:rsidR="00AB4BD2" w:rsidRPr="004F2946">
        <w:rPr>
          <w:rFonts w:ascii="Times New Roman" w:hAnsi="Times New Roman" w:cs="Times New Roman"/>
          <w:sz w:val="24"/>
          <w:szCs w:val="24"/>
        </w:rPr>
        <w:t xml:space="preserve">n of color from narratives of activism. Activism and methods by which individuals can resist systemic oppressive structures, is not specific to work done primarily in the public sphere. Both </w:t>
      </w:r>
      <w:r w:rsidR="00AB4BD2" w:rsidRPr="004F2946">
        <w:rPr>
          <w:rFonts w:ascii="Times New Roman" w:hAnsi="Times New Roman" w:cs="Times New Roman"/>
          <w:i/>
          <w:iCs/>
          <w:sz w:val="24"/>
          <w:szCs w:val="24"/>
        </w:rPr>
        <w:t>Locas</w:t>
      </w:r>
      <w:r w:rsidR="00AB4BD2" w:rsidRPr="004F2946">
        <w:rPr>
          <w:rFonts w:ascii="Times New Roman" w:hAnsi="Times New Roman" w:cs="Times New Roman"/>
          <w:sz w:val="24"/>
          <w:szCs w:val="24"/>
        </w:rPr>
        <w:t xml:space="preserve"> and </w:t>
      </w:r>
      <w:r w:rsidR="00AB4BD2" w:rsidRPr="004F2946">
        <w:rPr>
          <w:rFonts w:ascii="Times New Roman" w:hAnsi="Times New Roman" w:cs="Times New Roman"/>
          <w:i/>
          <w:iCs/>
          <w:sz w:val="24"/>
          <w:szCs w:val="24"/>
        </w:rPr>
        <w:t>Trace Elements of Random Tea Parties</w:t>
      </w:r>
      <w:r w:rsidR="00AB4BD2" w:rsidRPr="004F2946">
        <w:rPr>
          <w:rFonts w:ascii="Times New Roman" w:hAnsi="Times New Roman" w:cs="Times New Roman"/>
          <w:sz w:val="24"/>
          <w:szCs w:val="24"/>
        </w:rPr>
        <w:t>, effectively convey this</w:t>
      </w:r>
      <w:r w:rsidR="00BC71EC" w:rsidRPr="004F2946">
        <w:rPr>
          <w:rFonts w:ascii="Times New Roman" w:hAnsi="Times New Roman" w:cs="Times New Roman"/>
          <w:sz w:val="24"/>
          <w:szCs w:val="24"/>
        </w:rPr>
        <w:t>. In doing so,</w:t>
      </w:r>
      <w:r w:rsidR="00AB4BD2" w:rsidRPr="004F2946">
        <w:rPr>
          <w:rFonts w:ascii="Times New Roman" w:hAnsi="Times New Roman" w:cs="Times New Roman"/>
          <w:sz w:val="24"/>
          <w:szCs w:val="24"/>
        </w:rPr>
        <w:t xml:space="preserve"> Murray and Lemus </w:t>
      </w:r>
      <w:r w:rsidR="00BC71EC" w:rsidRPr="004F2946">
        <w:rPr>
          <w:rFonts w:ascii="Times New Roman" w:hAnsi="Times New Roman" w:cs="Times New Roman"/>
          <w:sz w:val="24"/>
          <w:szCs w:val="24"/>
        </w:rPr>
        <w:t xml:space="preserve">both respectively </w:t>
      </w:r>
      <w:r w:rsidR="00AB4BD2" w:rsidRPr="004F2946">
        <w:rPr>
          <w:rFonts w:ascii="Times New Roman" w:hAnsi="Times New Roman" w:cs="Times New Roman"/>
          <w:sz w:val="24"/>
          <w:szCs w:val="24"/>
        </w:rPr>
        <w:t>unveil to their readers the reality of activism</w:t>
      </w:r>
      <w:r w:rsidR="00853396" w:rsidRPr="004F2946">
        <w:rPr>
          <w:rFonts w:ascii="Times New Roman" w:hAnsi="Times New Roman" w:cs="Times New Roman"/>
          <w:sz w:val="24"/>
          <w:szCs w:val="24"/>
        </w:rPr>
        <w:t>:</w:t>
      </w:r>
      <w:r w:rsidR="00BC71EC" w:rsidRPr="004F2946">
        <w:rPr>
          <w:rFonts w:ascii="Times New Roman" w:hAnsi="Times New Roman" w:cs="Times New Roman"/>
          <w:sz w:val="24"/>
          <w:szCs w:val="24"/>
        </w:rPr>
        <w:t xml:space="preserve"> </w:t>
      </w:r>
      <w:r w:rsidR="00AB4BD2" w:rsidRPr="004F2946">
        <w:rPr>
          <w:rFonts w:ascii="Times New Roman" w:hAnsi="Times New Roman" w:cs="Times New Roman"/>
          <w:sz w:val="24"/>
          <w:szCs w:val="24"/>
        </w:rPr>
        <w:t xml:space="preserve">the personal is and can be political. </w:t>
      </w:r>
      <w:r w:rsidR="00475925" w:rsidRPr="004F2946">
        <w:rPr>
          <w:rFonts w:ascii="Times New Roman" w:hAnsi="Times New Roman" w:cs="Times New Roman"/>
          <w:sz w:val="24"/>
          <w:szCs w:val="24"/>
        </w:rPr>
        <w:t xml:space="preserve">Moreover, both texts are able to highlight the different methods by which queer individuals are combatting discrimination both from the dominant culture, and their own cultures. In </w:t>
      </w:r>
      <w:r w:rsidR="00475925" w:rsidRPr="004F2946">
        <w:rPr>
          <w:rFonts w:ascii="Times New Roman" w:hAnsi="Times New Roman" w:cs="Times New Roman"/>
          <w:i/>
          <w:iCs/>
          <w:sz w:val="24"/>
          <w:szCs w:val="24"/>
        </w:rPr>
        <w:t>Fear of a Queer Planet</w:t>
      </w:r>
      <w:r w:rsidR="00475925" w:rsidRPr="004F2946">
        <w:rPr>
          <w:rFonts w:ascii="Times New Roman" w:hAnsi="Times New Roman" w:cs="Times New Roman"/>
          <w:sz w:val="24"/>
          <w:szCs w:val="24"/>
        </w:rPr>
        <w:t xml:space="preserve">, Michael Warner comments on the </w:t>
      </w:r>
      <w:r w:rsidR="003E27D2" w:rsidRPr="004F2946">
        <w:rPr>
          <w:rFonts w:ascii="Times New Roman" w:hAnsi="Times New Roman" w:cs="Times New Roman"/>
          <w:sz w:val="24"/>
          <w:szCs w:val="24"/>
        </w:rPr>
        <w:t>issue of</w:t>
      </w:r>
      <w:r w:rsidR="00475925" w:rsidRPr="004F2946">
        <w:rPr>
          <w:rFonts w:ascii="Times New Roman" w:hAnsi="Times New Roman" w:cs="Times New Roman"/>
          <w:sz w:val="24"/>
          <w:szCs w:val="24"/>
        </w:rPr>
        <w:t xml:space="preserve"> </w:t>
      </w:r>
      <w:r w:rsidR="00E61964" w:rsidRPr="004F2946">
        <w:rPr>
          <w:rFonts w:ascii="Times New Roman" w:hAnsi="Times New Roman" w:cs="Times New Roman"/>
          <w:sz w:val="24"/>
          <w:szCs w:val="24"/>
        </w:rPr>
        <w:t>non-heteronormative</w:t>
      </w:r>
      <w:r w:rsidR="00475925" w:rsidRPr="004F2946">
        <w:rPr>
          <w:rFonts w:ascii="Times New Roman" w:hAnsi="Times New Roman" w:cs="Times New Roman"/>
          <w:sz w:val="24"/>
          <w:szCs w:val="24"/>
        </w:rPr>
        <w:t xml:space="preserve"> narratives of activism</w:t>
      </w:r>
      <w:r w:rsidR="003E27D2" w:rsidRPr="004F2946">
        <w:rPr>
          <w:rFonts w:ascii="Times New Roman" w:hAnsi="Times New Roman" w:cs="Times New Roman"/>
          <w:sz w:val="24"/>
          <w:szCs w:val="24"/>
        </w:rPr>
        <w:t xml:space="preserve"> still</w:t>
      </w:r>
      <w:r w:rsidR="00475925" w:rsidRPr="004F2946">
        <w:rPr>
          <w:rFonts w:ascii="Times New Roman" w:hAnsi="Times New Roman" w:cs="Times New Roman"/>
          <w:sz w:val="24"/>
          <w:szCs w:val="24"/>
        </w:rPr>
        <w:t xml:space="preserve"> not being acknowledged to the extent that they should, “Even the literature on the so-called New Social Movements, where theorists might have been expected to take gay politics as a model, continues to treat it as an afterthought, and then often with significant homophobia” (4). </w:t>
      </w:r>
      <w:r w:rsidR="003E27D2" w:rsidRPr="004F2946">
        <w:rPr>
          <w:rFonts w:ascii="Times New Roman" w:hAnsi="Times New Roman" w:cs="Times New Roman"/>
          <w:i/>
          <w:iCs/>
          <w:sz w:val="24"/>
          <w:szCs w:val="24"/>
        </w:rPr>
        <w:t>Locas</w:t>
      </w:r>
      <w:r w:rsidR="003E27D2" w:rsidRPr="004F2946">
        <w:rPr>
          <w:rFonts w:ascii="Times New Roman" w:hAnsi="Times New Roman" w:cs="Times New Roman"/>
          <w:sz w:val="24"/>
          <w:szCs w:val="24"/>
        </w:rPr>
        <w:t xml:space="preserve"> and </w:t>
      </w:r>
      <w:r w:rsidR="003E27D2" w:rsidRPr="004F2946">
        <w:rPr>
          <w:rFonts w:ascii="Times New Roman" w:hAnsi="Times New Roman" w:cs="Times New Roman"/>
          <w:i/>
          <w:iCs/>
          <w:sz w:val="24"/>
          <w:szCs w:val="24"/>
        </w:rPr>
        <w:t xml:space="preserve">Trace Elements of Random Tea Parties, </w:t>
      </w:r>
      <w:r w:rsidR="003E27D2" w:rsidRPr="004F2946">
        <w:rPr>
          <w:rFonts w:ascii="Times New Roman" w:hAnsi="Times New Roman" w:cs="Times New Roman"/>
          <w:sz w:val="24"/>
          <w:szCs w:val="24"/>
        </w:rPr>
        <w:t xml:space="preserve">both directly </w:t>
      </w:r>
      <w:r w:rsidR="003E27D2" w:rsidRPr="004F2946">
        <w:rPr>
          <w:rFonts w:ascii="Times New Roman" w:hAnsi="Times New Roman" w:cs="Times New Roman"/>
          <w:sz w:val="24"/>
          <w:szCs w:val="24"/>
        </w:rPr>
        <w:lastRenderedPageBreak/>
        <w:t xml:space="preserve">and indirectly tackle this issue, through the evocation of </w:t>
      </w:r>
      <w:r w:rsidR="0060104F">
        <w:rPr>
          <w:rFonts w:ascii="Times New Roman" w:hAnsi="Times New Roman" w:cs="Times New Roman"/>
          <w:sz w:val="24"/>
          <w:szCs w:val="24"/>
        </w:rPr>
        <w:t>nonheteronormative</w:t>
      </w:r>
      <w:r w:rsidR="003E27D2" w:rsidRPr="004F2946">
        <w:rPr>
          <w:rFonts w:ascii="Times New Roman" w:hAnsi="Times New Roman" w:cs="Times New Roman"/>
          <w:sz w:val="24"/>
          <w:szCs w:val="24"/>
        </w:rPr>
        <w:t xml:space="preserve"> characters who become activists in a non-traditional sense. </w:t>
      </w:r>
    </w:p>
    <w:p w14:paraId="079E7456" w14:textId="29B28737" w:rsidR="00661AF6" w:rsidRPr="004F2946" w:rsidRDefault="00661AF6"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The inability to deem women like Lucia, Cecilia, and Leticia as activists, and in the larger context, to overlook texts like </w:t>
      </w:r>
      <w:r w:rsidRPr="004F2946">
        <w:rPr>
          <w:rFonts w:ascii="Times New Roman" w:hAnsi="Times New Roman" w:cs="Times New Roman"/>
          <w:i/>
          <w:iCs/>
          <w:sz w:val="24"/>
          <w:szCs w:val="24"/>
        </w:rPr>
        <w:t>Locas</w:t>
      </w:r>
      <w:r w:rsidRPr="004F2946">
        <w:rPr>
          <w:rFonts w:ascii="Times New Roman" w:hAnsi="Times New Roman" w:cs="Times New Roman"/>
          <w:sz w:val="24"/>
          <w:szCs w:val="24"/>
        </w:rPr>
        <w:t xml:space="preserve"> and </w:t>
      </w:r>
      <w:r w:rsidRPr="004F2946">
        <w:rPr>
          <w:rFonts w:ascii="Times New Roman" w:hAnsi="Times New Roman" w:cs="Times New Roman"/>
          <w:i/>
          <w:iCs/>
          <w:sz w:val="24"/>
          <w:szCs w:val="24"/>
        </w:rPr>
        <w:t>Trace Elements of Random Tea Parties</w:t>
      </w:r>
      <w:r w:rsidRPr="004F2946">
        <w:rPr>
          <w:rFonts w:ascii="Times New Roman" w:hAnsi="Times New Roman" w:cs="Times New Roman"/>
          <w:sz w:val="24"/>
          <w:szCs w:val="24"/>
        </w:rPr>
        <w:t xml:space="preserve"> is also reflective of what scholars and the general public view as the most effective method of activism. Returning to the example of Dolores Huerta</w:t>
      </w:r>
      <w:r w:rsidR="001B7BDC" w:rsidRPr="004F2946">
        <w:rPr>
          <w:rFonts w:ascii="Times New Roman" w:hAnsi="Times New Roman" w:cs="Times New Roman"/>
          <w:sz w:val="24"/>
          <w:szCs w:val="24"/>
        </w:rPr>
        <w:t xml:space="preserve"> and women like Anna </w:t>
      </w:r>
      <w:r w:rsidR="00E21928" w:rsidRPr="004F2946">
        <w:rPr>
          <w:rFonts w:ascii="Times New Roman" w:hAnsi="Times New Roman" w:cs="Times New Roman"/>
          <w:sz w:val="24"/>
          <w:szCs w:val="24"/>
        </w:rPr>
        <w:t>NietoGomez,</w:t>
      </w:r>
      <w:r w:rsidRPr="004F2946">
        <w:rPr>
          <w:rFonts w:ascii="Times New Roman" w:hAnsi="Times New Roman" w:cs="Times New Roman"/>
          <w:sz w:val="24"/>
          <w:szCs w:val="24"/>
        </w:rPr>
        <w:t xml:space="preserve"> it becomes clear that the kind of organizing that </w:t>
      </w:r>
      <w:r w:rsidR="001B7BDC" w:rsidRPr="004F2946">
        <w:rPr>
          <w:rFonts w:ascii="Times New Roman" w:hAnsi="Times New Roman" w:cs="Times New Roman"/>
          <w:sz w:val="24"/>
          <w:szCs w:val="24"/>
        </w:rPr>
        <w:t>they</w:t>
      </w:r>
      <w:r w:rsidRPr="004F2946">
        <w:rPr>
          <w:rFonts w:ascii="Times New Roman" w:hAnsi="Times New Roman" w:cs="Times New Roman"/>
          <w:sz w:val="24"/>
          <w:szCs w:val="24"/>
        </w:rPr>
        <w:t xml:space="preserve"> </w:t>
      </w:r>
      <w:r w:rsidR="001B7BDC" w:rsidRPr="004F2946">
        <w:rPr>
          <w:rFonts w:ascii="Times New Roman" w:hAnsi="Times New Roman" w:cs="Times New Roman"/>
          <w:sz w:val="24"/>
          <w:szCs w:val="24"/>
        </w:rPr>
        <w:t>were</w:t>
      </w:r>
      <w:r w:rsidRPr="004F2946">
        <w:rPr>
          <w:rFonts w:ascii="Times New Roman" w:hAnsi="Times New Roman" w:cs="Times New Roman"/>
          <w:sz w:val="24"/>
          <w:szCs w:val="24"/>
        </w:rPr>
        <w:t xml:space="preserve"> able to accomplish while with the UFW</w:t>
      </w:r>
      <w:r w:rsidR="001B7BDC" w:rsidRPr="004F2946">
        <w:rPr>
          <w:rFonts w:ascii="Times New Roman" w:hAnsi="Times New Roman" w:cs="Times New Roman"/>
          <w:sz w:val="24"/>
          <w:szCs w:val="24"/>
        </w:rPr>
        <w:t xml:space="preserve"> and Hijas de Cuauhtémoc</w:t>
      </w:r>
      <w:r w:rsidRPr="004F2946">
        <w:rPr>
          <w:rFonts w:ascii="Times New Roman" w:hAnsi="Times New Roman" w:cs="Times New Roman"/>
          <w:sz w:val="24"/>
          <w:szCs w:val="24"/>
        </w:rPr>
        <w:t xml:space="preserve">, is what </w:t>
      </w:r>
      <w:r w:rsidR="00E21928" w:rsidRPr="004F2946">
        <w:rPr>
          <w:rFonts w:ascii="Times New Roman" w:hAnsi="Times New Roman" w:cs="Times New Roman"/>
          <w:sz w:val="24"/>
          <w:szCs w:val="24"/>
        </w:rPr>
        <w:t xml:space="preserve">typically tends to </w:t>
      </w:r>
      <w:r w:rsidRPr="004F2946">
        <w:rPr>
          <w:rFonts w:ascii="Times New Roman" w:hAnsi="Times New Roman" w:cs="Times New Roman"/>
          <w:sz w:val="24"/>
          <w:szCs w:val="24"/>
        </w:rPr>
        <w:t xml:space="preserve">elicit both </w:t>
      </w:r>
      <w:r w:rsidR="00E21928" w:rsidRPr="004F2946">
        <w:rPr>
          <w:rFonts w:ascii="Times New Roman" w:hAnsi="Times New Roman" w:cs="Times New Roman"/>
          <w:sz w:val="24"/>
          <w:szCs w:val="24"/>
        </w:rPr>
        <w:t>recognition</w:t>
      </w:r>
      <w:r w:rsidRPr="004F2946">
        <w:rPr>
          <w:rFonts w:ascii="Times New Roman" w:hAnsi="Times New Roman" w:cs="Times New Roman"/>
          <w:sz w:val="24"/>
          <w:szCs w:val="24"/>
        </w:rPr>
        <w:t xml:space="preserve"> </w:t>
      </w:r>
      <w:r w:rsidR="004B14B9" w:rsidRPr="004F2946">
        <w:rPr>
          <w:rFonts w:ascii="Times New Roman" w:hAnsi="Times New Roman" w:cs="Times New Roman"/>
          <w:sz w:val="24"/>
          <w:szCs w:val="24"/>
        </w:rPr>
        <w:t xml:space="preserve">from the larger Chicanx community </w:t>
      </w:r>
      <w:r w:rsidRPr="004F2946">
        <w:rPr>
          <w:rFonts w:ascii="Times New Roman" w:hAnsi="Times New Roman" w:cs="Times New Roman"/>
          <w:sz w:val="24"/>
          <w:szCs w:val="24"/>
        </w:rPr>
        <w:t xml:space="preserve">and </w:t>
      </w:r>
      <w:r w:rsidR="004B14B9" w:rsidRPr="004F2946">
        <w:rPr>
          <w:rFonts w:ascii="Times New Roman" w:hAnsi="Times New Roman" w:cs="Times New Roman"/>
          <w:sz w:val="24"/>
          <w:szCs w:val="24"/>
        </w:rPr>
        <w:t>is credited</w:t>
      </w:r>
      <w:r w:rsidR="00E21928" w:rsidRPr="004F2946">
        <w:rPr>
          <w:rFonts w:ascii="Times New Roman" w:hAnsi="Times New Roman" w:cs="Times New Roman"/>
          <w:sz w:val="24"/>
          <w:szCs w:val="24"/>
        </w:rPr>
        <w:t xml:space="preserve"> most</w:t>
      </w:r>
      <w:r w:rsidR="004B14B9" w:rsidRPr="004F2946">
        <w:rPr>
          <w:rFonts w:ascii="Times New Roman" w:hAnsi="Times New Roman" w:cs="Times New Roman"/>
          <w:sz w:val="24"/>
          <w:szCs w:val="24"/>
        </w:rPr>
        <w:t xml:space="preserve"> for </w:t>
      </w:r>
      <w:r w:rsidR="00F34666" w:rsidRPr="004F2946">
        <w:rPr>
          <w:rFonts w:ascii="Times New Roman" w:hAnsi="Times New Roman" w:cs="Times New Roman"/>
          <w:sz w:val="24"/>
          <w:szCs w:val="24"/>
        </w:rPr>
        <w:t>fighting</w:t>
      </w:r>
      <w:r w:rsidR="00C17CE0" w:rsidRPr="004F2946">
        <w:rPr>
          <w:rFonts w:ascii="Times New Roman" w:hAnsi="Times New Roman" w:cs="Times New Roman"/>
          <w:sz w:val="24"/>
          <w:szCs w:val="24"/>
        </w:rPr>
        <w:t xml:space="preserve"> against injustices</w:t>
      </w:r>
      <w:r w:rsidRPr="004F2946">
        <w:rPr>
          <w:rFonts w:ascii="Times New Roman" w:hAnsi="Times New Roman" w:cs="Times New Roman"/>
          <w:sz w:val="24"/>
          <w:szCs w:val="24"/>
        </w:rPr>
        <w:t xml:space="preserve">. </w:t>
      </w:r>
      <w:r w:rsidR="004B14B9" w:rsidRPr="004F2946">
        <w:rPr>
          <w:rFonts w:ascii="Times New Roman" w:hAnsi="Times New Roman" w:cs="Times New Roman"/>
          <w:sz w:val="24"/>
          <w:szCs w:val="24"/>
        </w:rPr>
        <w:t>Again, although Huerta</w:t>
      </w:r>
      <w:r w:rsidR="00E21928" w:rsidRPr="004F2946">
        <w:rPr>
          <w:rFonts w:ascii="Times New Roman" w:hAnsi="Times New Roman" w:cs="Times New Roman"/>
          <w:sz w:val="24"/>
          <w:szCs w:val="24"/>
        </w:rPr>
        <w:t xml:space="preserve"> and NietoGomez’s</w:t>
      </w:r>
      <w:r w:rsidR="004B14B9" w:rsidRPr="004F2946">
        <w:rPr>
          <w:rFonts w:ascii="Times New Roman" w:hAnsi="Times New Roman" w:cs="Times New Roman"/>
          <w:sz w:val="24"/>
          <w:szCs w:val="24"/>
        </w:rPr>
        <w:t xml:space="preserve"> work </w:t>
      </w:r>
      <w:r w:rsidR="00E21928" w:rsidRPr="004F2946">
        <w:rPr>
          <w:rFonts w:ascii="Times New Roman" w:hAnsi="Times New Roman" w:cs="Times New Roman"/>
          <w:sz w:val="24"/>
          <w:szCs w:val="24"/>
        </w:rPr>
        <w:t>were</w:t>
      </w:r>
      <w:r w:rsidR="004B14B9" w:rsidRPr="004F2946">
        <w:rPr>
          <w:rFonts w:ascii="Times New Roman" w:hAnsi="Times New Roman" w:cs="Times New Roman"/>
          <w:sz w:val="24"/>
          <w:szCs w:val="24"/>
        </w:rPr>
        <w:t xml:space="preserve"> </w:t>
      </w:r>
      <w:r w:rsidR="00C17CE0" w:rsidRPr="004F2946">
        <w:rPr>
          <w:rFonts w:ascii="Times New Roman" w:hAnsi="Times New Roman" w:cs="Times New Roman"/>
          <w:sz w:val="24"/>
          <w:szCs w:val="24"/>
        </w:rPr>
        <w:t xml:space="preserve">certainly significant, and </w:t>
      </w:r>
      <w:r w:rsidR="00E21928" w:rsidRPr="004F2946">
        <w:rPr>
          <w:rFonts w:ascii="Times New Roman" w:hAnsi="Times New Roman" w:cs="Times New Roman"/>
          <w:sz w:val="24"/>
          <w:szCs w:val="24"/>
        </w:rPr>
        <w:t>their</w:t>
      </w:r>
      <w:r w:rsidR="00C17CE0" w:rsidRPr="004F2946">
        <w:rPr>
          <w:rFonts w:ascii="Times New Roman" w:hAnsi="Times New Roman" w:cs="Times New Roman"/>
          <w:sz w:val="24"/>
          <w:szCs w:val="24"/>
        </w:rPr>
        <w:t xml:space="preserve"> contributions </w:t>
      </w:r>
      <w:r w:rsidR="00A7099F" w:rsidRPr="004F2946">
        <w:rPr>
          <w:rFonts w:ascii="Times New Roman" w:hAnsi="Times New Roman" w:cs="Times New Roman"/>
          <w:sz w:val="24"/>
          <w:szCs w:val="24"/>
        </w:rPr>
        <w:t xml:space="preserve">to the Chicanx movement are not to be diminished to any extent, </w:t>
      </w:r>
      <w:r w:rsidR="00E21928" w:rsidRPr="004F2946">
        <w:rPr>
          <w:rFonts w:ascii="Times New Roman" w:hAnsi="Times New Roman" w:cs="Times New Roman"/>
          <w:sz w:val="24"/>
          <w:szCs w:val="24"/>
        </w:rPr>
        <w:t>their</w:t>
      </w:r>
      <w:r w:rsidR="00A7099F" w:rsidRPr="004F2946">
        <w:rPr>
          <w:rFonts w:ascii="Times New Roman" w:hAnsi="Times New Roman" w:cs="Times New Roman"/>
          <w:sz w:val="24"/>
          <w:szCs w:val="24"/>
        </w:rPr>
        <w:t xml:space="preserve"> recognition for her work serves as a direct contrast </w:t>
      </w:r>
      <w:r w:rsidR="00815014" w:rsidRPr="004F2946">
        <w:rPr>
          <w:rFonts w:ascii="Times New Roman" w:hAnsi="Times New Roman" w:cs="Times New Roman"/>
          <w:sz w:val="24"/>
          <w:szCs w:val="24"/>
        </w:rPr>
        <w:t xml:space="preserve">to the lack of recognition of private and personal activism. While </w:t>
      </w:r>
      <w:r w:rsidR="00E21928" w:rsidRPr="004F2946">
        <w:rPr>
          <w:rFonts w:ascii="Times New Roman" w:hAnsi="Times New Roman" w:cs="Times New Roman"/>
          <w:sz w:val="24"/>
          <w:szCs w:val="24"/>
        </w:rPr>
        <w:t>both</w:t>
      </w:r>
      <w:r w:rsidR="00815014" w:rsidRPr="004F2946">
        <w:rPr>
          <w:rFonts w:ascii="Times New Roman" w:hAnsi="Times New Roman" w:cs="Times New Roman"/>
          <w:sz w:val="24"/>
          <w:szCs w:val="24"/>
        </w:rPr>
        <w:t xml:space="preserve"> </w:t>
      </w:r>
      <w:r w:rsidR="00E21928" w:rsidRPr="004F2946">
        <w:rPr>
          <w:rFonts w:ascii="Times New Roman" w:hAnsi="Times New Roman" w:cs="Times New Roman"/>
          <w:sz w:val="24"/>
          <w:szCs w:val="24"/>
        </w:rPr>
        <w:t>were</w:t>
      </w:r>
      <w:r w:rsidR="00815014" w:rsidRPr="004F2946">
        <w:rPr>
          <w:rFonts w:ascii="Times New Roman" w:hAnsi="Times New Roman" w:cs="Times New Roman"/>
          <w:sz w:val="24"/>
          <w:szCs w:val="24"/>
        </w:rPr>
        <w:t xml:space="preserve"> successful in </w:t>
      </w:r>
      <w:r w:rsidR="005C06CB" w:rsidRPr="004F2946">
        <w:rPr>
          <w:rFonts w:ascii="Times New Roman" w:hAnsi="Times New Roman" w:cs="Times New Roman"/>
          <w:sz w:val="24"/>
          <w:szCs w:val="24"/>
        </w:rPr>
        <w:t>their</w:t>
      </w:r>
      <w:r w:rsidR="00815014" w:rsidRPr="004F2946">
        <w:rPr>
          <w:rFonts w:ascii="Times New Roman" w:hAnsi="Times New Roman" w:cs="Times New Roman"/>
          <w:sz w:val="24"/>
          <w:szCs w:val="24"/>
        </w:rPr>
        <w:t xml:space="preserve"> career</w:t>
      </w:r>
      <w:r w:rsidR="005C06CB" w:rsidRPr="004F2946">
        <w:rPr>
          <w:rFonts w:ascii="Times New Roman" w:hAnsi="Times New Roman" w:cs="Times New Roman"/>
          <w:sz w:val="24"/>
          <w:szCs w:val="24"/>
        </w:rPr>
        <w:t>s</w:t>
      </w:r>
      <w:r w:rsidR="00815014" w:rsidRPr="004F2946">
        <w:rPr>
          <w:rFonts w:ascii="Times New Roman" w:hAnsi="Times New Roman" w:cs="Times New Roman"/>
          <w:sz w:val="24"/>
          <w:szCs w:val="24"/>
        </w:rPr>
        <w:t xml:space="preserve"> as activist</w:t>
      </w:r>
      <w:r w:rsidR="005C06CB" w:rsidRPr="004F2946">
        <w:rPr>
          <w:rFonts w:ascii="Times New Roman" w:hAnsi="Times New Roman" w:cs="Times New Roman"/>
          <w:sz w:val="24"/>
          <w:szCs w:val="24"/>
        </w:rPr>
        <w:t>s</w:t>
      </w:r>
      <w:r w:rsidR="00815014" w:rsidRPr="004F2946">
        <w:rPr>
          <w:rFonts w:ascii="Times New Roman" w:hAnsi="Times New Roman" w:cs="Times New Roman"/>
          <w:sz w:val="24"/>
          <w:szCs w:val="24"/>
        </w:rPr>
        <w:t xml:space="preserve">, it is important to decipher that formal methods of resistance such as organizing, boycotting, etc., are not the only means by which Chicanas can address and combat inequality. </w:t>
      </w:r>
      <w:r w:rsidR="00651001" w:rsidRPr="004F2946">
        <w:rPr>
          <w:rFonts w:ascii="Times New Roman" w:hAnsi="Times New Roman" w:cs="Times New Roman"/>
          <w:sz w:val="24"/>
          <w:szCs w:val="24"/>
        </w:rPr>
        <w:tab/>
      </w:r>
      <w:r w:rsidR="00815014" w:rsidRPr="004F2946">
        <w:rPr>
          <w:rFonts w:ascii="Times New Roman" w:hAnsi="Times New Roman" w:cs="Times New Roman"/>
          <w:sz w:val="24"/>
          <w:szCs w:val="24"/>
        </w:rPr>
        <w:t xml:space="preserve">Furthermore, when we think of such inequalities, there should not be an automatic association of injustice being </w:t>
      </w:r>
      <w:r w:rsidR="00651001" w:rsidRPr="004F2946">
        <w:rPr>
          <w:rFonts w:ascii="Times New Roman" w:hAnsi="Times New Roman" w:cs="Times New Roman"/>
          <w:sz w:val="24"/>
          <w:szCs w:val="24"/>
        </w:rPr>
        <w:t>perpetuated primarily by white society. In fact, these novels</w:t>
      </w:r>
      <w:r w:rsidR="005C06CB" w:rsidRPr="004F2946">
        <w:rPr>
          <w:rFonts w:ascii="Times New Roman" w:hAnsi="Times New Roman" w:cs="Times New Roman"/>
          <w:sz w:val="24"/>
          <w:szCs w:val="24"/>
        </w:rPr>
        <w:t xml:space="preserve"> and the stories of the women within the larger Chicano Movement,</w:t>
      </w:r>
      <w:r w:rsidR="00651001" w:rsidRPr="004F2946">
        <w:rPr>
          <w:rFonts w:ascii="Times New Roman" w:hAnsi="Times New Roman" w:cs="Times New Roman"/>
          <w:sz w:val="24"/>
          <w:szCs w:val="24"/>
        </w:rPr>
        <w:t xml:space="preserve"> convey the idea that the injustices </w:t>
      </w:r>
      <w:r w:rsidR="005B12C8" w:rsidRPr="004F2946">
        <w:rPr>
          <w:rFonts w:ascii="Times New Roman" w:hAnsi="Times New Roman" w:cs="Times New Roman"/>
          <w:sz w:val="24"/>
          <w:szCs w:val="24"/>
        </w:rPr>
        <w:t xml:space="preserve">and systems of oppression </w:t>
      </w:r>
      <w:r w:rsidR="00651001" w:rsidRPr="004F2946">
        <w:rPr>
          <w:rFonts w:ascii="Times New Roman" w:hAnsi="Times New Roman" w:cs="Times New Roman"/>
          <w:sz w:val="24"/>
          <w:szCs w:val="24"/>
        </w:rPr>
        <w:t xml:space="preserve">that Chicanas </w:t>
      </w:r>
      <w:r w:rsidR="005B12C8" w:rsidRPr="004F2946">
        <w:rPr>
          <w:rFonts w:ascii="Times New Roman" w:hAnsi="Times New Roman" w:cs="Times New Roman"/>
          <w:sz w:val="24"/>
          <w:szCs w:val="24"/>
        </w:rPr>
        <w:t xml:space="preserve">have historically </w:t>
      </w:r>
      <w:r w:rsidR="00651001" w:rsidRPr="004F2946">
        <w:rPr>
          <w:rFonts w:ascii="Times New Roman" w:hAnsi="Times New Roman" w:cs="Times New Roman"/>
          <w:sz w:val="24"/>
          <w:szCs w:val="24"/>
        </w:rPr>
        <w:t>face</w:t>
      </w:r>
      <w:r w:rsidR="005B12C8" w:rsidRPr="004F2946">
        <w:rPr>
          <w:rFonts w:ascii="Times New Roman" w:hAnsi="Times New Roman" w:cs="Times New Roman"/>
          <w:sz w:val="24"/>
          <w:szCs w:val="24"/>
        </w:rPr>
        <w:t>d</w:t>
      </w:r>
      <w:r w:rsidR="00651001" w:rsidRPr="004F2946">
        <w:rPr>
          <w:rFonts w:ascii="Times New Roman" w:hAnsi="Times New Roman" w:cs="Times New Roman"/>
          <w:sz w:val="24"/>
          <w:szCs w:val="24"/>
        </w:rPr>
        <w:t xml:space="preserve"> have often times been </w:t>
      </w:r>
      <w:r w:rsidR="005B12C8" w:rsidRPr="004F2946">
        <w:rPr>
          <w:rFonts w:ascii="Times New Roman" w:hAnsi="Times New Roman" w:cs="Times New Roman"/>
          <w:sz w:val="24"/>
          <w:szCs w:val="24"/>
        </w:rPr>
        <w:t>implemented and upheld within their own communities</w:t>
      </w:r>
      <w:r w:rsidR="00FB4794" w:rsidRPr="004F2946">
        <w:rPr>
          <w:rFonts w:ascii="Times New Roman" w:hAnsi="Times New Roman" w:cs="Times New Roman"/>
          <w:sz w:val="24"/>
          <w:szCs w:val="24"/>
        </w:rPr>
        <w:t xml:space="preserve">, as a result of the </w:t>
      </w:r>
      <w:r w:rsidR="001B29D5" w:rsidRPr="004F2946">
        <w:rPr>
          <w:rFonts w:ascii="Times New Roman" w:hAnsi="Times New Roman" w:cs="Times New Roman"/>
          <w:sz w:val="24"/>
          <w:szCs w:val="24"/>
        </w:rPr>
        <w:t>long-lasting</w:t>
      </w:r>
      <w:r w:rsidR="00FB4794" w:rsidRPr="004F2946">
        <w:rPr>
          <w:rFonts w:ascii="Times New Roman" w:hAnsi="Times New Roman" w:cs="Times New Roman"/>
          <w:sz w:val="24"/>
          <w:szCs w:val="24"/>
        </w:rPr>
        <w:t xml:space="preserve"> effects of colonization</w:t>
      </w:r>
      <w:r w:rsidR="005B12C8" w:rsidRPr="004F2946">
        <w:rPr>
          <w:rFonts w:ascii="Times New Roman" w:hAnsi="Times New Roman" w:cs="Times New Roman"/>
          <w:sz w:val="24"/>
          <w:szCs w:val="24"/>
        </w:rPr>
        <w:t>.</w:t>
      </w:r>
      <w:r w:rsidR="00A77538" w:rsidRPr="004F2946">
        <w:rPr>
          <w:rFonts w:ascii="Times New Roman" w:hAnsi="Times New Roman" w:cs="Times New Roman"/>
          <w:sz w:val="24"/>
          <w:szCs w:val="24"/>
        </w:rPr>
        <w:t xml:space="preserve"> </w:t>
      </w:r>
      <w:r w:rsidR="005B12C8" w:rsidRPr="004F2946">
        <w:rPr>
          <w:rFonts w:ascii="Times New Roman" w:hAnsi="Times New Roman" w:cs="Times New Roman"/>
          <w:sz w:val="24"/>
          <w:szCs w:val="24"/>
        </w:rPr>
        <w:t xml:space="preserve"> </w:t>
      </w:r>
      <w:r w:rsidR="00A77538" w:rsidRPr="004F2946">
        <w:rPr>
          <w:rFonts w:ascii="Times New Roman" w:hAnsi="Times New Roman" w:cs="Times New Roman"/>
          <w:sz w:val="24"/>
          <w:szCs w:val="24"/>
        </w:rPr>
        <w:t>It is with this in mind, that it becomes imperative to distinguish these women’s critiques and push back against conventional gender norms, not as a turn away from their communities, but as a method in which they hope to better them. Similarly, these actions are meant to serve as a representation of wom</w:t>
      </w:r>
      <w:r w:rsidR="007679D6">
        <w:rPr>
          <w:rFonts w:ascii="Times New Roman" w:hAnsi="Times New Roman" w:cs="Times New Roman"/>
          <w:sz w:val="24"/>
          <w:szCs w:val="24"/>
        </w:rPr>
        <w:t>e</w:t>
      </w:r>
      <w:r w:rsidR="00A77538" w:rsidRPr="004F2946">
        <w:rPr>
          <w:rFonts w:ascii="Times New Roman" w:hAnsi="Times New Roman" w:cs="Times New Roman"/>
          <w:sz w:val="24"/>
          <w:szCs w:val="24"/>
        </w:rPr>
        <w:t xml:space="preserve">n who both look, live, and act like the protagonists in these novels, and to </w:t>
      </w:r>
      <w:r w:rsidR="00A77538" w:rsidRPr="004F2946">
        <w:rPr>
          <w:rFonts w:ascii="Times New Roman" w:hAnsi="Times New Roman" w:cs="Times New Roman"/>
          <w:sz w:val="24"/>
          <w:szCs w:val="24"/>
        </w:rPr>
        <w:lastRenderedPageBreak/>
        <w:t>further demonstrate that activism is certainly for everyone, not just a set few. A</w:t>
      </w:r>
      <w:r w:rsidR="005B12C8" w:rsidRPr="004F2946">
        <w:rPr>
          <w:rFonts w:ascii="Times New Roman" w:hAnsi="Times New Roman" w:cs="Times New Roman"/>
          <w:sz w:val="24"/>
          <w:szCs w:val="24"/>
        </w:rPr>
        <w:t xml:space="preserve">s a result, instances in which the women in these novels challenge the </w:t>
      </w:r>
      <w:r w:rsidR="00A77538" w:rsidRPr="004F2946">
        <w:rPr>
          <w:rFonts w:ascii="Times New Roman" w:hAnsi="Times New Roman" w:cs="Times New Roman"/>
          <w:sz w:val="24"/>
          <w:szCs w:val="24"/>
        </w:rPr>
        <w:t>extent to which they can operate within Mexican American culture,</w:t>
      </w:r>
      <w:r w:rsidR="005B12C8" w:rsidRPr="004F2946">
        <w:rPr>
          <w:rFonts w:ascii="Times New Roman" w:hAnsi="Times New Roman" w:cs="Times New Roman"/>
          <w:sz w:val="24"/>
          <w:szCs w:val="24"/>
        </w:rPr>
        <w:t xml:space="preserve"> subject</w:t>
      </w:r>
      <w:r w:rsidR="00A77538" w:rsidRPr="004F2946">
        <w:rPr>
          <w:rFonts w:ascii="Times New Roman" w:hAnsi="Times New Roman" w:cs="Times New Roman"/>
          <w:sz w:val="24"/>
          <w:szCs w:val="24"/>
        </w:rPr>
        <w:t>s</w:t>
      </w:r>
      <w:r w:rsidR="005B12C8" w:rsidRPr="004F2946">
        <w:rPr>
          <w:rFonts w:ascii="Times New Roman" w:hAnsi="Times New Roman" w:cs="Times New Roman"/>
          <w:sz w:val="24"/>
          <w:szCs w:val="24"/>
        </w:rPr>
        <w:t xml:space="preserve"> </w:t>
      </w:r>
      <w:r w:rsidR="00A77538" w:rsidRPr="004F2946">
        <w:rPr>
          <w:rFonts w:ascii="Times New Roman" w:hAnsi="Times New Roman" w:cs="Times New Roman"/>
          <w:sz w:val="24"/>
          <w:szCs w:val="24"/>
        </w:rPr>
        <w:t xml:space="preserve">them </w:t>
      </w:r>
      <w:r w:rsidR="005B12C8" w:rsidRPr="004F2946">
        <w:rPr>
          <w:rFonts w:ascii="Times New Roman" w:hAnsi="Times New Roman" w:cs="Times New Roman"/>
          <w:sz w:val="24"/>
          <w:szCs w:val="24"/>
        </w:rPr>
        <w:t xml:space="preserve">to becoming </w:t>
      </w:r>
      <w:r w:rsidR="00A77538" w:rsidRPr="004F2946">
        <w:rPr>
          <w:rFonts w:ascii="Times New Roman" w:hAnsi="Times New Roman" w:cs="Times New Roman"/>
          <w:sz w:val="24"/>
          <w:szCs w:val="24"/>
        </w:rPr>
        <w:t>othered, and looked at as deviants</w:t>
      </w:r>
      <w:r w:rsidR="009B6253" w:rsidRPr="004F2946">
        <w:rPr>
          <w:rFonts w:ascii="Times New Roman" w:hAnsi="Times New Roman" w:cs="Times New Roman"/>
          <w:sz w:val="24"/>
          <w:szCs w:val="24"/>
        </w:rPr>
        <w:t xml:space="preserve"> for their inability to conform</w:t>
      </w:r>
      <w:r w:rsidR="00987BA8" w:rsidRPr="004F2946">
        <w:rPr>
          <w:rFonts w:ascii="Times New Roman" w:hAnsi="Times New Roman" w:cs="Times New Roman"/>
          <w:sz w:val="24"/>
          <w:szCs w:val="24"/>
        </w:rPr>
        <w:t xml:space="preserve"> to standards set by white </w:t>
      </w:r>
      <w:r w:rsidR="000F68B3" w:rsidRPr="004F2946">
        <w:rPr>
          <w:rFonts w:ascii="Times New Roman" w:hAnsi="Times New Roman" w:cs="Times New Roman"/>
          <w:sz w:val="24"/>
          <w:szCs w:val="24"/>
        </w:rPr>
        <w:t xml:space="preserve">colonial </w:t>
      </w:r>
      <w:r w:rsidR="00987BA8" w:rsidRPr="004F2946">
        <w:rPr>
          <w:rFonts w:ascii="Times New Roman" w:hAnsi="Times New Roman" w:cs="Times New Roman"/>
          <w:sz w:val="24"/>
          <w:szCs w:val="24"/>
        </w:rPr>
        <w:t>society</w:t>
      </w:r>
      <w:r w:rsidR="009B6253" w:rsidRPr="004F2946">
        <w:rPr>
          <w:rFonts w:ascii="Times New Roman" w:hAnsi="Times New Roman" w:cs="Times New Roman"/>
          <w:sz w:val="24"/>
          <w:szCs w:val="24"/>
        </w:rPr>
        <w:t xml:space="preserve">. </w:t>
      </w:r>
    </w:p>
    <w:p w14:paraId="7A12E94F" w14:textId="2EA8BBF7" w:rsidR="007A6F5B" w:rsidRPr="004F2946" w:rsidRDefault="00FE697E" w:rsidP="00B942F3">
      <w:pPr>
        <w:spacing w:line="480" w:lineRule="auto"/>
        <w:ind w:firstLine="720"/>
        <w:jc w:val="both"/>
        <w:rPr>
          <w:rFonts w:ascii="Times New Roman" w:hAnsi="Times New Roman" w:cs="Times New Roman"/>
          <w:sz w:val="24"/>
          <w:szCs w:val="24"/>
        </w:rPr>
      </w:pPr>
      <w:r w:rsidRPr="004F2946">
        <w:rPr>
          <w:rFonts w:ascii="Times New Roman" w:hAnsi="Times New Roman" w:cs="Times New Roman"/>
          <w:sz w:val="24"/>
          <w:szCs w:val="24"/>
        </w:rPr>
        <w:t xml:space="preserve">By examining Lucia and Cecilia in </w:t>
      </w:r>
      <w:r w:rsidRPr="004F2946">
        <w:rPr>
          <w:rFonts w:ascii="Times New Roman" w:hAnsi="Times New Roman" w:cs="Times New Roman"/>
          <w:i/>
          <w:iCs/>
          <w:sz w:val="24"/>
          <w:szCs w:val="24"/>
        </w:rPr>
        <w:t>Locas</w:t>
      </w:r>
      <w:r w:rsidRPr="004F2946">
        <w:rPr>
          <w:rFonts w:ascii="Times New Roman" w:hAnsi="Times New Roman" w:cs="Times New Roman"/>
          <w:sz w:val="24"/>
          <w:szCs w:val="24"/>
        </w:rPr>
        <w:t xml:space="preserve">, and Leticia in </w:t>
      </w:r>
      <w:r w:rsidRPr="004F2946">
        <w:rPr>
          <w:rFonts w:ascii="Times New Roman" w:hAnsi="Times New Roman" w:cs="Times New Roman"/>
          <w:i/>
          <w:iCs/>
          <w:sz w:val="24"/>
          <w:szCs w:val="24"/>
        </w:rPr>
        <w:t>Trace Elements of Random Tea Parties</w:t>
      </w:r>
      <w:r w:rsidR="007A6F5B" w:rsidRPr="004F2946">
        <w:rPr>
          <w:rFonts w:ascii="Times New Roman" w:hAnsi="Times New Roman" w:cs="Times New Roman"/>
          <w:sz w:val="24"/>
          <w:szCs w:val="24"/>
        </w:rPr>
        <w:t>,</w:t>
      </w:r>
      <w:r w:rsidRPr="004F2946">
        <w:rPr>
          <w:rFonts w:ascii="Times New Roman" w:hAnsi="Times New Roman" w:cs="Times New Roman"/>
          <w:sz w:val="24"/>
          <w:szCs w:val="24"/>
        </w:rPr>
        <w:t xml:space="preserve"> it becomes apparent that their </w:t>
      </w:r>
      <w:r w:rsidR="00D82661" w:rsidRPr="004F2946">
        <w:rPr>
          <w:rFonts w:ascii="Times New Roman" w:hAnsi="Times New Roman" w:cs="Times New Roman"/>
          <w:sz w:val="24"/>
          <w:szCs w:val="24"/>
        </w:rPr>
        <w:t>acts of defiance</w:t>
      </w:r>
      <w:r w:rsidRPr="004F2946">
        <w:rPr>
          <w:rFonts w:ascii="Times New Roman" w:hAnsi="Times New Roman" w:cs="Times New Roman"/>
          <w:sz w:val="24"/>
          <w:szCs w:val="24"/>
        </w:rPr>
        <w:t xml:space="preserve"> against </w:t>
      </w:r>
      <w:proofErr w:type="spellStart"/>
      <w:r w:rsidRPr="004F2946">
        <w:rPr>
          <w:rFonts w:ascii="Times New Roman" w:hAnsi="Times New Roman" w:cs="Times New Roman"/>
          <w:sz w:val="24"/>
          <w:szCs w:val="24"/>
        </w:rPr>
        <w:t>machiste</w:t>
      </w:r>
      <w:proofErr w:type="spellEnd"/>
      <w:r w:rsidRPr="004F2946">
        <w:rPr>
          <w:rFonts w:ascii="Times New Roman" w:hAnsi="Times New Roman" w:cs="Times New Roman"/>
          <w:sz w:val="24"/>
          <w:szCs w:val="24"/>
        </w:rPr>
        <w:t xml:space="preserve"> culture, is what brands them as traitors, similar to Malintzin</w:t>
      </w:r>
      <w:r w:rsidR="003F6766" w:rsidRPr="004F2946">
        <w:rPr>
          <w:rFonts w:ascii="Times New Roman" w:hAnsi="Times New Roman" w:cs="Times New Roman"/>
          <w:sz w:val="24"/>
          <w:szCs w:val="24"/>
        </w:rPr>
        <w:t>, and their activist counterparts</w:t>
      </w:r>
      <w:r w:rsidRPr="004F2946">
        <w:rPr>
          <w:rFonts w:ascii="Times New Roman" w:hAnsi="Times New Roman" w:cs="Times New Roman"/>
          <w:sz w:val="24"/>
          <w:szCs w:val="24"/>
        </w:rPr>
        <w:t xml:space="preserve">. As a result of this, these novels which highlight the experiences and </w:t>
      </w:r>
      <w:r w:rsidR="00D82661" w:rsidRPr="004F2946">
        <w:rPr>
          <w:rFonts w:ascii="Times New Roman" w:hAnsi="Times New Roman" w:cs="Times New Roman"/>
          <w:sz w:val="24"/>
          <w:szCs w:val="24"/>
        </w:rPr>
        <w:t>resistance</w:t>
      </w:r>
      <w:r w:rsidRPr="004F2946">
        <w:rPr>
          <w:rFonts w:ascii="Times New Roman" w:hAnsi="Times New Roman" w:cs="Times New Roman"/>
          <w:sz w:val="24"/>
          <w:szCs w:val="24"/>
        </w:rPr>
        <w:t xml:space="preserve"> of queer</w:t>
      </w:r>
      <w:r w:rsidR="00030180" w:rsidRPr="004F2946">
        <w:rPr>
          <w:rFonts w:ascii="Times New Roman" w:hAnsi="Times New Roman" w:cs="Times New Roman"/>
          <w:sz w:val="24"/>
          <w:szCs w:val="24"/>
        </w:rPr>
        <w:t xml:space="preserve">, </w:t>
      </w:r>
      <w:r w:rsidR="00D82661" w:rsidRPr="004F2946">
        <w:rPr>
          <w:rFonts w:ascii="Times New Roman" w:hAnsi="Times New Roman" w:cs="Times New Roman"/>
          <w:sz w:val="24"/>
          <w:szCs w:val="24"/>
        </w:rPr>
        <w:t>gender non-conforming</w:t>
      </w:r>
      <w:r w:rsidR="00030180" w:rsidRPr="004F2946">
        <w:rPr>
          <w:rFonts w:ascii="Times New Roman" w:hAnsi="Times New Roman" w:cs="Times New Roman"/>
          <w:sz w:val="24"/>
          <w:szCs w:val="24"/>
        </w:rPr>
        <w:t>, and gang affiliated</w:t>
      </w:r>
      <w:r w:rsidR="00D82661" w:rsidRPr="004F2946">
        <w:rPr>
          <w:rFonts w:ascii="Times New Roman" w:hAnsi="Times New Roman" w:cs="Times New Roman"/>
          <w:sz w:val="24"/>
          <w:szCs w:val="24"/>
        </w:rPr>
        <w:t xml:space="preserve"> </w:t>
      </w:r>
      <w:r w:rsidRPr="004F2946">
        <w:rPr>
          <w:rFonts w:ascii="Times New Roman" w:hAnsi="Times New Roman" w:cs="Times New Roman"/>
          <w:sz w:val="24"/>
          <w:szCs w:val="24"/>
        </w:rPr>
        <w:t>wom</w:t>
      </w:r>
      <w:r w:rsidR="007679D6">
        <w:rPr>
          <w:rFonts w:ascii="Times New Roman" w:hAnsi="Times New Roman" w:cs="Times New Roman"/>
          <w:sz w:val="24"/>
          <w:szCs w:val="24"/>
        </w:rPr>
        <w:t>e</w:t>
      </w:r>
      <w:r w:rsidRPr="004F2946">
        <w:rPr>
          <w:rFonts w:ascii="Times New Roman" w:hAnsi="Times New Roman" w:cs="Times New Roman"/>
          <w:sz w:val="24"/>
          <w:szCs w:val="24"/>
        </w:rPr>
        <w:t xml:space="preserve">n within the Mexican American </w:t>
      </w:r>
      <w:r w:rsidR="008E6FE6" w:rsidRPr="004F2946">
        <w:rPr>
          <w:rFonts w:ascii="Times New Roman" w:hAnsi="Times New Roman" w:cs="Times New Roman"/>
          <w:sz w:val="24"/>
          <w:szCs w:val="24"/>
        </w:rPr>
        <w:t>co</w:t>
      </w:r>
      <w:r w:rsidRPr="004F2946">
        <w:rPr>
          <w:rFonts w:ascii="Times New Roman" w:hAnsi="Times New Roman" w:cs="Times New Roman"/>
          <w:sz w:val="24"/>
          <w:szCs w:val="24"/>
        </w:rPr>
        <w:t xml:space="preserve">mmunity, are </w:t>
      </w:r>
      <w:r w:rsidR="00D82661" w:rsidRPr="004F2946">
        <w:rPr>
          <w:rFonts w:ascii="Times New Roman" w:hAnsi="Times New Roman" w:cs="Times New Roman"/>
          <w:sz w:val="24"/>
          <w:szCs w:val="24"/>
        </w:rPr>
        <w:t xml:space="preserve">consequently excluded from the Chicanx literary canon. In looking to activism through a different lens, and distancing </w:t>
      </w:r>
      <w:r w:rsidR="0091565C" w:rsidRPr="004F2946">
        <w:rPr>
          <w:rFonts w:ascii="Times New Roman" w:hAnsi="Times New Roman" w:cs="Times New Roman"/>
          <w:sz w:val="24"/>
          <w:szCs w:val="24"/>
        </w:rPr>
        <w:t xml:space="preserve">away </w:t>
      </w:r>
      <w:r w:rsidR="000A058D" w:rsidRPr="004F2946">
        <w:rPr>
          <w:rFonts w:ascii="Times New Roman" w:hAnsi="Times New Roman" w:cs="Times New Roman"/>
          <w:sz w:val="24"/>
          <w:szCs w:val="24"/>
        </w:rPr>
        <w:t xml:space="preserve">from what is typically believed to be </w:t>
      </w:r>
      <w:r w:rsidR="00030180" w:rsidRPr="004F2946">
        <w:rPr>
          <w:rFonts w:ascii="Times New Roman" w:hAnsi="Times New Roman" w:cs="Times New Roman"/>
          <w:sz w:val="24"/>
          <w:szCs w:val="24"/>
        </w:rPr>
        <w:t>“</w:t>
      </w:r>
      <w:r w:rsidR="000A058D" w:rsidRPr="004F2946">
        <w:rPr>
          <w:rFonts w:ascii="Times New Roman" w:hAnsi="Times New Roman" w:cs="Times New Roman"/>
          <w:sz w:val="24"/>
          <w:szCs w:val="24"/>
        </w:rPr>
        <w:t>appropriate</w:t>
      </w:r>
      <w:r w:rsidR="00030180" w:rsidRPr="004F2946">
        <w:rPr>
          <w:rFonts w:ascii="Times New Roman" w:hAnsi="Times New Roman" w:cs="Times New Roman"/>
          <w:sz w:val="24"/>
          <w:szCs w:val="24"/>
        </w:rPr>
        <w:t xml:space="preserve">” </w:t>
      </w:r>
      <w:r w:rsidR="000A058D" w:rsidRPr="004F2946">
        <w:rPr>
          <w:rFonts w:ascii="Times New Roman" w:hAnsi="Times New Roman" w:cs="Times New Roman"/>
          <w:sz w:val="24"/>
          <w:szCs w:val="24"/>
        </w:rPr>
        <w:t>methods of resistance</w:t>
      </w:r>
      <w:r w:rsidR="0091565C" w:rsidRPr="004F2946">
        <w:rPr>
          <w:rFonts w:ascii="Times New Roman" w:hAnsi="Times New Roman" w:cs="Times New Roman"/>
          <w:sz w:val="24"/>
          <w:szCs w:val="24"/>
        </w:rPr>
        <w:t>, the significance of the acts exhibited by Lucia, Cecilia, and Leticia respectively, can be better acknowledged, and it is with this in mind that their work can be viewed as non-traditional activism.</w:t>
      </w:r>
      <w:r w:rsidR="000A058D" w:rsidRPr="004F2946">
        <w:rPr>
          <w:rFonts w:ascii="Times New Roman" w:hAnsi="Times New Roman" w:cs="Times New Roman"/>
          <w:sz w:val="24"/>
          <w:szCs w:val="24"/>
        </w:rPr>
        <w:t xml:space="preserve"> </w:t>
      </w:r>
      <w:r w:rsidR="0091565C" w:rsidRPr="004F2946">
        <w:rPr>
          <w:rFonts w:ascii="Times New Roman" w:hAnsi="Times New Roman" w:cs="Times New Roman"/>
          <w:sz w:val="24"/>
          <w:szCs w:val="24"/>
        </w:rPr>
        <w:t>Whether it be</w:t>
      </w:r>
      <w:r w:rsidR="007A6F5B" w:rsidRPr="004F2946">
        <w:rPr>
          <w:rFonts w:ascii="Times New Roman" w:hAnsi="Times New Roman" w:cs="Times New Roman"/>
          <w:sz w:val="24"/>
          <w:szCs w:val="24"/>
        </w:rPr>
        <w:t xml:space="preserve"> accessing contraceptives </w:t>
      </w:r>
      <w:r w:rsidR="0091565C" w:rsidRPr="004F2946">
        <w:rPr>
          <w:rFonts w:ascii="Times New Roman" w:hAnsi="Times New Roman" w:cs="Times New Roman"/>
          <w:sz w:val="24"/>
          <w:szCs w:val="24"/>
        </w:rPr>
        <w:t xml:space="preserve">as a means of rejecting one of the limited roles </w:t>
      </w:r>
      <w:r w:rsidR="009B393F" w:rsidRPr="004F2946">
        <w:rPr>
          <w:rFonts w:ascii="Times New Roman" w:hAnsi="Times New Roman" w:cs="Times New Roman"/>
          <w:sz w:val="24"/>
          <w:szCs w:val="24"/>
        </w:rPr>
        <w:t>wom</w:t>
      </w:r>
      <w:r w:rsidR="007679D6">
        <w:rPr>
          <w:rFonts w:ascii="Times New Roman" w:hAnsi="Times New Roman" w:cs="Times New Roman"/>
          <w:sz w:val="24"/>
          <w:szCs w:val="24"/>
        </w:rPr>
        <w:t>e</w:t>
      </w:r>
      <w:r w:rsidR="009B393F" w:rsidRPr="004F2946">
        <w:rPr>
          <w:rFonts w:ascii="Times New Roman" w:hAnsi="Times New Roman" w:cs="Times New Roman"/>
          <w:sz w:val="24"/>
          <w:szCs w:val="24"/>
        </w:rPr>
        <w:t>n</w:t>
      </w:r>
      <w:r w:rsidR="0091565C" w:rsidRPr="004F2946">
        <w:rPr>
          <w:rFonts w:ascii="Times New Roman" w:hAnsi="Times New Roman" w:cs="Times New Roman"/>
          <w:sz w:val="24"/>
          <w:szCs w:val="24"/>
        </w:rPr>
        <w:t xml:space="preserve"> in Chicanx culture can attain, or embracing queer identities,</w:t>
      </w:r>
      <w:r w:rsidR="007A6F5B" w:rsidRPr="004F2946">
        <w:rPr>
          <w:rFonts w:ascii="Times New Roman" w:hAnsi="Times New Roman" w:cs="Times New Roman"/>
          <w:sz w:val="24"/>
          <w:szCs w:val="24"/>
        </w:rPr>
        <w:t xml:space="preserve"> and </w:t>
      </w:r>
      <w:r w:rsidR="0091565C" w:rsidRPr="004F2946">
        <w:rPr>
          <w:rFonts w:ascii="Times New Roman" w:hAnsi="Times New Roman" w:cs="Times New Roman"/>
          <w:sz w:val="24"/>
          <w:szCs w:val="24"/>
        </w:rPr>
        <w:t xml:space="preserve">refusing to comply with </w:t>
      </w:r>
      <w:r w:rsidR="007A6F5B" w:rsidRPr="004F2946">
        <w:rPr>
          <w:rFonts w:ascii="Times New Roman" w:hAnsi="Times New Roman" w:cs="Times New Roman"/>
          <w:color w:val="000000"/>
          <w:sz w:val="24"/>
          <w:szCs w:val="24"/>
        </w:rPr>
        <w:t>normative gender role</w:t>
      </w:r>
      <w:r w:rsidR="0091565C" w:rsidRPr="004F2946">
        <w:rPr>
          <w:rFonts w:ascii="Times New Roman" w:hAnsi="Times New Roman" w:cs="Times New Roman"/>
          <w:color w:val="000000"/>
          <w:sz w:val="24"/>
          <w:szCs w:val="24"/>
        </w:rPr>
        <w:t>s, each of these wom</w:t>
      </w:r>
      <w:r w:rsidR="007679D6">
        <w:rPr>
          <w:rFonts w:ascii="Times New Roman" w:hAnsi="Times New Roman" w:cs="Times New Roman"/>
          <w:color w:val="000000"/>
          <w:sz w:val="24"/>
          <w:szCs w:val="24"/>
        </w:rPr>
        <w:t>e</w:t>
      </w:r>
      <w:r w:rsidR="0091565C" w:rsidRPr="004F2946">
        <w:rPr>
          <w:rFonts w:ascii="Times New Roman" w:hAnsi="Times New Roman" w:cs="Times New Roman"/>
          <w:color w:val="000000"/>
          <w:sz w:val="24"/>
          <w:szCs w:val="24"/>
        </w:rPr>
        <w:t>n illustrate the ways in which Chicanas can lay claim to their individual power</w:t>
      </w:r>
      <w:r w:rsidR="007A6F5B" w:rsidRPr="004F2946">
        <w:rPr>
          <w:rFonts w:ascii="Times New Roman" w:hAnsi="Times New Roman" w:cs="Times New Roman"/>
          <w:sz w:val="24"/>
          <w:szCs w:val="24"/>
        </w:rPr>
        <w:t xml:space="preserve">.  </w:t>
      </w:r>
      <w:r w:rsidR="004A421C" w:rsidRPr="004F2946">
        <w:rPr>
          <w:rFonts w:ascii="Times New Roman" w:hAnsi="Times New Roman" w:cs="Times New Roman"/>
          <w:sz w:val="24"/>
          <w:szCs w:val="24"/>
        </w:rPr>
        <w:t>Through</w:t>
      </w:r>
      <w:r w:rsidR="00F54525" w:rsidRPr="004F2946">
        <w:rPr>
          <w:rFonts w:ascii="Times New Roman" w:hAnsi="Times New Roman" w:cs="Times New Roman"/>
          <w:sz w:val="24"/>
          <w:szCs w:val="24"/>
        </w:rPr>
        <w:t xml:space="preserve"> the creation of these characters, </w:t>
      </w:r>
      <w:r w:rsidR="0091565C" w:rsidRPr="004F2946">
        <w:rPr>
          <w:rFonts w:ascii="Times New Roman" w:hAnsi="Times New Roman" w:cs="Times New Roman"/>
          <w:sz w:val="24"/>
          <w:szCs w:val="24"/>
        </w:rPr>
        <w:t xml:space="preserve">Murray and Lemus </w:t>
      </w:r>
      <w:r w:rsidR="00F54525" w:rsidRPr="004F2946">
        <w:rPr>
          <w:rFonts w:ascii="Times New Roman" w:hAnsi="Times New Roman" w:cs="Times New Roman"/>
          <w:sz w:val="24"/>
          <w:szCs w:val="24"/>
        </w:rPr>
        <w:t>are able to effectively portray women who are largely disregarded as not appealing to what the dominant culture views as an appropriate representation of a Chicana</w:t>
      </w:r>
      <w:r w:rsidR="004A421C" w:rsidRPr="004F2946">
        <w:rPr>
          <w:rFonts w:ascii="Times New Roman" w:hAnsi="Times New Roman" w:cs="Times New Roman"/>
          <w:sz w:val="24"/>
          <w:szCs w:val="24"/>
        </w:rPr>
        <w:t xml:space="preserve">. Despite the fact that these texts are not traditionally canonical, and have consequently not been given much scholarly attention, the conversation they create regarding the agency afforded to queer Chicanas, is deserving of further scholarly intervention within the Chicanx discourse at large. Ultimately, </w:t>
      </w:r>
      <w:r w:rsidR="008E6FE6" w:rsidRPr="004F2946">
        <w:rPr>
          <w:rFonts w:ascii="Times New Roman" w:hAnsi="Times New Roman" w:cs="Times New Roman"/>
          <w:sz w:val="24"/>
          <w:szCs w:val="24"/>
        </w:rPr>
        <w:t xml:space="preserve">both authors are able to convey the notion that activism has no definitive meaning, nor is being an activist specific to a fixed </w:t>
      </w:r>
      <w:r w:rsidR="00030180" w:rsidRPr="004F2946">
        <w:rPr>
          <w:rFonts w:ascii="Times New Roman" w:hAnsi="Times New Roman" w:cs="Times New Roman"/>
          <w:sz w:val="24"/>
          <w:szCs w:val="24"/>
        </w:rPr>
        <w:t xml:space="preserve">monolithic </w:t>
      </w:r>
      <w:r w:rsidR="008E6FE6" w:rsidRPr="004F2946">
        <w:rPr>
          <w:rFonts w:ascii="Times New Roman" w:hAnsi="Times New Roman" w:cs="Times New Roman"/>
          <w:sz w:val="24"/>
          <w:szCs w:val="24"/>
        </w:rPr>
        <w:t xml:space="preserve">identity. </w:t>
      </w:r>
      <w:r w:rsidR="003A69E7" w:rsidRPr="004F2946">
        <w:rPr>
          <w:rFonts w:ascii="Times New Roman" w:hAnsi="Times New Roman" w:cs="Times New Roman"/>
          <w:sz w:val="24"/>
          <w:szCs w:val="24"/>
        </w:rPr>
        <w:t xml:space="preserve">More </w:t>
      </w:r>
      <w:r w:rsidR="003A69E7" w:rsidRPr="004F2946">
        <w:rPr>
          <w:rFonts w:ascii="Times New Roman" w:hAnsi="Times New Roman" w:cs="Times New Roman"/>
          <w:sz w:val="24"/>
          <w:szCs w:val="24"/>
        </w:rPr>
        <w:lastRenderedPageBreak/>
        <w:t xml:space="preserve">importantly, both Murray and Lemus convey the extent to which Malinchistas have historically, and continually </w:t>
      </w:r>
      <w:r w:rsidR="00027AE0" w:rsidRPr="004F2946">
        <w:rPr>
          <w:rFonts w:ascii="Times New Roman" w:hAnsi="Times New Roman" w:cs="Times New Roman"/>
          <w:sz w:val="24"/>
          <w:szCs w:val="24"/>
        </w:rPr>
        <w:t>assumed the role as</w:t>
      </w:r>
      <w:r w:rsidR="003A69E7" w:rsidRPr="004F2946">
        <w:rPr>
          <w:rFonts w:ascii="Times New Roman" w:hAnsi="Times New Roman" w:cs="Times New Roman"/>
          <w:sz w:val="24"/>
          <w:szCs w:val="24"/>
        </w:rPr>
        <w:t xml:space="preserve"> agents of change.  </w:t>
      </w:r>
    </w:p>
    <w:p w14:paraId="4327F0E9" w14:textId="77777777" w:rsidR="008074C5" w:rsidRPr="004F2946" w:rsidRDefault="008074C5" w:rsidP="00B942F3">
      <w:pPr>
        <w:spacing w:line="480" w:lineRule="auto"/>
        <w:jc w:val="both"/>
        <w:rPr>
          <w:rFonts w:ascii="Times New Roman" w:hAnsi="Times New Roman" w:cs="Times New Roman"/>
          <w:sz w:val="24"/>
          <w:szCs w:val="24"/>
        </w:rPr>
      </w:pPr>
    </w:p>
    <w:p w14:paraId="7B67F899" w14:textId="7476D3E9" w:rsidR="005B2C27" w:rsidRPr="004F2946" w:rsidRDefault="005B2C27" w:rsidP="00B942F3">
      <w:pPr>
        <w:spacing w:line="480" w:lineRule="auto"/>
        <w:jc w:val="both"/>
        <w:rPr>
          <w:rFonts w:ascii="Times" w:hAnsi="Times" w:cs="Times New Roman"/>
          <w:sz w:val="24"/>
          <w:szCs w:val="24"/>
        </w:rPr>
      </w:pPr>
    </w:p>
    <w:p w14:paraId="0DAC8A0F" w14:textId="77777777" w:rsidR="000E5C22" w:rsidRPr="004F2946" w:rsidRDefault="000E5C22" w:rsidP="00312333">
      <w:pPr>
        <w:spacing w:line="480" w:lineRule="auto"/>
        <w:rPr>
          <w:rFonts w:ascii="Times" w:hAnsi="Times" w:cs="Times New Roman"/>
          <w:sz w:val="24"/>
          <w:szCs w:val="24"/>
        </w:rPr>
      </w:pPr>
    </w:p>
    <w:p w14:paraId="09B8CF36" w14:textId="77777777" w:rsidR="00B942F3" w:rsidRPr="004F2946" w:rsidRDefault="00B942F3" w:rsidP="007A0F16">
      <w:pPr>
        <w:spacing w:line="480" w:lineRule="auto"/>
        <w:jc w:val="center"/>
        <w:rPr>
          <w:rFonts w:ascii="Times" w:hAnsi="Times" w:cs="Times New Roman"/>
          <w:sz w:val="24"/>
          <w:szCs w:val="24"/>
        </w:rPr>
      </w:pPr>
    </w:p>
    <w:p w14:paraId="6029569C" w14:textId="36FA16EA" w:rsidR="00B942F3" w:rsidRPr="004F2946" w:rsidRDefault="00B942F3" w:rsidP="00836CA8">
      <w:pPr>
        <w:spacing w:line="480" w:lineRule="auto"/>
        <w:rPr>
          <w:rFonts w:ascii="Times" w:hAnsi="Times" w:cs="Times New Roman"/>
          <w:sz w:val="24"/>
          <w:szCs w:val="24"/>
        </w:rPr>
      </w:pPr>
    </w:p>
    <w:p w14:paraId="07A93644" w14:textId="77777777" w:rsidR="004F2946" w:rsidRDefault="004F2946" w:rsidP="004F2946">
      <w:pPr>
        <w:spacing w:line="480" w:lineRule="auto"/>
        <w:rPr>
          <w:rFonts w:ascii="Times" w:hAnsi="Times" w:cs="Times New Roman"/>
          <w:sz w:val="24"/>
          <w:szCs w:val="24"/>
        </w:rPr>
      </w:pPr>
    </w:p>
    <w:p w14:paraId="1595BF92" w14:textId="77777777" w:rsidR="00B72513" w:rsidRDefault="00B72513" w:rsidP="004F2946">
      <w:pPr>
        <w:spacing w:line="480" w:lineRule="auto"/>
        <w:jc w:val="center"/>
        <w:rPr>
          <w:rFonts w:ascii="Times" w:hAnsi="Times" w:cs="Times New Roman"/>
          <w:sz w:val="24"/>
          <w:szCs w:val="24"/>
        </w:rPr>
      </w:pPr>
    </w:p>
    <w:p w14:paraId="5F2D8BF8" w14:textId="77777777" w:rsidR="003A23B6" w:rsidRDefault="003A23B6" w:rsidP="004F2946">
      <w:pPr>
        <w:spacing w:line="480" w:lineRule="auto"/>
        <w:jc w:val="center"/>
        <w:rPr>
          <w:rFonts w:ascii="Times" w:hAnsi="Times" w:cs="Times New Roman"/>
          <w:sz w:val="24"/>
          <w:szCs w:val="24"/>
        </w:rPr>
      </w:pPr>
    </w:p>
    <w:p w14:paraId="7D0E645D" w14:textId="77777777" w:rsidR="003A23B6" w:rsidRDefault="003A23B6" w:rsidP="004F2946">
      <w:pPr>
        <w:spacing w:line="480" w:lineRule="auto"/>
        <w:jc w:val="center"/>
        <w:rPr>
          <w:rFonts w:ascii="Times" w:hAnsi="Times" w:cs="Times New Roman"/>
          <w:sz w:val="24"/>
          <w:szCs w:val="24"/>
        </w:rPr>
      </w:pPr>
    </w:p>
    <w:p w14:paraId="61B27A58" w14:textId="77777777" w:rsidR="003A23B6" w:rsidRDefault="003A23B6" w:rsidP="004F2946">
      <w:pPr>
        <w:spacing w:line="480" w:lineRule="auto"/>
        <w:jc w:val="center"/>
        <w:rPr>
          <w:rFonts w:ascii="Times" w:hAnsi="Times" w:cs="Times New Roman"/>
          <w:sz w:val="24"/>
          <w:szCs w:val="24"/>
        </w:rPr>
      </w:pPr>
    </w:p>
    <w:p w14:paraId="5005878D" w14:textId="77777777" w:rsidR="003A23B6" w:rsidRDefault="003A23B6" w:rsidP="004F2946">
      <w:pPr>
        <w:spacing w:line="480" w:lineRule="auto"/>
        <w:jc w:val="center"/>
        <w:rPr>
          <w:rFonts w:ascii="Times" w:hAnsi="Times" w:cs="Times New Roman"/>
          <w:sz w:val="24"/>
          <w:szCs w:val="24"/>
        </w:rPr>
      </w:pPr>
    </w:p>
    <w:p w14:paraId="25E1AC02" w14:textId="77777777" w:rsidR="003A23B6" w:rsidRDefault="003A23B6" w:rsidP="004F2946">
      <w:pPr>
        <w:spacing w:line="480" w:lineRule="auto"/>
        <w:jc w:val="center"/>
        <w:rPr>
          <w:rFonts w:ascii="Times" w:hAnsi="Times" w:cs="Times New Roman"/>
          <w:sz w:val="24"/>
          <w:szCs w:val="24"/>
        </w:rPr>
      </w:pPr>
    </w:p>
    <w:p w14:paraId="0FBC71BB" w14:textId="77777777" w:rsidR="003A23B6" w:rsidRDefault="003A23B6" w:rsidP="004F2946">
      <w:pPr>
        <w:spacing w:line="480" w:lineRule="auto"/>
        <w:jc w:val="center"/>
        <w:rPr>
          <w:rFonts w:ascii="Times" w:hAnsi="Times" w:cs="Times New Roman"/>
          <w:sz w:val="24"/>
          <w:szCs w:val="24"/>
        </w:rPr>
      </w:pPr>
    </w:p>
    <w:p w14:paraId="50491E97" w14:textId="77777777" w:rsidR="003A23B6" w:rsidRDefault="003A23B6" w:rsidP="004F2946">
      <w:pPr>
        <w:spacing w:line="480" w:lineRule="auto"/>
        <w:jc w:val="center"/>
        <w:rPr>
          <w:rFonts w:ascii="Times" w:hAnsi="Times" w:cs="Times New Roman"/>
          <w:sz w:val="24"/>
          <w:szCs w:val="24"/>
        </w:rPr>
      </w:pPr>
    </w:p>
    <w:p w14:paraId="200BF17A" w14:textId="77777777" w:rsidR="003A23B6" w:rsidRDefault="003A23B6" w:rsidP="004F2946">
      <w:pPr>
        <w:spacing w:line="480" w:lineRule="auto"/>
        <w:jc w:val="center"/>
        <w:rPr>
          <w:rFonts w:ascii="Times" w:hAnsi="Times" w:cs="Times New Roman"/>
          <w:sz w:val="24"/>
          <w:szCs w:val="24"/>
        </w:rPr>
      </w:pPr>
    </w:p>
    <w:p w14:paraId="5D14D111" w14:textId="77777777" w:rsidR="003A23B6" w:rsidRDefault="003A23B6" w:rsidP="004F2946">
      <w:pPr>
        <w:spacing w:line="480" w:lineRule="auto"/>
        <w:jc w:val="center"/>
        <w:rPr>
          <w:rFonts w:ascii="Times" w:hAnsi="Times" w:cs="Times New Roman"/>
          <w:sz w:val="24"/>
          <w:szCs w:val="24"/>
        </w:rPr>
      </w:pPr>
    </w:p>
    <w:p w14:paraId="703CE449" w14:textId="39780594" w:rsidR="00FA558A" w:rsidRPr="00FA558A" w:rsidRDefault="00B5300B" w:rsidP="00C253A5">
      <w:pPr>
        <w:spacing w:line="480" w:lineRule="auto"/>
        <w:jc w:val="center"/>
        <w:rPr>
          <w:rFonts w:ascii="Times" w:hAnsi="Times" w:cs="Times New Roman"/>
          <w:sz w:val="24"/>
          <w:szCs w:val="24"/>
        </w:rPr>
      </w:pPr>
      <w:r w:rsidRPr="004F2946">
        <w:rPr>
          <w:rFonts w:ascii="Times" w:hAnsi="Times" w:cs="Times New Roman"/>
          <w:sz w:val="24"/>
          <w:szCs w:val="24"/>
        </w:rPr>
        <w:lastRenderedPageBreak/>
        <w:t>Works Cited</w:t>
      </w:r>
    </w:p>
    <w:p w14:paraId="3B20117F" w14:textId="3169D5D9" w:rsidR="00FA558A" w:rsidRPr="004F2946" w:rsidRDefault="00FA558A" w:rsidP="00FA558A">
      <w:pPr>
        <w:spacing w:line="480" w:lineRule="auto"/>
        <w:rPr>
          <w:rFonts w:ascii="Times" w:hAnsi="Times" w:cs="Times New Roman"/>
          <w:sz w:val="24"/>
          <w:szCs w:val="24"/>
        </w:rPr>
      </w:pPr>
      <w:r w:rsidRPr="00FA558A">
        <w:rPr>
          <w:rFonts w:ascii="Times" w:hAnsi="Times" w:cs="Times New Roman"/>
          <w:sz w:val="24"/>
          <w:szCs w:val="24"/>
        </w:rPr>
        <w:t xml:space="preserve">  Ahmed, Sara. Living a Feminist Life / Sara Ahmed. Durham: Duke University Press, 2017. </w:t>
      </w:r>
      <w:r>
        <w:rPr>
          <w:rFonts w:ascii="Times" w:hAnsi="Times" w:cs="Times New Roman"/>
          <w:sz w:val="24"/>
          <w:szCs w:val="24"/>
        </w:rPr>
        <w:tab/>
      </w:r>
      <w:r w:rsidRPr="00FA558A">
        <w:rPr>
          <w:rFonts w:ascii="Times" w:hAnsi="Times" w:cs="Times New Roman"/>
          <w:sz w:val="24"/>
          <w:szCs w:val="24"/>
        </w:rPr>
        <w:t>Print.</w:t>
      </w:r>
    </w:p>
    <w:p w14:paraId="78074EB6" w14:textId="15D7BAFD" w:rsidR="00895527" w:rsidRPr="004F2946" w:rsidRDefault="00895527" w:rsidP="00895527">
      <w:pPr>
        <w:spacing w:line="480" w:lineRule="auto"/>
        <w:rPr>
          <w:rFonts w:ascii="Times" w:hAnsi="Times" w:cs="Times New Roman"/>
          <w:sz w:val="24"/>
          <w:szCs w:val="24"/>
        </w:rPr>
      </w:pPr>
      <w:r w:rsidRPr="004F2946">
        <w:rPr>
          <w:rFonts w:ascii="Times" w:hAnsi="Times" w:cs="Times New Roman"/>
          <w:sz w:val="24"/>
          <w:szCs w:val="24"/>
        </w:rPr>
        <w:t>Alarcón, Norma. "Chicana Feminism: In the Tracks of ‘</w:t>
      </w:r>
      <w:proofErr w:type="spellStart"/>
      <w:r w:rsidRPr="004F2946">
        <w:rPr>
          <w:rFonts w:ascii="Times" w:hAnsi="Times" w:cs="Times New Roman"/>
          <w:sz w:val="24"/>
          <w:szCs w:val="24"/>
        </w:rPr>
        <w:t>The’Native</w:t>
      </w:r>
      <w:proofErr w:type="spellEnd"/>
      <w:r w:rsidRPr="004F2946">
        <w:rPr>
          <w:rFonts w:ascii="Times" w:hAnsi="Times" w:cs="Times New Roman"/>
          <w:sz w:val="24"/>
          <w:szCs w:val="24"/>
        </w:rPr>
        <w:t xml:space="preserve"> Woman." </w:t>
      </w:r>
      <w:r w:rsidRPr="004F2946">
        <w:rPr>
          <w:rFonts w:ascii="Times" w:hAnsi="Times" w:cs="Times New Roman"/>
          <w:i/>
          <w:iCs/>
          <w:sz w:val="24"/>
          <w:szCs w:val="24"/>
        </w:rPr>
        <w:t>Cultural Studies</w:t>
      </w:r>
      <w:r w:rsidRPr="004F2946">
        <w:rPr>
          <w:rFonts w:ascii="Times" w:hAnsi="Times" w:cs="Times New Roman"/>
          <w:sz w:val="24"/>
          <w:szCs w:val="24"/>
        </w:rPr>
        <w:t xml:space="preserve"> </w:t>
      </w:r>
      <w:r w:rsidRPr="004F2946">
        <w:rPr>
          <w:rFonts w:ascii="Times" w:hAnsi="Times" w:cs="Times New Roman"/>
          <w:sz w:val="24"/>
          <w:szCs w:val="24"/>
        </w:rPr>
        <w:tab/>
        <w:t>4.3 (1990): 248-256.</w:t>
      </w:r>
    </w:p>
    <w:p w14:paraId="5288C3FE" w14:textId="3BB1A09C" w:rsidR="00895527" w:rsidRPr="004F2946" w:rsidRDefault="00895527" w:rsidP="008074C5">
      <w:pPr>
        <w:spacing w:line="480" w:lineRule="auto"/>
        <w:jc w:val="center"/>
        <w:rPr>
          <w:rFonts w:ascii="Times" w:hAnsi="Times" w:cs="Times New Roman"/>
          <w:sz w:val="24"/>
          <w:szCs w:val="24"/>
        </w:rPr>
      </w:pPr>
      <w:r w:rsidRPr="004F2946">
        <w:rPr>
          <w:rFonts w:ascii="Times" w:hAnsi="Times" w:cs="Times New Roman"/>
          <w:sz w:val="24"/>
          <w:szCs w:val="24"/>
        </w:rPr>
        <w:t>Alarcón, Norma. “</w:t>
      </w:r>
      <w:proofErr w:type="spellStart"/>
      <w:r w:rsidRPr="004F2946">
        <w:rPr>
          <w:rFonts w:ascii="Times" w:hAnsi="Times" w:cs="Times New Roman"/>
          <w:sz w:val="24"/>
          <w:szCs w:val="24"/>
        </w:rPr>
        <w:t>Traddutora</w:t>
      </w:r>
      <w:proofErr w:type="spellEnd"/>
      <w:r w:rsidRPr="004F2946">
        <w:rPr>
          <w:rFonts w:ascii="Times" w:hAnsi="Times" w:cs="Times New Roman"/>
          <w:sz w:val="24"/>
          <w:szCs w:val="24"/>
        </w:rPr>
        <w:t xml:space="preserve">, </w:t>
      </w:r>
      <w:proofErr w:type="spellStart"/>
      <w:r w:rsidRPr="004F2946">
        <w:rPr>
          <w:rFonts w:ascii="Times" w:hAnsi="Times" w:cs="Times New Roman"/>
          <w:sz w:val="24"/>
          <w:szCs w:val="24"/>
        </w:rPr>
        <w:t>Traditora</w:t>
      </w:r>
      <w:proofErr w:type="spellEnd"/>
      <w:r w:rsidRPr="004F2946">
        <w:rPr>
          <w:rFonts w:ascii="Times" w:hAnsi="Times" w:cs="Times New Roman"/>
          <w:sz w:val="24"/>
          <w:szCs w:val="24"/>
        </w:rPr>
        <w:t xml:space="preserve">: A Paradigmatic Figure of Chicana Feminism.” </w:t>
      </w:r>
      <w:r w:rsidRPr="004F2946">
        <w:rPr>
          <w:rFonts w:ascii="Times" w:hAnsi="Times" w:cs="Times New Roman"/>
          <w:i/>
          <w:iCs/>
          <w:sz w:val="24"/>
          <w:szCs w:val="24"/>
        </w:rPr>
        <w:t>Cultural Critique</w:t>
      </w:r>
      <w:r w:rsidRPr="004F2946">
        <w:rPr>
          <w:rFonts w:ascii="Times" w:hAnsi="Times" w:cs="Times New Roman"/>
          <w:sz w:val="24"/>
          <w:szCs w:val="24"/>
        </w:rPr>
        <w:t>, no. 13, 1989, pp. 57–87. JSTOR, www.jstor.org/stable/1354269.</w:t>
      </w:r>
    </w:p>
    <w:p w14:paraId="09D4FC14" w14:textId="60DD9D7C" w:rsidR="00D71241" w:rsidRPr="004F2946" w:rsidRDefault="00D71241" w:rsidP="00D71241">
      <w:pPr>
        <w:spacing w:line="480" w:lineRule="auto"/>
        <w:rPr>
          <w:rFonts w:ascii="Times" w:hAnsi="Times" w:cs="Times New Roman"/>
          <w:sz w:val="24"/>
          <w:szCs w:val="24"/>
        </w:rPr>
      </w:pPr>
      <w:r w:rsidRPr="004F2946">
        <w:rPr>
          <w:rFonts w:ascii="Times" w:hAnsi="Times" w:cs="Times New Roman"/>
          <w:sz w:val="24"/>
          <w:szCs w:val="24"/>
        </w:rPr>
        <w:t xml:space="preserve">Anzaldúa, Gloria. </w:t>
      </w:r>
      <w:r w:rsidRPr="004F2946">
        <w:rPr>
          <w:rFonts w:ascii="Times" w:hAnsi="Times" w:cs="Times New Roman"/>
          <w:i/>
          <w:iCs/>
          <w:sz w:val="24"/>
          <w:szCs w:val="24"/>
        </w:rPr>
        <w:t xml:space="preserve">Borderlands: </w:t>
      </w:r>
      <w:r w:rsidR="00103AA0" w:rsidRPr="004F2946">
        <w:rPr>
          <w:rFonts w:ascii="Times" w:hAnsi="Times" w:cs="Times New Roman"/>
          <w:i/>
          <w:iCs/>
          <w:sz w:val="24"/>
          <w:szCs w:val="24"/>
        </w:rPr>
        <w:t>L</w:t>
      </w:r>
      <w:r w:rsidRPr="004F2946">
        <w:rPr>
          <w:rFonts w:ascii="Times" w:hAnsi="Times" w:cs="Times New Roman"/>
          <w:i/>
          <w:iCs/>
          <w:sz w:val="24"/>
          <w:szCs w:val="24"/>
        </w:rPr>
        <w:t xml:space="preserve">a </w:t>
      </w:r>
      <w:r w:rsidR="00103AA0" w:rsidRPr="004F2946">
        <w:rPr>
          <w:rFonts w:ascii="Times" w:hAnsi="Times" w:cs="Times New Roman"/>
          <w:i/>
          <w:iCs/>
          <w:sz w:val="24"/>
          <w:szCs w:val="24"/>
        </w:rPr>
        <w:t>F</w:t>
      </w:r>
      <w:r w:rsidRPr="004F2946">
        <w:rPr>
          <w:rFonts w:ascii="Times" w:hAnsi="Times" w:cs="Times New Roman"/>
          <w:i/>
          <w:iCs/>
          <w:sz w:val="24"/>
          <w:szCs w:val="24"/>
        </w:rPr>
        <w:t>rontera</w:t>
      </w:r>
      <w:r w:rsidR="00213F56" w:rsidRPr="004F2946">
        <w:rPr>
          <w:rFonts w:ascii="Times" w:hAnsi="Times" w:cs="Times New Roman"/>
          <w:i/>
          <w:iCs/>
          <w:sz w:val="24"/>
          <w:szCs w:val="24"/>
        </w:rPr>
        <w:t>: The New Mestiza</w:t>
      </w:r>
      <w:r w:rsidRPr="004F2946">
        <w:rPr>
          <w:rFonts w:ascii="Times" w:hAnsi="Times" w:cs="Times New Roman"/>
          <w:sz w:val="24"/>
          <w:szCs w:val="24"/>
        </w:rPr>
        <w:t>. Aunt Lute, 1987.</w:t>
      </w:r>
    </w:p>
    <w:p w14:paraId="30EF9808" w14:textId="526925F6" w:rsidR="009531A2" w:rsidRPr="004F2946" w:rsidRDefault="009531A2" w:rsidP="00D71241">
      <w:pPr>
        <w:spacing w:line="480" w:lineRule="auto"/>
        <w:rPr>
          <w:rFonts w:ascii="Times" w:hAnsi="Times" w:cs="Times New Roman"/>
          <w:sz w:val="24"/>
          <w:szCs w:val="24"/>
        </w:rPr>
      </w:pPr>
      <w:r w:rsidRPr="004F2946">
        <w:rPr>
          <w:rFonts w:ascii="Times" w:hAnsi="Times" w:cs="Times New Roman"/>
          <w:sz w:val="24"/>
          <w:szCs w:val="24"/>
        </w:rPr>
        <w:t xml:space="preserve">Blackwell, Maylei. ¡ Chicana Power! Contested Histories of Feminism in the Chicano </w:t>
      </w:r>
      <w:r w:rsidRPr="004F2946">
        <w:rPr>
          <w:rFonts w:ascii="Times" w:hAnsi="Times" w:cs="Times New Roman"/>
          <w:sz w:val="24"/>
          <w:szCs w:val="24"/>
        </w:rPr>
        <w:tab/>
        <w:t>Movement. University of Texas Press, 2016.</w:t>
      </w:r>
    </w:p>
    <w:p w14:paraId="10207176" w14:textId="058ADFA6" w:rsidR="00336043" w:rsidRPr="004F2946" w:rsidRDefault="00336043" w:rsidP="00D71241">
      <w:pPr>
        <w:spacing w:line="480" w:lineRule="auto"/>
        <w:rPr>
          <w:rFonts w:ascii="Times" w:hAnsi="Times" w:cs="Times New Roman"/>
          <w:sz w:val="24"/>
          <w:szCs w:val="24"/>
        </w:rPr>
      </w:pPr>
      <w:r w:rsidRPr="004F2946">
        <w:rPr>
          <w:rFonts w:ascii="Times" w:hAnsi="Times" w:cs="Times New Roman"/>
          <w:sz w:val="24"/>
          <w:szCs w:val="24"/>
        </w:rPr>
        <w:t xml:space="preserve">De </w:t>
      </w:r>
      <w:proofErr w:type="spellStart"/>
      <w:r w:rsidRPr="004F2946">
        <w:rPr>
          <w:rFonts w:ascii="Times" w:hAnsi="Times" w:cs="Times New Roman"/>
          <w:sz w:val="24"/>
          <w:szCs w:val="24"/>
        </w:rPr>
        <w:t>Certeau</w:t>
      </w:r>
      <w:proofErr w:type="spellEnd"/>
      <w:r w:rsidRPr="004F2946">
        <w:rPr>
          <w:rFonts w:ascii="Times" w:hAnsi="Times" w:cs="Times New Roman"/>
          <w:sz w:val="24"/>
          <w:szCs w:val="24"/>
        </w:rPr>
        <w:t xml:space="preserve">, Michel. "The Practice of Everyday Life: Michel de </w:t>
      </w:r>
      <w:proofErr w:type="spellStart"/>
      <w:r w:rsidRPr="004F2946">
        <w:rPr>
          <w:rFonts w:ascii="Times" w:hAnsi="Times" w:cs="Times New Roman"/>
          <w:sz w:val="24"/>
          <w:szCs w:val="24"/>
        </w:rPr>
        <w:t>Certeau</w:t>
      </w:r>
      <w:proofErr w:type="spellEnd"/>
      <w:r w:rsidRPr="004F2946">
        <w:rPr>
          <w:rFonts w:ascii="Times" w:hAnsi="Times" w:cs="Times New Roman"/>
          <w:sz w:val="24"/>
          <w:szCs w:val="24"/>
        </w:rPr>
        <w:t>." (1984).</w:t>
      </w:r>
    </w:p>
    <w:p w14:paraId="25DBF153" w14:textId="6DC72D36" w:rsidR="00AD4E3E" w:rsidRPr="004F2946" w:rsidRDefault="00AD4E3E" w:rsidP="00AD4E3E">
      <w:pPr>
        <w:spacing w:line="480" w:lineRule="auto"/>
        <w:rPr>
          <w:rFonts w:ascii="Times" w:hAnsi="Times" w:cs="Times New Roman"/>
          <w:sz w:val="24"/>
          <w:szCs w:val="24"/>
        </w:rPr>
      </w:pPr>
      <w:r w:rsidRPr="004F2946">
        <w:rPr>
          <w:rFonts w:ascii="Times" w:hAnsi="Times" w:cs="Times New Roman"/>
          <w:sz w:val="24"/>
          <w:szCs w:val="24"/>
        </w:rPr>
        <w:t xml:space="preserve">Higginbotham, E. B. (1993). </w:t>
      </w:r>
      <w:r w:rsidRPr="004F2946">
        <w:rPr>
          <w:rFonts w:ascii="Times" w:hAnsi="Times" w:cs="Times New Roman"/>
          <w:i/>
          <w:iCs/>
          <w:sz w:val="24"/>
          <w:szCs w:val="24"/>
        </w:rPr>
        <w:t xml:space="preserve">Righteous Discontent: The Women’s Movement in the Black </w:t>
      </w:r>
      <w:r w:rsidRPr="004F2946">
        <w:rPr>
          <w:rFonts w:ascii="Times" w:hAnsi="Times" w:cs="Times New Roman"/>
          <w:i/>
          <w:iCs/>
          <w:sz w:val="24"/>
          <w:szCs w:val="24"/>
        </w:rPr>
        <w:tab/>
        <w:t>Baptist Church</w:t>
      </w:r>
      <w:r w:rsidRPr="004F2946">
        <w:rPr>
          <w:rFonts w:ascii="Times" w:hAnsi="Times" w:cs="Times New Roman"/>
          <w:sz w:val="24"/>
          <w:szCs w:val="24"/>
        </w:rPr>
        <w:t>, 1880–1920. Cambridge, England: Harvard University Press</w:t>
      </w:r>
      <w:r w:rsidR="00213F56" w:rsidRPr="004F2946">
        <w:rPr>
          <w:rFonts w:ascii="Times" w:hAnsi="Times" w:cs="Times New Roman"/>
          <w:sz w:val="24"/>
          <w:szCs w:val="24"/>
        </w:rPr>
        <w:t>, 1993.</w:t>
      </w:r>
    </w:p>
    <w:p w14:paraId="0D1E6B81" w14:textId="263F32AE" w:rsidR="00030180" w:rsidRPr="004F2946" w:rsidRDefault="00030180" w:rsidP="00AD4E3E">
      <w:pPr>
        <w:spacing w:line="480" w:lineRule="auto"/>
        <w:rPr>
          <w:rFonts w:ascii="Times" w:hAnsi="Times" w:cs="Times New Roman"/>
          <w:sz w:val="24"/>
          <w:szCs w:val="24"/>
        </w:rPr>
      </w:pPr>
      <w:r w:rsidRPr="004F2946">
        <w:rPr>
          <w:rFonts w:ascii="Times" w:hAnsi="Times" w:cs="Times New Roman"/>
          <w:sz w:val="24"/>
          <w:szCs w:val="24"/>
        </w:rPr>
        <w:t xml:space="preserve">Hurtado, Aída. Intersectional Chicana Feminisms: Sitios y Lenguas. University of Arizona Press, </w:t>
      </w:r>
      <w:r w:rsidRPr="004F2946">
        <w:rPr>
          <w:rFonts w:ascii="Times" w:hAnsi="Times" w:cs="Times New Roman"/>
          <w:sz w:val="24"/>
          <w:szCs w:val="24"/>
        </w:rPr>
        <w:tab/>
        <w:t>2020.</w:t>
      </w:r>
    </w:p>
    <w:p w14:paraId="08A75FAC" w14:textId="3913BFA6" w:rsidR="00B5300B" w:rsidRPr="004F2946" w:rsidRDefault="00B5300B" w:rsidP="00B5300B">
      <w:pPr>
        <w:spacing w:after="0" w:line="480" w:lineRule="auto"/>
        <w:rPr>
          <w:rFonts w:ascii="Times" w:eastAsia="Times New Roman" w:hAnsi="Times" w:cs="Arial"/>
          <w:color w:val="222222"/>
          <w:sz w:val="24"/>
          <w:szCs w:val="24"/>
          <w:shd w:val="clear" w:color="auto" w:fill="FFFFFF"/>
        </w:rPr>
      </w:pPr>
      <w:r w:rsidRPr="004F2946">
        <w:rPr>
          <w:rFonts w:ascii="Times" w:eastAsia="Times New Roman" w:hAnsi="Times" w:cs="Arial"/>
          <w:color w:val="222222"/>
          <w:sz w:val="24"/>
          <w:szCs w:val="24"/>
          <w:shd w:val="clear" w:color="auto" w:fill="FFFFFF"/>
        </w:rPr>
        <w:t>Lemus, Felicia Luna. </w:t>
      </w:r>
      <w:r w:rsidRPr="004F2946">
        <w:rPr>
          <w:rFonts w:ascii="Times" w:eastAsia="Times New Roman" w:hAnsi="Times" w:cs="Arial"/>
          <w:i/>
          <w:iCs/>
          <w:color w:val="222222"/>
          <w:sz w:val="24"/>
          <w:szCs w:val="24"/>
          <w:shd w:val="clear" w:color="auto" w:fill="FFFFFF"/>
        </w:rPr>
        <w:t>Trace Elements of Random Tea Parties: A Novel</w:t>
      </w:r>
      <w:r w:rsidRPr="004F2946">
        <w:rPr>
          <w:rFonts w:ascii="Times" w:eastAsia="Times New Roman" w:hAnsi="Times" w:cs="Arial"/>
          <w:color w:val="222222"/>
          <w:sz w:val="24"/>
          <w:szCs w:val="24"/>
          <w:shd w:val="clear" w:color="auto" w:fill="FFFFFF"/>
        </w:rPr>
        <w:t>. Macmillan, 2003.</w:t>
      </w:r>
    </w:p>
    <w:p w14:paraId="45AC1294" w14:textId="6D92A7E2" w:rsidR="00117010" w:rsidRPr="004F2946" w:rsidRDefault="00117010" w:rsidP="00B5300B">
      <w:pPr>
        <w:spacing w:after="0" w:line="480" w:lineRule="auto"/>
        <w:rPr>
          <w:rFonts w:ascii="Times" w:eastAsia="Times New Roman" w:hAnsi="Times" w:cs="Times New Roman"/>
          <w:sz w:val="24"/>
          <w:szCs w:val="24"/>
        </w:rPr>
      </w:pPr>
      <w:r w:rsidRPr="004F2946">
        <w:rPr>
          <w:rFonts w:ascii="Times" w:eastAsia="Times New Roman" w:hAnsi="Times" w:cs="Times New Roman"/>
          <w:sz w:val="24"/>
          <w:szCs w:val="24"/>
        </w:rPr>
        <w:t xml:space="preserve">Moraga, Cherríe. </w:t>
      </w:r>
      <w:r w:rsidRPr="004F2946">
        <w:rPr>
          <w:rFonts w:ascii="Times" w:eastAsia="Times New Roman" w:hAnsi="Times" w:cs="Times New Roman"/>
          <w:i/>
          <w:iCs/>
          <w:sz w:val="24"/>
          <w:szCs w:val="24"/>
        </w:rPr>
        <w:t xml:space="preserve">Loving in the War Years: Lo Que </w:t>
      </w:r>
      <w:proofErr w:type="spellStart"/>
      <w:r w:rsidRPr="004F2946">
        <w:rPr>
          <w:rFonts w:ascii="Times" w:eastAsia="Times New Roman" w:hAnsi="Times" w:cs="Times New Roman"/>
          <w:i/>
          <w:iCs/>
          <w:sz w:val="24"/>
          <w:szCs w:val="24"/>
        </w:rPr>
        <w:t>Nunca</w:t>
      </w:r>
      <w:proofErr w:type="spellEnd"/>
      <w:r w:rsidRPr="004F2946">
        <w:rPr>
          <w:rFonts w:ascii="Times" w:eastAsia="Times New Roman" w:hAnsi="Times" w:cs="Times New Roman"/>
          <w:i/>
          <w:iCs/>
          <w:sz w:val="24"/>
          <w:szCs w:val="24"/>
        </w:rPr>
        <w:t xml:space="preserve"> </w:t>
      </w:r>
      <w:proofErr w:type="spellStart"/>
      <w:r w:rsidRPr="004F2946">
        <w:rPr>
          <w:rFonts w:ascii="Times" w:eastAsia="Times New Roman" w:hAnsi="Times" w:cs="Times New Roman"/>
          <w:i/>
          <w:iCs/>
          <w:sz w:val="24"/>
          <w:szCs w:val="24"/>
        </w:rPr>
        <w:t>Pasó</w:t>
      </w:r>
      <w:proofErr w:type="spellEnd"/>
      <w:r w:rsidRPr="004F2946">
        <w:rPr>
          <w:rFonts w:ascii="Times" w:eastAsia="Times New Roman" w:hAnsi="Times" w:cs="Times New Roman"/>
          <w:i/>
          <w:iCs/>
          <w:sz w:val="24"/>
          <w:szCs w:val="24"/>
        </w:rPr>
        <w:t xml:space="preserve"> por Sus </w:t>
      </w:r>
      <w:proofErr w:type="spellStart"/>
      <w:r w:rsidRPr="004F2946">
        <w:rPr>
          <w:rFonts w:ascii="Times" w:eastAsia="Times New Roman" w:hAnsi="Times" w:cs="Times New Roman"/>
          <w:i/>
          <w:iCs/>
          <w:sz w:val="24"/>
          <w:szCs w:val="24"/>
        </w:rPr>
        <w:t>Labios</w:t>
      </w:r>
      <w:proofErr w:type="spellEnd"/>
      <w:r w:rsidRPr="004F2946">
        <w:rPr>
          <w:rFonts w:ascii="Times" w:eastAsia="Times New Roman" w:hAnsi="Times" w:cs="Times New Roman"/>
          <w:sz w:val="24"/>
          <w:szCs w:val="24"/>
        </w:rPr>
        <w:t xml:space="preserve">. South End </w:t>
      </w:r>
      <w:proofErr w:type="spellStart"/>
      <w:r w:rsidRPr="004F2946">
        <w:rPr>
          <w:rFonts w:ascii="Times" w:eastAsia="Times New Roman" w:hAnsi="Times" w:cs="Times New Roman"/>
          <w:sz w:val="24"/>
          <w:szCs w:val="24"/>
        </w:rPr>
        <w:t>Pr</w:t>
      </w:r>
      <w:proofErr w:type="spellEnd"/>
      <w:r w:rsidRPr="004F2946">
        <w:rPr>
          <w:rFonts w:ascii="Times" w:eastAsia="Times New Roman" w:hAnsi="Times" w:cs="Times New Roman"/>
          <w:sz w:val="24"/>
          <w:szCs w:val="24"/>
        </w:rPr>
        <w:t xml:space="preserve">, </w:t>
      </w:r>
      <w:r w:rsidRPr="004F2946">
        <w:rPr>
          <w:rFonts w:ascii="Times" w:eastAsia="Times New Roman" w:hAnsi="Times" w:cs="Times New Roman"/>
          <w:sz w:val="24"/>
          <w:szCs w:val="24"/>
        </w:rPr>
        <w:tab/>
        <w:t>1983.</w:t>
      </w:r>
    </w:p>
    <w:p w14:paraId="2E3F7FCA" w14:textId="3EFE1366" w:rsidR="00F11AE7" w:rsidRPr="004F2946" w:rsidRDefault="00F11AE7" w:rsidP="00B5300B">
      <w:pPr>
        <w:spacing w:after="0" w:line="480" w:lineRule="auto"/>
        <w:rPr>
          <w:rFonts w:ascii="Times" w:eastAsia="Times New Roman" w:hAnsi="Times" w:cs="Times New Roman"/>
          <w:sz w:val="24"/>
          <w:szCs w:val="24"/>
        </w:rPr>
      </w:pPr>
      <w:proofErr w:type="spellStart"/>
      <w:r w:rsidRPr="004F2946">
        <w:rPr>
          <w:rFonts w:ascii="Times" w:eastAsia="Times New Roman" w:hAnsi="Times" w:cs="Times New Roman"/>
          <w:sz w:val="24"/>
          <w:szCs w:val="24"/>
        </w:rPr>
        <w:t>Morgensen</w:t>
      </w:r>
      <w:proofErr w:type="spellEnd"/>
      <w:r w:rsidRPr="004F2946">
        <w:rPr>
          <w:rFonts w:ascii="Times" w:eastAsia="Times New Roman" w:hAnsi="Times" w:cs="Times New Roman"/>
          <w:sz w:val="24"/>
          <w:szCs w:val="24"/>
        </w:rPr>
        <w:t xml:space="preserve">, Scott </w:t>
      </w:r>
      <w:proofErr w:type="spellStart"/>
      <w:r w:rsidRPr="004F2946">
        <w:rPr>
          <w:rFonts w:ascii="Times" w:eastAsia="Times New Roman" w:hAnsi="Times" w:cs="Times New Roman"/>
          <w:sz w:val="24"/>
          <w:szCs w:val="24"/>
        </w:rPr>
        <w:t>Lauria</w:t>
      </w:r>
      <w:proofErr w:type="spellEnd"/>
      <w:r w:rsidRPr="004F2946">
        <w:rPr>
          <w:rFonts w:ascii="Times" w:eastAsia="Times New Roman" w:hAnsi="Times" w:cs="Times New Roman"/>
          <w:sz w:val="24"/>
          <w:szCs w:val="24"/>
        </w:rPr>
        <w:t>. </w:t>
      </w:r>
      <w:r w:rsidRPr="004F2946">
        <w:rPr>
          <w:rFonts w:ascii="Times" w:eastAsia="Times New Roman" w:hAnsi="Times" w:cs="Times New Roman"/>
          <w:i/>
          <w:iCs/>
          <w:sz w:val="24"/>
          <w:szCs w:val="24"/>
        </w:rPr>
        <w:t xml:space="preserve">Spaces Between Us: Queer Settler Colonialism and Indigenous </w:t>
      </w:r>
      <w:r w:rsidRPr="004F2946">
        <w:rPr>
          <w:rFonts w:ascii="Times" w:eastAsia="Times New Roman" w:hAnsi="Times" w:cs="Times New Roman"/>
          <w:i/>
          <w:iCs/>
          <w:sz w:val="24"/>
          <w:szCs w:val="24"/>
        </w:rPr>
        <w:tab/>
        <w:t>Decolonization</w:t>
      </w:r>
      <w:r w:rsidRPr="004F2946">
        <w:rPr>
          <w:rFonts w:ascii="Times" w:eastAsia="Times New Roman" w:hAnsi="Times" w:cs="Times New Roman"/>
          <w:sz w:val="24"/>
          <w:szCs w:val="24"/>
        </w:rPr>
        <w:t>. U of Minnesota Press, 2011.</w:t>
      </w:r>
    </w:p>
    <w:p w14:paraId="4218A59B" w14:textId="18698BB2" w:rsidR="00B5300B" w:rsidRPr="004F2946" w:rsidRDefault="00B5300B" w:rsidP="00B5300B">
      <w:pPr>
        <w:spacing w:after="0" w:line="480" w:lineRule="auto"/>
        <w:rPr>
          <w:rFonts w:ascii="Times" w:eastAsia="Times New Roman" w:hAnsi="Times" w:cs="Arial"/>
          <w:color w:val="222222"/>
          <w:sz w:val="24"/>
          <w:szCs w:val="24"/>
          <w:shd w:val="clear" w:color="auto" w:fill="FFFFFF"/>
        </w:rPr>
      </w:pPr>
      <w:r w:rsidRPr="004F2946">
        <w:rPr>
          <w:rFonts w:ascii="Times" w:eastAsia="Times New Roman" w:hAnsi="Times" w:cs="Arial"/>
          <w:color w:val="222222"/>
          <w:sz w:val="24"/>
          <w:szCs w:val="24"/>
          <w:shd w:val="clear" w:color="auto" w:fill="FFFFFF"/>
        </w:rPr>
        <w:t xml:space="preserve">Murray, </w:t>
      </w:r>
      <w:proofErr w:type="spellStart"/>
      <w:r w:rsidRPr="004F2946">
        <w:rPr>
          <w:rFonts w:ascii="Times" w:eastAsia="Times New Roman" w:hAnsi="Times" w:cs="Arial"/>
          <w:color w:val="222222"/>
          <w:sz w:val="24"/>
          <w:szCs w:val="24"/>
          <w:shd w:val="clear" w:color="auto" w:fill="FFFFFF"/>
        </w:rPr>
        <w:t>Yxta</w:t>
      </w:r>
      <w:proofErr w:type="spellEnd"/>
      <w:r w:rsidRPr="004F2946">
        <w:rPr>
          <w:rFonts w:ascii="Times" w:eastAsia="Times New Roman" w:hAnsi="Times" w:cs="Arial"/>
          <w:color w:val="222222"/>
          <w:sz w:val="24"/>
          <w:szCs w:val="24"/>
          <w:shd w:val="clear" w:color="auto" w:fill="FFFFFF"/>
        </w:rPr>
        <w:t xml:space="preserve"> Maya. </w:t>
      </w:r>
      <w:r w:rsidRPr="004F2946">
        <w:rPr>
          <w:rFonts w:ascii="Times" w:eastAsia="Times New Roman" w:hAnsi="Times" w:cs="Arial"/>
          <w:i/>
          <w:iCs/>
          <w:color w:val="222222"/>
          <w:sz w:val="24"/>
          <w:szCs w:val="24"/>
          <w:shd w:val="clear" w:color="auto" w:fill="FFFFFF"/>
        </w:rPr>
        <w:t>Locas: A Novel</w:t>
      </w:r>
      <w:r w:rsidRPr="004F2946">
        <w:rPr>
          <w:rFonts w:ascii="Times" w:eastAsia="Times New Roman" w:hAnsi="Times" w:cs="Arial"/>
          <w:color w:val="222222"/>
          <w:sz w:val="24"/>
          <w:szCs w:val="24"/>
          <w:shd w:val="clear" w:color="auto" w:fill="FFFFFF"/>
        </w:rPr>
        <w:t>. Grove Press, 1997.</w:t>
      </w:r>
    </w:p>
    <w:p w14:paraId="2420DFBE" w14:textId="629DC481" w:rsidR="00B95BA5" w:rsidRPr="004F2946" w:rsidRDefault="00B95BA5" w:rsidP="00B5300B">
      <w:pPr>
        <w:spacing w:after="0" w:line="480" w:lineRule="auto"/>
        <w:rPr>
          <w:rFonts w:ascii="Times" w:eastAsia="Times New Roman" w:hAnsi="Times" w:cs="Arial"/>
          <w:color w:val="222222"/>
          <w:sz w:val="24"/>
          <w:szCs w:val="24"/>
          <w:shd w:val="clear" w:color="auto" w:fill="FFFFFF"/>
        </w:rPr>
      </w:pPr>
      <w:r w:rsidRPr="004F2946">
        <w:rPr>
          <w:rFonts w:ascii="Times" w:eastAsia="Times New Roman" w:hAnsi="Times" w:cs="Arial"/>
          <w:color w:val="222222"/>
          <w:sz w:val="24"/>
          <w:szCs w:val="24"/>
          <w:shd w:val="clear" w:color="auto" w:fill="FFFFFF"/>
        </w:rPr>
        <w:lastRenderedPageBreak/>
        <w:t xml:space="preserve">Pérez, Emma. "Queering the Borderlands: The Challenges of Excavating the Invisible and </w:t>
      </w:r>
      <w:r w:rsidRPr="004F2946">
        <w:rPr>
          <w:rFonts w:ascii="Times" w:eastAsia="Times New Roman" w:hAnsi="Times" w:cs="Arial"/>
          <w:color w:val="222222"/>
          <w:sz w:val="24"/>
          <w:szCs w:val="24"/>
          <w:shd w:val="clear" w:color="auto" w:fill="FFFFFF"/>
        </w:rPr>
        <w:tab/>
        <w:t xml:space="preserve">Unheard." </w:t>
      </w:r>
      <w:r w:rsidRPr="004F2946">
        <w:rPr>
          <w:rFonts w:ascii="Times" w:eastAsia="Times New Roman" w:hAnsi="Times" w:cs="Arial"/>
          <w:i/>
          <w:iCs/>
          <w:color w:val="222222"/>
          <w:sz w:val="24"/>
          <w:szCs w:val="24"/>
          <w:shd w:val="clear" w:color="auto" w:fill="FFFFFF"/>
        </w:rPr>
        <w:t>Frontiers: A Journal of Women Studies</w:t>
      </w:r>
      <w:r w:rsidRPr="004F2946">
        <w:rPr>
          <w:rFonts w:ascii="Times" w:eastAsia="Times New Roman" w:hAnsi="Times" w:cs="Arial"/>
          <w:color w:val="222222"/>
          <w:sz w:val="24"/>
          <w:szCs w:val="24"/>
          <w:shd w:val="clear" w:color="auto" w:fill="FFFFFF"/>
        </w:rPr>
        <w:t xml:space="preserve"> 24.2/3 (2003): 122-131.</w:t>
      </w:r>
    </w:p>
    <w:p w14:paraId="4F8CD6B0" w14:textId="33760FCF" w:rsidR="00C65301" w:rsidRPr="004F2946" w:rsidRDefault="00C65301" w:rsidP="00B5300B">
      <w:pPr>
        <w:spacing w:after="0" w:line="480" w:lineRule="auto"/>
        <w:rPr>
          <w:rFonts w:ascii="Times" w:eastAsia="Times New Roman" w:hAnsi="Times" w:cs="Arial"/>
          <w:color w:val="222222"/>
          <w:sz w:val="24"/>
          <w:szCs w:val="24"/>
          <w:shd w:val="clear" w:color="auto" w:fill="FFFFFF"/>
        </w:rPr>
      </w:pPr>
      <w:r w:rsidRPr="004F2946">
        <w:rPr>
          <w:rFonts w:ascii="Times" w:eastAsia="Times New Roman" w:hAnsi="Times" w:cs="Arial"/>
          <w:color w:val="222222"/>
          <w:sz w:val="24"/>
          <w:szCs w:val="24"/>
          <w:shd w:val="clear" w:color="auto" w:fill="FFFFFF"/>
        </w:rPr>
        <w:t xml:space="preserve">Pitcan, Mikaela, et al. “Performing a Vanilla Self: Respectability Politics, Social Class, and the </w:t>
      </w:r>
      <w:r w:rsidRPr="004F2946">
        <w:rPr>
          <w:rFonts w:ascii="Times" w:eastAsia="Times New Roman" w:hAnsi="Times" w:cs="Arial"/>
          <w:color w:val="222222"/>
          <w:sz w:val="24"/>
          <w:szCs w:val="24"/>
          <w:shd w:val="clear" w:color="auto" w:fill="FFFFFF"/>
        </w:rPr>
        <w:tab/>
        <w:t xml:space="preserve">Digital World.” </w:t>
      </w:r>
      <w:r w:rsidRPr="004F2946">
        <w:rPr>
          <w:rFonts w:ascii="Times" w:eastAsia="Times New Roman" w:hAnsi="Times" w:cs="Arial"/>
          <w:i/>
          <w:iCs/>
          <w:color w:val="222222"/>
          <w:sz w:val="24"/>
          <w:szCs w:val="24"/>
          <w:shd w:val="clear" w:color="auto" w:fill="FFFFFF"/>
        </w:rPr>
        <w:t>Journal of Computer-Mediated Communication</w:t>
      </w:r>
      <w:r w:rsidRPr="004F2946">
        <w:rPr>
          <w:rFonts w:ascii="Times" w:eastAsia="Times New Roman" w:hAnsi="Times" w:cs="Arial"/>
          <w:color w:val="222222"/>
          <w:sz w:val="24"/>
          <w:szCs w:val="24"/>
          <w:shd w:val="clear" w:color="auto" w:fill="FFFFFF"/>
        </w:rPr>
        <w:t xml:space="preserve">, vol. 23, no. 3, May </w:t>
      </w:r>
      <w:r w:rsidRPr="004F2946">
        <w:rPr>
          <w:rFonts w:ascii="Times" w:eastAsia="Times New Roman" w:hAnsi="Times" w:cs="Arial"/>
          <w:color w:val="222222"/>
          <w:sz w:val="24"/>
          <w:szCs w:val="24"/>
          <w:shd w:val="clear" w:color="auto" w:fill="FFFFFF"/>
        </w:rPr>
        <w:tab/>
        <w:t>2018, pp. 163–179. EBSCOhost, doi:10.1093/</w:t>
      </w:r>
      <w:proofErr w:type="spellStart"/>
      <w:r w:rsidRPr="004F2946">
        <w:rPr>
          <w:rFonts w:ascii="Times" w:eastAsia="Times New Roman" w:hAnsi="Times" w:cs="Arial"/>
          <w:color w:val="222222"/>
          <w:sz w:val="24"/>
          <w:szCs w:val="24"/>
          <w:shd w:val="clear" w:color="auto" w:fill="FFFFFF"/>
        </w:rPr>
        <w:t>jcmc</w:t>
      </w:r>
      <w:proofErr w:type="spellEnd"/>
      <w:r w:rsidRPr="004F2946">
        <w:rPr>
          <w:rFonts w:ascii="Times" w:eastAsia="Times New Roman" w:hAnsi="Times" w:cs="Arial"/>
          <w:color w:val="222222"/>
          <w:sz w:val="24"/>
          <w:szCs w:val="24"/>
          <w:shd w:val="clear" w:color="auto" w:fill="FFFFFF"/>
        </w:rPr>
        <w:t>/zmy008</w:t>
      </w:r>
    </w:p>
    <w:p w14:paraId="53495110" w14:textId="27D9E6BA" w:rsidR="003436F9" w:rsidRPr="004F2946" w:rsidRDefault="003436F9" w:rsidP="00B5300B">
      <w:pPr>
        <w:spacing w:after="0" w:line="480" w:lineRule="auto"/>
        <w:rPr>
          <w:rFonts w:ascii="Times" w:eastAsia="Times New Roman" w:hAnsi="Times" w:cs="Arial"/>
          <w:color w:val="222222"/>
          <w:sz w:val="24"/>
          <w:szCs w:val="24"/>
          <w:shd w:val="clear" w:color="auto" w:fill="FFFFFF"/>
        </w:rPr>
      </w:pPr>
      <w:r w:rsidRPr="004F2946">
        <w:rPr>
          <w:rFonts w:ascii="Times" w:eastAsia="Times New Roman" w:hAnsi="Times" w:cs="Arial"/>
          <w:color w:val="222222"/>
          <w:sz w:val="24"/>
          <w:szCs w:val="24"/>
          <w:shd w:val="clear" w:color="auto" w:fill="FFFFFF"/>
        </w:rPr>
        <w:t xml:space="preserve">Smith, Barbara. "Toward a Black Feminist Criticism." </w:t>
      </w:r>
      <w:r w:rsidRPr="004F2946">
        <w:rPr>
          <w:rFonts w:ascii="Times" w:eastAsia="Times New Roman" w:hAnsi="Times" w:cs="Arial"/>
          <w:i/>
          <w:iCs/>
          <w:color w:val="222222"/>
          <w:sz w:val="24"/>
          <w:szCs w:val="24"/>
          <w:shd w:val="clear" w:color="auto" w:fill="FFFFFF"/>
        </w:rPr>
        <w:t>Women's Studies International Quarterly</w:t>
      </w:r>
      <w:r w:rsidRPr="004F2946">
        <w:rPr>
          <w:rFonts w:ascii="Times" w:eastAsia="Times New Roman" w:hAnsi="Times" w:cs="Arial"/>
          <w:color w:val="222222"/>
          <w:sz w:val="24"/>
          <w:szCs w:val="24"/>
          <w:shd w:val="clear" w:color="auto" w:fill="FFFFFF"/>
        </w:rPr>
        <w:t xml:space="preserve"> </w:t>
      </w:r>
      <w:r w:rsidRPr="004F2946">
        <w:rPr>
          <w:rFonts w:ascii="Times" w:eastAsia="Times New Roman" w:hAnsi="Times" w:cs="Arial"/>
          <w:color w:val="222222"/>
          <w:sz w:val="24"/>
          <w:szCs w:val="24"/>
          <w:shd w:val="clear" w:color="auto" w:fill="FFFFFF"/>
        </w:rPr>
        <w:tab/>
        <w:t>2.2 (1979): 183-194.</w:t>
      </w:r>
    </w:p>
    <w:p w14:paraId="2A5F746C" w14:textId="268E81EC" w:rsidR="00530FE6" w:rsidRPr="004F2946" w:rsidRDefault="00530FE6" w:rsidP="00B5300B">
      <w:pPr>
        <w:spacing w:after="0" w:line="480" w:lineRule="auto"/>
        <w:rPr>
          <w:rFonts w:ascii="Times" w:eastAsia="Times New Roman" w:hAnsi="Times" w:cs="Arial"/>
          <w:color w:val="222222"/>
          <w:sz w:val="24"/>
          <w:szCs w:val="24"/>
          <w:shd w:val="clear" w:color="auto" w:fill="FFFFFF"/>
        </w:rPr>
      </w:pPr>
      <w:r w:rsidRPr="004F2946">
        <w:rPr>
          <w:rFonts w:ascii="Times" w:eastAsia="Times New Roman" w:hAnsi="Times" w:cs="Arial"/>
          <w:color w:val="222222"/>
          <w:sz w:val="24"/>
          <w:szCs w:val="24"/>
          <w:shd w:val="clear" w:color="auto" w:fill="FFFFFF"/>
        </w:rPr>
        <w:t xml:space="preserve">Sowards, Stacey K. </w:t>
      </w:r>
      <w:r w:rsidRPr="004F2946">
        <w:rPr>
          <w:rFonts w:ascii="Times" w:eastAsia="Times New Roman" w:hAnsi="Times" w:cs="Arial"/>
          <w:i/>
          <w:iCs/>
          <w:color w:val="222222"/>
          <w:sz w:val="24"/>
          <w:szCs w:val="24"/>
          <w:shd w:val="clear" w:color="auto" w:fill="FFFFFF"/>
        </w:rPr>
        <w:t xml:space="preserve">¡ Sí, </w:t>
      </w:r>
      <w:r w:rsidR="00D0631A" w:rsidRPr="004F2946">
        <w:rPr>
          <w:rFonts w:ascii="Times" w:eastAsia="Times New Roman" w:hAnsi="Times" w:cs="Arial"/>
          <w:i/>
          <w:iCs/>
          <w:color w:val="222222"/>
          <w:sz w:val="24"/>
          <w:szCs w:val="24"/>
          <w:shd w:val="clear" w:color="auto" w:fill="FFFFFF"/>
        </w:rPr>
        <w:t>E</w:t>
      </w:r>
      <w:r w:rsidRPr="004F2946">
        <w:rPr>
          <w:rFonts w:ascii="Times" w:eastAsia="Times New Roman" w:hAnsi="Times" w:cs="Arial"/>
          <w:i/>
          <w:iCs/>
          <w:color w:val="222222"/>
          <w:sz w:val="24"/>
          <w:szCs w:val="24"/>
          <w:shd w:val="clear" w:color="auto" w:fill="FFFFFF"/>
        </w:rPr>
        <w:t xml:space="preserve">lla </w:t>
      </w:r>
      <w:proofErr w:type="gramStart"/>
      <w:r w:rsidR="00D0631A" w:rsidRPr="004F2946">
        <w:rPr>
          <w:rFonts w:ascii="Times" w:eastAsia="Times New Roman" w:hAnsi="Times" w:cs="Arial"/>
          <w:i/>
          <w:iCs/>
          <w:color w:val="222222"/>
          <w:sz w:val="24"/>
          <w:szCs w:val="24"/>
          <w:shd w:val="clear" w:color="auto" w:fill="FFFFFF"/>
        </w:rPr>
        <w:t>P</w:t>
      </w:r>
      <w:r w:rsidRPr="004F2946">
        <w:rPr>
          <w:rFonts w:ascii="Times" w:eastAsia="Times New Roman" w:hAnsi="Times" w:cs="Arial"/>
          <w:i/>
          <w:iCs/>
          <w:color w:val="222222"/>
          <w:sz w:val="24"/>
          <w:szCs w:val="24"/>
          <w:shd w:val="clear" w:color="auto" w:fill="FFFFFF"/>
        </w:rPr>
        <w:t>uede!:</w:t>
      </w:r>
      <w:proofErr w:type="gramEnd"/>
      <w:r w:rsidRPr="004F2946">
        <w:rPr>
          <w:rFonts w:ascii="Times" w:eastAsia="Times New Roman" w:hAnsi="Times" w:cs="Arial"/>
          <w:i/>
          <w:iCs/>
          <w:color w:val="222222"/>
          <w:sz w:val="24"/>
          <w:szCs w:val="24"/>
          <w:shd w:val="clear" w:color="auto" w:fill="FFFFFF"/>
        </w:rPr>
        <w:t xml:space="preserve"> The </w:t>
      </w:r>
      <w:r w:rsidR="00A56C26" w:rsidRPr="004F2946">
        <w:rPr>
          <w:rFonts w:ascii="Times" w:eastAsia="Times New Roman" w:hAnsi="Times" w:cs="Arial"/>
          <w:i/>
          <w:iCs/>
          <w:color w:val="222222"/>
          <w:sz w:val="24"/>
          <w:szCs w:val="24"/>
          <w:shd w:val="clear" w:color="auto" w:fill="FFFFFF"/>
        </w:rPr>
        <w:t>R</w:t>
      </w:r>
      <w:r w:rsidRPr="004F2946">
        <w:rPr>
          <w:rFonts w:ascii="Times" w:eastAsia="Times New Roman" w:hAnsi="Times" w:cs="Arial"/>
          <w:i/>
          <w:iCs/>
          <w:color w:val="222222"/>
          <w:sz w:val="24"/>
          <w:szCs w:val="24"/>
          <w:shd w:val="clear" w:color="auto" w:fill="FFFFFF"/>
        </w:rPr>
        <w:t xml:space="preserve">hetorical </w:t>
      </w:r>
      <w:r w:rsidR="00A56C26" w:rsidRPr="004F2946">
        <w:rPr>
          <w:rFonts w:ascii="Times" w:eastAsia="Times New Roman" w:hAnsi="Times" w:cs="Arial"/>
          <w:i/>
          <w:iCs/>
          <w:color w:val="222222"/>
          <w:sz w:val="24"/>
          <w:szCs w:val="24"/>
          <w:shd w:val="clear" w:color="auto" w:fill="FFFFFF"/>
        </w:rPr>
        <w:t>L</w:t>
      </w:r>
      <w:r w:rsidRPr="004F2946">
        <w:rPr>
          <w:rFonts w:ascii="Times" w:eastAsia="Times New Roman" w:hAnsi="Times" w:cs="Arial"/>
          <w:i/>
          <w:iCs/>
          <w:color w:val="222222"/>
          <w:sz w:val="24"/>
          <w:szCs w:val="24"/>
          <w:shd w:val="clear" w:color="auto" w:fill="FFFFFF"/>
        </w:rPr>
        <w:t xml:space="preserve">egacy of Dolores Huerta and the United </w:t>
      </w:r>
      <w:r w:rsidRPr="004F2946">
        <w:rPr>
          <w:rFonts w:ascii="Times" w:eastAsia="Times New Roman" w:hAnsi="Times" w:cs="Arial"/>
          <w:i/>
          <w:iCs/>
          <w:color w:val="222222"/>
          <w:sz w:val="24"/>
          <w:szCs w:val="24"/>
          <w:shd w:val="clear" w:color="auto" w:fill="FFFFFF"/>
        </w:rPr>
        <w:tab/>
        <w:t>Farm Workers.</w:t>
      </w:r>
      <w:r w:rsidR="00213F56" w:rsidRPr="004F2946">
        <w:rPr>
          <w:rFonts w:ascii="Times" w:eastAsia="Times New Roman" w:hAnsi="Times" w:cs="Arial"/>
          <w:i/>
          <w:iCs/>
          <w:color w:val="222222"/>
          <w:sz w:val="24"/>
          <w:szCs w:val="24"/>
          <w:shd w:val="clear" w:color="auto" w:fill="FFFFFF"/>
        </w:rPr>
        <w:t xml:space="preserve"> </w:t>
      </w:r>
      <w:r w:rsidR="00213F56" w:rsidRPr="004F2946">
        <w:rPr>
          <w:rFonts w:ascii="Times" w:eastAsia="Times New Roman" w:hAnsi="Times" w:cs="Arial"/>
          <w:color w:val="222222"/>
          <w:sz w:val="24"/>
          <w:szCs w:val="24"/>
          <w:shd w:val="clear" w:color="auto" w:fill="FFFFFF"/>
        </w:rPr>
        <w:t>The</w:t>
      </w:r>
      <w:r w:rsidRPr="004F2946">
        <w:rPr>
          <w:rFonts w:ascii="Times" w:eastAsia="Times New Roman" w:hAnsi="Times" w:cs="Arial"/>
          <w:color w:val="222222"/>
          <w:sz w:val="24"/>
          <w:szCs w:val="24"/>
          <w:shd w:val="clear" w:color="auto" w:fill="FFFFFF"/>
        </w:rPr>
        <w:t xml:space="preserve"> University of Texas Press, 2019.</w:t>
      </w:r>
    </w:p>
    <w:p w14:paraId="66B6CC3A" w14:textId="1E454AAD" w:rsidR="001A186D" w:rsidRPr="004F2946" w:rsidRDefault="001A186D" w:rsidP="00B5300B">
      <w:pPr>
        <w:spacing w:after="0" w:line="480" w:lineRule="auto"/>
        <w:rPr>
          <w:rFonts w:ascii="Times" w:eastAsia="Times New Roman" w:hAnsi="Times" w:cs="Arial"/>
          <w:color w:val="222222"/>
          <w:sz w:val="24"/>
          <w:szCs w:val="24"/>
          <w:shd w:val="clear" w:color="auto" w:fill="FFFFFF"/>
        </w:rPr>
      </w:pPr>
      <w:r w:rsidRPr="004F2946">
        <w:rPr>
          <w:rFonts w:ascii="Times" w:eastAsia="Times New Roman" w:hAnsi="Times" w:cs="Arial"/>
          <w:color w:val="222222"/>
          <w:sz w:val="24"/>
          <w:szCs w:val="24"/>
          <w:shd w:val="clear" w:color="auto" w:fill="FFFFFF"/>
        </w:rPr>
        <w:t>Tafolla, Carmen. "</w:t>
      </w:r>
      <w:proofErr w:type="spellStart"/>
      <w:r w:rsidRPr="004F2946">
        <w:rPr>
          <w:rFonts w:ascii="Times" w:eastAsia="Times New Roman" w:hAnsi="Times" w:cs="Arial"/>
          <w:color w:val="222222"/>
          <w:sz w:val="24"/>
          <w:szCs w:val="24"/>
          <w:shd w:val="clear" w:color="auto" w:fill="FFFFFF"/>
        </w:rPr>
        <w:t>Yo</w:t>
      </w:r>
      <w:proofErr w:type="spellEnd"/>
      <w:r w:rsidRPr="004F2946">
        <w:rPr>
          <w:rFonts w:ascii="Times" w:eastAsia="Times New Roman" w:hAnsi="Times" w:cs="Arial"/>
          <w:color w:val="222222"/>
          <w:sz w:val="24"/>
          <w:szCs w:val="24"/>
          <w:shd w:val="clear" w:color="auto" w:fill="FFFFFF"/>
        </w:rPr>
        <w:t xml:space="preserve"> Soy La Malinche." Center for History and New Media 25.</w:t>
      </w:r>
    </w:p>
    <w:p w14:paraId="634E8565" w14:textId="7CD17011" w:rsidR="00312333" w:rsidRPr="004F2946" w:rsidRDefault="00312333" w:rsidP="00B5300B">
      <w:pPr>
        <w:spacing w:after="0" w:line="480" w:lineRule="auto"/>
        <w:rPr>
          <w:rFonts w:ascii="Times" w:eastAsia="Times New Roman" w:hAnsi="Times" w:cs="Arial"/>
          <w:color w:val="222222"/>
          <w:sz w:val="24"/>
          <w:szCs w:val="24"/>
          <w:shd w:val="clear" w:color="auto" w:fill="FFFFFF"/>
        </w:rPr>
      </w:pPr>
      <w:r w:rsidRPr="004F2946">
        <w:rPr>
          <w:rFonts w:ascii="Times" w:eastAsia="Times New Roman" w:hAnsi="Times" w:cs="Arial"/>
          <w:color w:val="222222"/>
          <w:sz w:val="24"/>
          <w:szCs w:val="24"/>
          <w:shd w:val="clear" w:color="auto" w:fill="FFFFFF"/>
        </w:rPr>
        <w:t xml:space="preserve">Warner, Michael, ed. </w:t>
      </w:r>
      <w:r w:rsidRPr="004F2946">
        <w:rPr>
          <w:rFonts w:ascii="Times" w:eastAsia="Times New Roman" w:hAnsi="Times" w:cs="Arial"/>
          <w:i/>
          <w:iCs/>
          <w:color w:val="222222"/>
          <w:sz w:val="24"/>
          <w:szCs w:val="24"/>
          <w:shd w:val="clear" w:color="auto" w:fill="FFFFFF"/>
        </w:rPr>
        <w:t>Fear of a Queer Planet: Queer Politics and Social Theory</w:t>
      </w:r>
      <w:r w:rsidRPr="004F2946">
        <w:rPr>
          <w:rFonts w:ascii="Times" w:eastAsia="Times New Roman" w:hAnsi="Times" w:cs="Arial"/>
          <w:color w:val="222222"/>
          <w:sz w:val="24"/>
          <w:szCs w:val="24"/>
          <w:shd w:val="clear" w:color="auto" w:fill="FFFFFF"/>
        </w:rPr>
        <w:t xml:space="preserve">. Vol. 6. U of </w:t>
      </w:r>
      <w:r w:rsidRPr="004F2946">
        <w:rPr>
          <w:rFonts w:ascii="Times" w:eastAsia="Times New Roman" w:hAnsi="Times" w:cs="Arial"/>
          <w:color w:val="222222"/>
          <w:sz w:val="24"/>
          <w:szCs w:val="24"/>
          <w:shd w:val="clear" w:color="auto" w:fill="FFFFFF"/>
        </w:rPr>
        <w:tab/>
        <w:t>Minnesota Press, 1993.</w:t>
      </w:r>
    </w:p>
    <w:p w14:paraId="5C68B44F" w14:textId="77777777" w:rsidR="00B5300B" w:rsidRPr="004F2946" w:rsidRDefault="00B5300B" w:rsidP="00B5300B">
      <w:pPr>
        <w:spacing w:after="0" w:line="480" w:lineRule="auto"/>
        <w:rPr>
          <w:rFonts w:ascii="Times" w:eastAsia="Times New Roman" w:hAnsi="Times" w:cs="Times New Roman"/>
          <w:sz w:val="24"/>
          <w:szCs w:val="24"/>
        </w:rPr>
      </w:pPr>
    </w:p>
    <w:p w14:paraId="68E28A10" w14:textId="38B8F553" w:rsidR="007109CA" w:rsidRPr="004F2946" w:rsidRDefault="007109CA" w:rsidP="00CD6E95">
      <w:pPr>
        <w:spacing w:line="480" w:lineRule="auto"/>
        <w:rPr>
          <w:rFonts w:ascii="Times New Roman" w:hAnsi="Times New Roman" w:cs="Times New Roman"/>
          <w:sz w:val="24"/>
          <w:szCs w:val="24"/>
        </w:rPr>
      </w:pPr>
    </w:p>
    <w:sectPr w:rsidR="007109CA" w:rsidRPr="004F294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E3FEBA" w14:textId="77777777" w:rsidR="00AF62E0" w:rsidRDefault="00AF62E0" w:rsidP="001E34E8">
      <w:pPr>
        <w:spacing w:after="0" w:line="240" w:lineRule="auto"/>
      </w:pPr>
      <w:r>
        <w:separator/>
      </w:r>
    </w:p>
  </w:endnote>
  <w:endnote w:type="continuationSeparator" w:id="0">
    <w:p w14:paraId="0614DCCB" w14:textId="77777777" w:rsidR="00AF62E0" w:rsidRDefault="00AF62E0" w:rsidP="001E34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egoe UI">
    <w:altName w:val="Arial"/>
    <w:panose1 w:val="020B0604020202020204"/>
    <w:charset w:val="00"/>
    <w:family w:val="swiss"/>
    <w:pitch w:val="variable"/>
    <w:sig w:usb0="E4002EFF" w:usb1="C000E47F"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5796743" w14:textId="77777777" w:rsidR="00AF62E0" w:rsidRDefault="00AF62E0" w:rsidP="001E34E8">
      <w:pPr>
        <w:spacing w:after="0" w:line="240" w:lineRule="auto"/>
      </w:pPr>
      <w:r>
        <w:separator/>
      </w:r>
    </w:p>
  </w:footnote>
  <w:footnote w:type="continuationSeparator" w:id="0">
    <w:p w14:paraId="1B748D99" w14:textId="77777777" w:rsidR="00AF62E0" w:rsidRDefault="00AF62E0" w:rsidP="001E34E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B618FF"/>
    <w:multiLevelType w:val="hybridMultilevel"/>
    <w:tmpl w:val="F274148A"/>
    <w:lvl w:ilvl="0" w:tplc="28C6C2C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43B94945"/>
    <w:multiLevelType w:val="hybridMultilevel"/>
    <w:tmpl w:val="7D3E3E16"/>
    <w:lvl w:ilvl="0" w:tplc="EA66DE7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8303DC9"/>
    <w:multiLevelType w:val="multilevel"/>
    <w:tmpl w:val="F41EC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8007997"/>
    <w:multiLevelType w:val="multilevel"/>
    <w:tmpl w:val="BCA8F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79E"/>
    <w:rsid w:val="00000E20"/>
    <w:rsid w:val="0001203D"/>
    <w:rsid w:val="0001239A"/>
    <w:rsid w:val="00013F5B"/>
    <w:rsid w:val="00017222"/>
    <w:rsid w:val="00020252"/>
    <w:rsid w:val="000229C9"/>
    <w:rsid w:val="00025A05"/>
    <w:rsid w:val="00027AE0"/>
    <w:rsid w:val="00030180"/>
    <w:rsid w:val="000302A8"/>
    <w:rsid w:val="000361FF"/>
    <w:rsid w:val="00036F0E"/>
    <w:rsid w:val="00042C7B"/>
    <w:rsid w:val="0004567B"/>
    <w:rsid w:val="0004780F"/>
    <w:rsid w:val="00051B4F"/>
    <w:rsid w:val="0005272F"/>
    <w:rsid w:val="00055340"/>
    <w:rsid w:val="00060D3A"/>
    <w:rsid w:val="00064A30"/>
    <w:rsid w:val="00067157"/>
    <w:rsid w:val="000806BA"/>
    <w:rsid w:val="00081EA5"/>
    <w:rsid w:val="000921BD"/>
    <w:rsid w:val="0009220C"/>
    <w:rsid w:val="00096CB4"/>
    <w:rsid w:val="000A058D"/>
    <w:rsid w:val="000A0A29"/>
    <w:rsid w:val="000B77BA"/>
    <w:rsid w:val="000D7570"/>
    <w:rsid w:val="000E3648"/>
    <w:rsid w:val="000E5C22"/>
    <w:rsid w:val="000E7A7F"/>
    <w:rsid w:val="000F2857"/>
    <w:rsid w:val="000F347B"/>
    <w:rsid w:val="000F68B3"/>
    <w:rsid w:val="00103AA0"/>
    <w:rsid w:val="001057AE"/>
    <w:rsid w:val="00113C23"/>
    <w:rsid w:val="0011626B"/>
    <w:rsid w:val="00117010"/>
    <w:rsid w:val="00125805"/>
    <w:rsid w:val="001316AD"/>
    <w:rsid w:val="001365BF"/>
    <w:rsid w:val="0014031E"/>
    <w:rsid w:val="001412DD"/>
    <w:rsid w:val="00142204"/>
    <w:rsid w:val="00147F44"/>
    <w:rsid w:val="00150EBB"/>
    <w:rsid w:val="00153A5C"/>
    <w:rsid w:val="00154C8C"/>
    <w:rsid w:val="0016210F"/>
    <w:rsid w:val="0016507B"/>
    <w:rsid w:val="00165C48"/>
    <w:rsid w:val="00172C31"/>
    <w:rsid w:val="00173458"/>
    <w:rsid w:val="001765B3"/>
    <w:rsid w:val="00182BD0"/>
    <w:rsid w:val="00182E26"/>
    <w:rsid w:val="0018639B"/>
    <w:rsid w:val="00187EC1"/>
    <w:rsid w:val="00190FB0"/>
    <w:rsid w:val="001913C5"/>
    <w:rsid w:val="0019149B"/>
    <w:rsid w:val="00193730"/>
    <w:rsid w:val="00194E6A"/>
    <w:rsid w:val="0019719A"/>
    <w:rsid w:val="001A186D"/>
    <w:rsid w:val="001A1BD7"/>
    <w:rsid w:val="001A2C0F"/>
    <w:rsid w:val="001A5F5F"/>
    <w:rsid w:val="001B29D5"/>
    <w:rsid w:val="001B49DB"/>
    <w:rsid w:val="001B7BDC"/>
    <w:rsid w:val="001C0C70"/>
    <w:rsid w:val="001C3F2A"/>
    <w:rsid w:val="001C5E9F"/>
    <w:rsid w:val="001C63EC"/>
    <w:rsid w:val="001E34E8"/>
    <w:rsid w:val="001E6FD5"/>
    <w:rsid w:val="001E79CB"/>
    <w:rsid w:val="001F27E3"/>
    <w:rsid w:val="001F2893"/>
    <w:rsid w:val="001F4A14"/>
    <w:rsid w:val="001F7679"/>
    <w:rsid w:val="00211485"/>
    <w:rsid w:val="0021283A"/>
    <w:rsid w:val="00213F56"/>
    <w:rsid w:val="00214F26"/>
    <w:rsid w:val="00220D38"/>
    <w:rsid w:val="00230CB6"/>
    <w:rsid w:val="00237849"/>
    <w:rsid w:val="00244310"/>
    <w:rsid w:val="00250487"/>
    <w:rsid w:val="0025785E"/>
    <w:rsid w:val="00263731"/>
    <w:rsid w:val="00264AF3"/>
    <w:rsid w:val="0026691F"/>
    <w:rsid w:val="0026712C"/>
    <w:rsid w:val="002701BE"/>
    <w:rsid w:val="00274297"/>
    <w:rsid w:val="00275096"/>
    <w:rsid w:val="00276BEE"/>
    <w:rsid w:val="00276CFF"/>
    <w:rsid w:val="00276E7C"/>
    <w:rsid w:val="00284DBB"/>
    <w:rsid w:val="0028754A"/>
    <w:rsid w:val="002945E6"/>
    <w:rsid w:val="002A7227"/>
    <w:rsid w:val="002B18F5"/>
    <w:rsid w:val="002B6FB3"/>
    <w:rsid w:val="002C16B0"/>
    <w:rsid w:val="002C6C70"/>
    <w:rsid w:val="002C722C"/>
    <w:rsid w:val="002D041F"/>
    <w:rsid w:val="002D44E7"/>
    <w:rsid w:val="002E2518"/>
    <w:rsid w:val="002E353D"/>
    <w:rsid w:val="0030125D"/>
    <w:rsid w:val="003040FB"/>
    <w:rsid w:val="003073D4"/>
    <w:rsid w:val="00311849"/>
    <w:rsid w:val="00312333"/>
    <w:rsid w:val="00326A30"/>
    <w:rsid w:val="00331EC7"/>
    <w:rsid w:val="00335F0C"/>
    <w:rsid w:val="00336043"/>
    <w:rsid w:val="00336D41"/>
    <w:rsid w:val="00342A69"/>
    <w:rsid w:val="003436F9"/>
    <w:rsid w:val="003538DB"/>
    <w:rsid w:val="0036451A"/>
    <w:rsid w:val="003661DB"/>
    <w:rsid w:val="003673B4"/>
    <w:rsid w:val="00370412"/>
    <w:rsid w:val="003714EA"/>
    <w:rsid w:val="00382306"/>
    <w:rsid w:val="003A23B6"/>
    <w:rsid w:val="003A3559"/>
    <w:rsid w:val="003A4517"/>
    <w:rsid w:val="003A69E7"/>
    <w:rsid w:val="003B3DDB"/>
    <w:rsid w:val="003D0500"/>
    <w:rsid w:val="003D0889"/>
    <w:rsid w:val="003E0252"/>
    <w:rsid w:val="003E11A4"/>
    <w:rsid w:val="003E27D2"/>
    <w:rsid w:val="003E2CCE"/>
    <w:rsid w:val="003E3DFE"/>
    <w:rsid w:val="003E6D19"/>
    <w:rsid w:val="003F2800"/>
    <w:rsid w:val="003F431E"/>
    <w:rsid w:val="003F574F"/>
    <w:rsid w:val="003F5853"/>
    <w:rsid w:val="003F6766"/>
    <w:rsid w:val="003F7C20"/>
    <w:rsid w:val="004006F0"/>
    <w:rsid w:val="00400B9C"/>
    <w:rsid w:val="00402393"/>
    <w:rsid w:val="00412F42"/>
    <w:rsid w:val="0042622F"/>
    <w:rsid w:val="00432F7D"/>
    <w:rsid w:val="0043332F"/>
    <w:rsid w:val="00443BAB"/>
    <w:rsid w:val="00443DD0"/>
    <w:rsid w:val="00444E69"/>
    <w:rsid w:val="00445552"/>
    <w:rsid w:val="00447A4B"/>
    <w:rsid w:val="00450997"/>
    <w:rsid w:val="004551EC"/>
    <w:rsid w:val="00464723"/>
    <w:rsid w:val="004730B1"/>
    <w:rsid w:val="004735D0"/>
    <w:rsid w:val="00475925"/>
    <w:rsid w:val="004836D1"/>
    <w:rsid w:val="004911E2"/>
    <w:rsid w:val="004955A8"/>
    <w:rsid w:val="00496E2E"/>
    <w:rsid w:val="00497FFE"/>
    <w:rsid w:val="004A10F1"/>
    <w:rsid w:val="004A421C"/>
    <w:rsid w:val="004A4396"/>
    <w:rsid w:val="004A534F"/>
    <w:rsid w:val="004A6734"/>
    <w:rsid w:val="004A6DE8"/>
    <w:rsid w:val="004B14B9"/>
    <w:rsid w:val="004B2F81"/>
    <w:rsid w:val="004C0A81"/>
    <w:rsid w:val="004C0A93"/>
    <w:rsid w:val="004C4066"/>
    <w:rsid w:val="004C4761"/>
    <w:rsid w:val="004D0D0A"/>
    <w:rsid w:val="004D36DF"/>
    <w:rsid w:val="004D47F6"/>
    <w:rsid w:val="004D71B3"/>
    <w:rsid w:val="004F00F3"/>
    <w:rsid w:val="004F2946"/>
    <w:rsid w:val="004F5E79"/>
    <w:rsid w:val="0050794C"/>
    <w:rsid w:val="00514071"/>
    <w:rsid w:val="00522020"/>
    <w:rsid w:val="00530FE6"/>
    <w:rsid w:val="005422E8"/>
    <w:rsid w:val="00543A5C"/>
    <w:rsid w:val="0054637D"/>
    <w:rsid w:val="00552DE5"/>
    <w:rsid w:val="00552E71"/>
    <w:rsid w:val="005556EA"/>
    <w:rsid w:val="00561921"/>
    <w:rsid w:val="00565EBC"/>
    <w:rsid w:val="005701E3"/>
    <w:rsid w:val="005703F9"/>
    <w:rsid w:val="00570725"/>
    <w:rsid w:val="00586100"/>
    <w:rsid w:val="0058789B"/>
    <w:rsid w:val="005934A1"/>
    <w:rsid w:val="005B12C8"/>
    <w:rsid w:val="005B2C27"/>
    <w:rsid w:val="005B3007"/>
    <w:rsid w:val="005B4BFE"/>
    <w:rsid w:val="005C06CB"/>
    <w:rsid w:val="005D1282"/>
    <w:rsid w:val="005D43F1"/>
    <w:rsid w:val="005D67E4"/>
    <w:rsid w:val="005E489E"/>
    <w:rsid w:val="005E766A"/>
    <w:rsid w:val="0060104F"/>
    <w:rsid w:val="00602879"/>
    <w:rsid w:val="00624823"/>
    <w:rsid w:val="00625ED4"/>
    <w:rsid w:val="006432AE"/>
    <w:rsid w:val="006437A7"/>
    <w:rsid w:val="00651001"/>
    <w:rsid w:val="00661AF6"/>
    <w:rsid w:val="006643BB"/>
    <w:rsid w:val="00684116"/>
    <w:rsid w:val="006843DD"/>
    <w:rsid w:val="00685118"/>
    <w:rsid w:val="00691C82"/>
    <w:rsid w:val="00696523"/>
    <w:rsid w:val="006A7F4A"/>
    <w:rsid w:val="006B16D8"/>
    <w:rsid w:val="006C2EA5"/>
    <w:rsid w:val="006C582D"/>
    <w:rsid w:val="006D34DD"/>
    <w:rsid w:val="006D4AE0"/>
    <w:rsid w:val="006D6FE9"/>
    <w:rsid w:val="006E0916"/>
    <w:rsid w:val="006E3530"/>
    <w:rsid w:val="006F0402"/>
    <w:rsid w:val="006F0608"/>
    <w:rsid w:val="006F1618"/>
    <w:rsid w:val="00701D4D"/>
    <w:rsid w:val="00705B35"/>
    <w:rsid w:val="00706677"/>
    <w:rsid w:val="007109CA"/>
    <w:rsid w:val="00716FB8"/>
    <w:rsid w:val="00722524"/>
    <w:rsid w:val="00726D7C"/>
    <w:rsid w:val="0073262F"/>
    <w:rsid w:val="00734563"/>
    <w:rsid w:val="00734A43"/>
    <w:rsid w:val="00737D17"/>
    <w:rsid w:val="00742A43"/>
    <w:rsid w:val="0075115C"/>
    <w:rsid w:val="00760E6B"/>
    <w:rsid w:val="00761109"/>
    <w:rsid w:val="007679D6"/>
    <w:rsid w:val="0077449C"/>
    <w:rsid w:val="007854A4"/>
    <w:rsid w:val="00791DA6"/>
    <w:rsid w:val="00795839"/>
    <w:rsid w:val="007A0333"/>
    <w:rsid w:val="007A0602"/>
    <w:rsid w:val="007A0F16"/>
    <w:rsid w:val="007A16D2"/>
    <w:rsid w:val="007A1F87"/>
    <w:rsid w:val="007A6F5B"/>
    <w:rsid w:val="007A6FAD"/>
    <w:rsid w:val="007B26D9"/>
    <w:rsid w:val="007C2603"/>
    <w:rsid w:val="007C634F"/>
    <w:rsid w:val="007D1CE4"/>
    <w:rsid w:val="007D654A"/>
    <w:rsid w:val="007E143F"/>
    <w:rsid w:val="007E1831"/>
    <w:rsid w:val="007E48CB"/>
    <w:rsid w:val="00805AF3"/>
    <w:rsid w:val="008074C5"/>
    <w:rsid w:val="00813C27"/>
    <w:rsid w:val="00815014"/>
    <w:rsid w:val="008212B0"/>
    <w:rsid w:val="00823FA6"/>
    <w:rsid w:val="00832A19"/>
    <w:rsid w:val="0083364E"/>
    <w:rsid w:val="008356F5"/>
    <w:rsid w:val="008360D1"/>
    <w:rsid w:val="00836CA8"/>
    <w:rsid w:val="008408AC"/>
    <w:rsid w:val="008454ED"/>
    <w:rsid w:val="00846626"/>
    <w:rsid w:val="00847D27"/>
    <w:rsid w:val="00853396"/>
    <w:rsid w:val="0086130F"/>
    <w:rsid w:val="00862607"/>
    <w:rsid w:val="00867C1A"/>
    <w:rsid w:val="008712B9"/>
    <w:rsid w:val="008737B6"/>
    <w:rsid w:val="008834B7"/>
    <w:rsid w:val="00885EE5"/>
    <w:rsid w:val="00886FC8"/>
    <w:rsid w:val="00891080"/>
    <w:rsid w:val="00892644"/>
    <w:rsid w:val="00895527"/>
    <w:rsid w:val="00895B89"/>
    <w:rsid w:val="008A2B58"/>
    <w:rsid w:val="008B1B93"/>
    <w:rsid w:val="008B4430"/>
    <w:rsid w:val="008C1F18"/>
    <w:rsid w:val="008C536E"/>
    <w:rsid w:val="008D12AA"/>
    <w:rsid w:val="008E18B3"/>
    <w:rsid w:val="008E2BE3"/>
    <w:rsid w:val="008E2F99"/>
    <w:rsid w:val="008E547D"/>
    <w:rsid w:val="008E6FE6"/>
    <w:rsid w:val="008E74C1"/>
    <w:rsid w:val="008F0E3F"/>
    <w:rsid w:val="008F4D7E"/>
    <w:rsid w:val="00906C9D"/>
    <w:rsid w:val="0091116C"/>
    <w:rsid w:val="0091565C"/>
    <w:rsid w:val="00920839"/>
    <w:rsid w:val="009229C7"/>
    <w:rsid w:val="00923F53"/>
    <w:rsid w:val="009262B2"/>
    <w:rsid w:val="00926747"/>
    <w:rsid w:val="009278E4"/>
    <w:rsid w:val="0092798D"/>
    <w:rsid w:val="00932027"/>
    <w:rsid w:val="00935B91"/>
    <w:rsid w:val="00937B97"/>
    <w:rsid w:val="0094016C"/>
    <w:rsid w:val="009406C2"/>
    <w:rsid w:val="0094434A"/>
    <w:rsid w:val="00947E95"/>
    <w:rsid w:val="0095019A"/>
    <w:rsid w:val="00951D6E"/>
    <w:rsid w:val="009531A2"/>
    <w:rsid w:val="00955CD4"/>
    <w:rsid w:val="00956D74"/>
    <w:rsid w:val="00956D7F"/>
    <w:rsid w:val="00963117"/>
    <w:rsid w:val="00966DC4"/>
    <w:rsid w:val="00971A0B"/>
    <w:rsid w:val="00972D05"/>
    <w:rsid w:val="00977144"/>
    <w:rsid w:val="0098015A"/>
    <w:rsid w:val="00980D32"/>
    <w:rsid w:val="00987BA8"/>
    <w:rsid w:val="00996306"/>
    <w:rsid w:val="009A1EC0"/>
    <w:rsid w:val="009A212E"/>
    <w:rsid w:val="009A2EC1"/>
    <w:rsid w:val="009A63F8"/>
    <w:rsid w:val="009B10B0"/>
    <w:rsid w:val="009B393F"/>
    <w:rsid w:val="009B6253"/>
    <w:rsid w:val="009B6F0C"/>
    <w:rsid w:val="009C24BC"/>
    <w:rsid w:val="009D1BC0"/>
    <w:rsid w:val="009D4F73"/>
    <w:rsid w:val="009D74CB"/>
    <w:rsid w:val="009E3721"/>
    <w:rsid w:val="009E76B8"/>
    <w:rsid w:val="009E7C59"/>
    <w:rsid w:val="009F1FB0"/>
    <w:rsid w:val="009F2A81"/>
    <w:rsid w:val="009F54DA"/>
    <w:rsid w:val="009F6F54"/>
    <w:rsid w:val="00A001E9"/>
    <w:rsid w:val="00A02C61"/>
    <w:rsid w:val="00A07E4D"/>
    <w:rsid w:val="00A11CF8"/>
    <w:rsid w:val="00A163C6"/>
    <w:rsid w:val="00A20505"/>
    <w:rsid w:val="00A22482"/>
    <w:rsid w:val="00A2611E"/>
    <w:rsid w:val="00A373CF"/>
    <w:rsid w:val="00A41D30"/>
    <w:rsid w:val="00A452D8"/>
    <w:rsid w:val="00A50858"/>
    <w:rsid w:val="00A56C26"/>
    <w:rsid w:val="00A7099F"/>
    <w:rsid w:val="00A74F38"/>
    <w:rsid w:val="00A75B46"/>
    <w:rsid w:val="00A77538"/>
    <w:rsid w:val="00A8232C"/>
    <w:rsid w:val="00A82774"/>
    <w:rsid w:val="00A852F3"/>
    <w:rsid w:val="00A8538B"/>
    <w:rsid w:val="00A85620"/>
    <w:rsid w:val="00A91A6D"/>
    <w:rsid w:val="00A91B4F"/>
    <w:rsid w:val="00AA0526"/>
    <w:rsid w:val="00AA68A0"/>
    <w:rsid w:val="00AB07C6"/>
    <w:rsid w:val="00AB1C0D"/>
    <w:rsid w:val="00AB356C"/>
    <w:rsid w:val="00AB3C06"/>
    <w:rsid w:val="00AB4BD2"/>
    <w:rsid w:val="00AB551F"/>
    <w:rsid w:val="00AB6249"/>
    <w:rsid w:val="00AB760C"/>
    <w:rsid w:val="00AC2964"/>
    <w:rsid w:val="00AC2E3F"/>
    <w:rsid w:val="00AD04BD"/>
    <w:rsid w:val="00AD39A4"/>
    <w:rsid w:val="00AD4E3E"/>
    <w:rsid w:val="00AD58B7"/>
    <w:rsid w:val="00AD63AB"/>
    <w:rsid w:val="00AD7587"/>
    <w:rsid w:val="00AF2BB3"/>
    <w:rsid w:val="00AF2E1A"/>
    <w:rsid w:val="00AF5E0C"/>
    <w:rsid w:val="00AF62E0"/>
    <w:rsid w:val="00AF7E23"/>
    <w:rsid w:val="00B00D62"/>
    <w:rsid w:val="00B00E55"/>
    <w:rsid w:val="00B0774E"/>
    <w:rsid w:val="00B13976"/>
    <w:rsid w:val="00B17724"/>
    <w:rsid w:val="00B2012B"/>
    <w:rsid w:val="00B21E38"/>
    <w:rsid w:val="00B24EC9"/>
    <w:rsid w:val="00B32EA8"/>
    <w:rsid w:val="00B348C8"/>
    <w:rsid w:val="00B3693A"/>
    <w:rsid w:val="00B376AA"/>
    <w:rsid w:val="00B452EA"/>
    <w:rsid w:val="00B46249"/>
    <w:rsid w:val="00B52563"/>
    <w:rsid w:val="00B52B39"/>
    <w:rsid w:val="00B5300B"/>
    <w:rsid w:val="00B544FE"/>
    <w:rsid w:val="00B54A53"/>
    <w:rsid w:val="00B559B0"/>
    <w:rsid w:val="00B6169F"/>
    <w:rsid w:val="00B639C4"/>
    <w:rsid w:val="00B71BE3"/>
    <w:rsid w:val="00B72513"/>
    <w:rsid w:val="00B72F25"/>
    <w:rsid w:val="00B74661"/>
    <w:rsid w:val="00B85752"/>
    <w:rsid w:val="00B942F3"/>
    <w:rsid w:val="00B95BA5"/>
    <w:rsid w:val="00BA6F23"/>
    <w:rsid w:val="00BB4B0F"/>
    <w:rsid w:val="00BC451B"/>
    <w:rsid w:val="00BC63F1"/>
    <w:rsid w:val="00BC71EC"/>
    <w:rsid w:val="00BE2C3B"/>
    <w:rsid w:val="00BE2DBC"/>
    <w:rsid w:val="00BE679E"/>
    <w:rsid w:val="00BE6E0B"/>
    <w:rsid w:val="00BF3701"/>
    <w:rsid w:val="00BF552D"/>
    <w:rsid w:val="00C05A36"/>
    <w:rsid w:val="00C0760F"/>
    <w:rsid w:val="00C12573"/>
    <w:rsid w:val="00C12E7A"/>
    <w:rsid w:val="00C14F0B"/>
    <w:rsid w:val="00C17CE0"/>
    <w:rsid w:val="00C20875"/>
    <w:rsid w:val="00C234E6"/>
    <w:rsid w:val="00C253A5"/>
    <w:rsid w:val="00C2620B"/>
    <w:rsid w:val="00C277DA"/>
    <w:rsid w:val="00C3594E"/>
    <w:rsid w:val="00C37FDD"/>
    <w:rsid w:val="00C448AC"/>
    <w:rsid w:val="00C6255E"/>
    <w:rsid w:val="00C65301"/>
    <w:rsid w:val="00C74639"/>
    <w:rsid w:val="00C74806"/>
    <w:rsid w:val="00C74FBD"/>
    <w:rsid w:val="00C760F9"/>
    <w:rsid w:val="00C82E9E"/>
    <w:rsid w:val="00C84FFD"/>
    <w:rsid w:val="00C867C9"/>
    <w:rsid w:val="00C86E66"/>
    <w:rsid w:val="00C87E17"/>
    <w:rsid w:val="00C91015"/>
    <w:rsid w:val="00C91B89"/>
    <w:rsid w:val="00C92481"/>
    <w:rsid w:val="00C96B1C"/>
    <w:rsid w:val="00CA5709"/>
    <w:rsid w:val="00CB4D1E"/>
    <w:rsid w:val="00CB6719"/>
    <w:rsid w:val="00CD31E2"/>
    <w:rsid w:val="00CD6E95"/>
    <w:rsid w:val="00CE47B6"/>
    <w:rsid w:val="00CE504B"/>
    <w:rsid w:val="00CF0C60"/>
    <w:rsid w:val="00CF7A51"/>
    <w:rsid w:val="00CF7D16"/>
    <w:rsid w:val="00D021D6"/>
    <w:rsid w:val="00D0631A"/>
    <w:rsid w:val="00D07147"/>
    <w:rsid w:val="00D21523"/>
    <w:rsid w:val="00D2301C"/>
    <w:rsid w:val="00D2761D"/>
    <w:rsid w:val="00D27B97"/>
    <w:rsid w:val="00D27BF8"/>
    <w:rsid w:val="00D36556"/>
    <w:rsid w:val="00D37C54"/>
    <w:rsid w:val="00D52078"/>
    <w:rsid w:val="00D71241"/>
    <w:rsid w:val="00D74810"/>
    <w:rsid w:val="00D74DCB"/>
    <w:rsid w:val="00D82661"/>
    <w:rsid w:val="00D91101"/>
    <w:rsid w:val="00D92D76"/>
    <w:rsid w:val="00D93352"/>
    <w:rsid w:val="00D9788A"/>
    <w:rsid w:val="00DA4414"/>
    <w:rsid w:val="00DA6926"/>
    <w:rsid w:val="00DB237D"/>
    <w:rsid w:val="00DB25BF"/>
    <w:rsid w:val="00DB374D"/>
    <w:rsid w:val="00DC0C4F"/>
    <w:rsid w:val="00DC560C"/>
    <w:rsid w:val="00DC7FFE"/>
    <w:rsid w:val="00DD16C1"/>
    <w:rsid w:val="00DD348A"/>
    <w:rsid w:val="00DD74C5"/>
    <w:rsid w:val="00DE13C0"/>
    <w:rsid w:val="00DE2B29"/>
    <w:rsid w:val="00DE752A"/>
    <w:rsid w:val="00DF384A"/>
    <w:rsid w:val="00DF551A"/>
    <w:rsid w:val="00DF59BC"/>
    <w:rsid w:val="00DF78B9"/>
    <w:rsid w:val="00E018C5"/>
    <w:rsid w:val="00E02FC5"/>
    <w:rsid w:val="00E104D9"/>
    <w:rsid w:val="00E130A6"/>
    <w:rsid w:val="00E156DD"/>
    <w:rsid w:val="00E21928"/>
    <w:rsid w:val="00E3782E"/>
    <w:rsid w:val="00E400EC"/>
    <w:rsid w:val="00E46E08"/>
    <w:rsid w:val="00E50730"/>
    <w:rsid w:val="00E55FB3"/>
    <w:rsid w:val="00E613C0"/>
    <w:rsid w:val="00E61964"/>
    <w:rsid w:val="00E71137"/>
    <w:rsid w:val="00E74CD9"/>
    <w:rsid w:val="00E760C5"/>
    <w:rsid w:val="00E76831"/>
    <w:rsid w:val="00E942DA"/>
    <w:rsid w:val="00EA7F6B"/>
    <w:rsid w:val="00EB237B"/>
    <w:rsid w:val="00EC0DFE"/>
    <w:rsid w:val="00ED0DF8"/>
    <w:rsid w:val="00ED1A5A"/>
    <w:rsid w:val="00ED22AB"/>
    <w:rsid w:val="00ED7368"/>
    <w:rsid w:val="00EF42B3"/>
    <w:rsid w:val="00EF6238"/>
    <w:rsid w:val="00F00E47"/>
    <w:rsid w:val="00F068A0"/>
    <w:rsid w:val="00F11AE7"/>
    <w:rsid w:val="00F148AB"/>
    <w:rsid w:val="00F14DA3"/>
    <w:rsid w:val="00F2031A"/>
    <w:rsid w:val="00F20F77"/>
    <w:rsid w:val="00F220DA"/>
    <w:rsid w:val="00F2603B"/>
    <w:rsid w:val="00F269A3"/>
    <w:rsid w:val="00F317AD"/>
    <w:rsid w:val="00F34666"/>
    <w:rsid w:val="00F34B06"/>
    <w:rsid w:val="00F447D7"/>
    <w:rsid w:val="00F476F5"/>
    <w:rsid w:val="00F54525"/>
    <w:rsid w:val="00F67429"/>
    <w:rsid w:val="00F73D63"/>
    <w:rsid w:val="00F77FD0"/>
    <w:rsid w:val="00F95532"/>
    <w:rsid w:val="00F95698"/>
    <w:rsid w:val="00FA558A"/>
    <w:rsid w:val="00FB4794"/>
    <w:rsid w:val="00FB4FBA"/>
    <w:rsid w:val="00FB6F4D"/>
    <w:rsid w:val="00FD00E5"/>
    <w:rsid w:val="00FD73E3"/>
    <w:rsid w:val="00FD7471"/>
    <w:rsid w:val="00FE2ED3"/>
    <w:rsid w:val="00FE69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0A62D"/>
  <w15:chartTrackingRefBased/>
  <w15:docId w15:val="{84C86483-FE27-4807-90B7-4E061E34C5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E34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E34E8"/>
  </w:style>
  <w:style w:type="paragraph" w:styleId="Footer">
    <w:name w:val="footer"/>
    <w:basedOn w:val="Normal"/>
    <w:link w:val="FooterChar"/>
    <w:uiPriority w:val="99"/>
    <w:unhideWhenUsed/>
    <w:rsid w:val="001E34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E34E8"/>
  </w:style>
  <w:style w:type="character" w:styleId="CommentReference">
    <w:name w:val="annotation reference"/>
    <w:basedOn w:val="DefaultParagraphFont"/>
    <w:uiPriority w:val="99"/>
    <w:semiHidden/>
    <w:unhideWhenUsed/>
    <w:rsid w:val="00096CB4"/>
    <w:rPr>
      <w:sz w:val="16"/>
      <w:szCs w:val="16"/>
    </w:rPr>
  </w:style>
  <w:style w:type="paragraph" w:styleId="CommentText">
    <w:name w:val="annotation text"/>
    <w:basedOn w:val="Normal"/>
    <w:link w:val="CommentTextChar"/>
    <w:uiPriority w:val="99"/>
    <w:semiHidden/>
    <w:unhideWhenUsed/>
    <w:rsid w:val="00096CB4"/>
    <w:pPr>
      <w:spacing w:line="240" w:lineRule="auto"/>
    </w:pPr>
    <w:rPr>
      <w:sz w:val="20"/>
      <w:szCs w:val="20"/>
    </w:rPr>
  </w:style>
  <w:style w:type="character" w:customStyle="1" w:styleId="CommentTextChar">
    <w:name w:val="Comment Text Char"/>
    <w:basedOn w:val="DefaultParagraphFont"/>
    <w:link w:val="CommentText"/>
    <w:uiPriority w:val="99"/>
    <w:semiHidden/>
    <w:rsid w:val="00096CB4"/>
    <w:rPr>
      <w:sz w:val="20"/>
      <w:szCs w:val="20"/>
    </w:rPr>
  </w:style>
  <w:style w:type="paragraph" w:styleId="BalloonText">
    <w:name w:val="Balloon Text"/>
    <w:basedOn w:val="Normal"/>
    <w:link w:val="BalloonTextChar"/>
    <w:uiPriority w:val="99"/>
    <w:semiHidden/>
    <w:unhideWhenUsed/>
    <w:rsid w:val="00096CB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6CB4"/>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4F00F3"/>
    <w:rPr>
      <w:b/>
      <w:bCs/>
    </w:rPr>
  </w:style>
  <w:style w:type="character" w:customStyle="1" w:styleId="CommentSubjectChar">
    <w:name w:val="Comment Subject Char"/>
    <w:basedOn w:val="CommentTextChar"/>
    <w:link w:val="CommentSubject"/>
    <w:uiPriority w:val="99"/>
    <w:semiHidden/>
    <w:rsid w:val="004F00F3"/>
    <w:rPr>
      <w:b/>
      <w:bCs/>
      <w:sz w:val="20"/>
      <w:szCs w:val="20"/>
    </w:rPr>
  </w:style>
  <w:style w:type="paragraph" w:styleId="ListParagraph">
    <w:name w:val="List Paragraph"/>
    <w:basedOn w:val="Normal"/>
    <w:uiPriority w:val="34"/>
    <w:qFormat/>
    <w:rsid w:val="00726D7C"/>
    <w:pPr>
      <w:ind w:left="720"/>
      <w:contextualSpacing/>
    </w:pPr>
  </w:style>
  <w:style w:type="paragraph" w:styleId="NormalWeb">
    <w:name w:val="Normal (Web)"/>
    <w:basedOn w:val="Normal"/>
    <w:uiPriority w:val="99"/>
    <w:unhideWhenUsed/>
    <w:rsid w:val="00B00D6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61044">
      <w:bodyDiv w:val="1"/>
      <w:marLeft w:val="0"/>
      <w:marRight w:val="0"/>
      <w:marTop w:val="0"/>
      <w:marBottom w:val="0"/>
      <w:divBdr>
        <w:top w:val="none" w:sz="0" w:space="0" w:color="auto"/>
        <w:left w:val="none" w:sz="0" w:space="0" w:color="auto"/>
        <w:bottom w:val="none" w:sz="0" w:space="0" w:color="auto"/>
        <w:right w:val="none" w:sz="0" w:space="0" w:color="auto"/>
      </w:divBdr>
    </w:div>
    <w:div w:id="70737062">
      <w:bodyDiv w:val="1"/>
      <w:marLeft w:val="0"/>
      <w:marRight w:val="0"/>
      <w:marTop w:val="0"/>
      <w:marBottom w:val="0"/>
      <w:divBdr>
        <w:top w:val="none" w:sz="0" w:space="0" w:color="auto"/>
        <w:left w:val="none" w:sz="0" w:space="0" w:color="auto"/>
        <w:bottom w:val="none" w:sz="0" w:space="0" w:color="auto"/>
        <w:right w:val="none" w:sz="0" w:space="0" w:color="auto"/>
      </w:divBdr>
    </w:div>
    <w:div w:id="124854326">
      <w:bodyDiv w:val="1"/>
      <w:marLeft w:val="0"/>
      <w:marRight w:val="0"/>
      <w:marTop w:val="0"/>
      <w:marBottom w:val="0"/>
      <w:divBdr>
        <w:top w:val="none" w:sz="0" w:space="0" w:color="auto"/>
        <w:left w:val="none" w:sz="0" w:space="0" w:color="auto"/>
        <w:bottom w:val="none" w:sz="0" w:space="0" w:color="auto"/>
        <w:right w:val="none" w:sz="0" w:space="0" w:color="auto"/>
      </w:divBdr>
    </w:div>
    <w:div w:id="269093714">
      <w:bodyDiv w:val="1"/>
      <w:marLeft w:val="0"/>
      <w:marRight w:val="0"/>
      <w:marTop w:val="0"/>
      <w:marBottom w:val="0"/>
      <w:divBdr>
        <w:top w:val="none" w:sz="0" w:space="0" w:color="auto"/>
        <w:left w:val="none" w:sz="0" w:space="0" w:color="auto"/>
        <w:bottom w:val="none" w:sz="0" w:space="0" w:color="auto"/>
        <w:right w:val="none" w:sz="0" w:space="0" w:color="auto"/>
      </w:divBdr>
    </w:div>
    <w:div w:id="370156737">
      <w:bodyDiv w:val="1"/>
      <w:marLeft w:val="0"/>
      <w:marRight w:val="0"/>
      <w:marTop w:val="0"/>
      <w:marBottom w:val="0"/>
      <w:divBdr>
        <w:top w:val="none" w:sz="0" w:space="0" w:color="auto"/>
        <w:left w:val="none" w:sz="0" w:space="0" w:color="auto"/>
        <w:bottom w:val="none" w:sz="0" w:space="0" w:color="auto"/>
        <w:right w:val="none" w:sz="0" w:space="0" w:color="auto"/>
      </w:divBdr>
    </w:div>
    <w:div w:id="394207985">
      <w:bodyDiv w:val="1"/>
      <w:marLeft w:val="0"/>
      <w:marRight w:val="0"/>
      <w:marTop w:val="0"/>
      <w:marBottom w:val="0"/>
      <w:divBdr>
        <w:top w:val="none" w:sz="0" w:space="0" w:color="auto"/>
        <w:left w:val="none" w:sz="0" w:space="0" w:color="auto"/>
        <w:bottom w:val="none" w:sz="0" w:space="0" w:color="auto"/>
        <w:right w:val="none" w:sz="0" w:space="0" w:color="auto"/>
      </w:divBdr>
    </w:div>
    <w:div w:id="414478772">
      <w:bodyDiv w:val="1"/>
      <w:marLeft w:val="0"/>
      <w:marRight w:val="0"/>
      <w:marTop w:val="0"/>
      <w:marBottom w:val="0"/>
      <w:divBdr>
        <w:top w:val="none" w:sz="0" w:space="0" w:color="auto"/>
        <w:left w:val="none" w:sz="0" w:space="0" w:color="auto"/>
        <w:bottom w:val="none" w:sz="0" w:space="0" w:color="auto"/>
        <w:right w:val="none" w:sz="0" w:space="0" w:color="auto"/>
      </w:divBdr>
      <w:divsChild>
        <w:div w:id="1848861816">
          <w:marLeft w:val="0"/>
          <w:marRight w:val="0"/>
          <w:marTop w:val="0"/>
          <w:marBottom w:val="0"/>
          <w:divBdr>
            <w:top w:val="none" w:sz="0" w:space="0" w:color="auto"/>
            <w:left w:val="none" w:sz="0" w:space="0" w:color="auto"/>
            <w:bottom w:val="none" w:sz="0" w:space="0" w:color="auto"/>
            <w:right w:val="none" w:sz="0" w:space="0" w:color="auto"/>
          </w:divBdr>
        </w:div>
      </w:divsChild>
    </w:div>
    <w:div w:id="431244949">
      <w:bodyDiv w:val="1"/>
      <w:marLeft w:val="0"/>
      <w:marRight w:val="0"/>
      <w:marTop w:val="0"/>
      <w:marBottom w:val="0"/>
      <w:divBdr>
        <w:top w:val="none" w:sz="0" w:space="0" w:color="auto"/>
        <w:left w:val="none" w:sz="0" w:space="0" w:color="auto"/>
        <w:bottom w:val="none" w:sz="0" w:space="0" w:color="auto"/>
        <w:right w:val="none" w:sz="0" w:space="0" w:color="auto"/>
      </w:divBdr>
    </w:div>
    <w:div w:id="432359963">
      <w:bodyDiv w:val="1"/>
      <w:marLeft w:val="0"/>
      <w:marRight w:val="0"/>
      <w:marTop w:val="0"/>
      <w:marBottom w:val="0"/>
      <w:divBdr>
        <w:top w:val="none" w:sz="0" w:space="0" w:color="auto"/>
        <w:left w:val="none" w:sz="0" w:space="0" w:color="auto"/>
        <w:bottom w:val="none" w:sz="0" w:space="0" w:color="auto"/>
        <w:right w:val="none" w:sz="0" w:space="0" w:color="auto"/>
      </w:divBdr>
    </w:div>
    <w:div w:id="507906354">
      <w:bodyDiv w:val="1"/>
      <w:marLeft w:val="0"/>
      <w:marRight w:val="0"/>
      <w:marTop w:val="0"/>
      <w:marBottom w:val="0"/>
      <w:divBdr>
        <w:top w:val="none" w:sz="0" w:space="0" w:color="auto"/>
        <w:left w:val="none" w:sz="0" w:space="0" w:color="auto"/>
        <w:bottom w:val="none" w:sz="0" w:space="0" w:color="auto"/>
        <w:right w:val="none" w:sz="0" w:space="0" w:color="auto"/>
      </w:divBdr>
    </w:div>
    <w:div w:id="519243658">
      <w:bodyDiv w:val="1"/>
      <w:marLeft w:val="0"/>
      <w:marRight w:val="0"/>
      <w:marTop w:val="0"/>
      <w:marBottom w:val="0"/>
      <w:divBdr>
        <w:top w:val="none" w:sz="0" w:space="0" w:color="auto"/>
        <w:left w:val="none" w:sz="0" w:space="0" w:color="auto"/>
        <w:bottom w:val="none" w:sz="0" w:space="0" w:color="auto"/>
        <w:right w:val="none" w:sz="0" w:space="0" w:color="auto"/>
      </w:divBdr>
      <w:divsChild>
        <w:div w:id="1608393307">
          <w:marLeft w:val="0"/>
          <w:marRight w:val="0"/>
          <w:marTop w:val="90"/>
          <w:marBottom w:val="0"/>
          <w:divBdr>
            <w:top w:val="none" w:sz="0" w:space="0" w:color="auto"/>
            <w:left w:val="none" w:sz="0" w:space="0" w:color="auto"/>
            <w:bottom w:val="none" w:sz="0" w:space="0" w:color="auto"/>
            <w:right w:val="none" w:sz="0" w:space="0" w:color="auto"/>
          </w:divBdr>
          <w:divsChild>
            <w:div w:id="779571181">
              <w:marLeft w:val="0"/>
              <w:marRight w:val="0"/>
              <w:marTop w:val="0"/>
              <w:marBottom w:val="420"/>
              <w:divBdr>
                <w:top w:val="none" w:sz="0" w:space="0" w:color="auto"/>
                <w:left w:val="none" w:sz="0" w:space="0" w:color="auto"/>
                <w:bottom w:val="none" w:sz="0" w:space="0" w:color="auto"/>
                <w:right w:val="none" w:sz="0" w:space="0" w:color="auto"/>
              </w:divBdr>
              <w:divsChild>
                <w:div w:id="706182751">
                  <w:marLeft w:val="0"/>
                  <w:marRight w:val="0"/>
                  <w:marTop w:val="0"/>
                  <w:marBottom w:val="0"/>
                  <w:divBdr>
                    <w:top w:val="none" w:sz="0" w:space="0" w:color="auto"/>
                    <w:left w:val="none" w:sz="0" w:space="0" w:color="auto"/>
                    <w:bottom w:val="none" w:sz="0" w:space="0" w:color="auto"/>
                    <w:right w:val="none" w:sz="0" w:space="0" w:color="auto"/>
                  </w:divBdr>
                  <w:divsChild>
                    <w:div w:id="48007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642533">
      <w:bodyDiv w:val="1"/>
      <w:marLeft w:val="0"/>
      <w:marRight w:val="0"/>
      <w:marTop w:val="0"/>
      <w:marBottom w:val="0"/>
      <w:divBdr>
        <w:top w:val="none" w:sz="0" w:space="0" w:color="auto"/>
        <w:left w:val="none" w:sz="0" w:space="0" w:color="auto"/>
        <w:bottom w:val="none" w:sz="0" w:space="0" w:color="auto"/>
        <w:right w:val="none" w:sz="0" w:space="0" w:color="auto"/>
      </w:divBdr>
    </w:div>
    <w:div w:id="621039336">
      <w:bodyDiv w:val="1"/>
      <w:marLeft w:val="0"/>
      <w:marRight w:val="0"/>
      <w:marTop w:val="0"/>
      <w:marBottom w:val="0"/>
      <w:divBdr>
        <w:top w:val="none" w:sz="0" w:space="0" w:color="auto"/>
        <w:left w:val="none" w:sz="0" w:space="0" w:color="auto"/>
        <w:bottom w:val="none" w:sz="0" w:space="0" w:color="auto"/>
        <w:right w:val="none" w:sz="0" w:space="0" w:color="auto"/>
      </w:divBdr>
      <w:divsChild>
        <w:div w:id="1173107333">
          <w:marLeft w:val="0"/>
          <w:marRight w:val="0"/>
          <w:marTop w:val="0"/>
          <w:marBottom w:val="0"/>
          <w:divBdr>
            <w:top w:val="single" w:sz="6" w:space="0" w:color="CCCCCC"/>
            <w:left w:val="single" w:sz="6" w:space="0" w:color="CCCCCC"/>
            <w:bottom w:val="single" w:sz="6" w:space="0" w:color="CCCCCC"/>
            <w:right w:val="single" w:sz="6" w:space="0" w:color="CCCCCC"/>
          </w:divBdr>
        </w:div>
      </w:divsChild>
    </w:div>
    <w:div w:id="642734354">
      <w:bodyDiv w:val="1"/>
      <w:marLeft w:val="0"/>
      <w:marRight w:val="0"/>
      <w:marTop w:val="0"/>
      <w:marBottom w:val="0"/>
      <w:divBdr>
        <w:top w:val="none" w:sz="0" w:space="0" w:color="auto"/>
        <w:left w:val="none" w:sz="0" w:space="0" w:color="auto"/>
        <w:bottom w:val="none" w:sz="0" w:space="0" w:color="auto"/>
        <w:right w:val="none" w:sz="0" w:space="0" w:color="auto"/>
      </w:divBdr>
      <w:divsChild>
        <w:div w:id="2116363341">
          <w:marLeft w:val="0"/>
          <w:marRight w:val="0"/>
          <w:marTop w:val="0"/>
          <w:marBottom w:val="0"/>
          <w:divBdr>
            <w:top w:val="none" w:sz="0" w:space="0" w:color="auto"/>
            <w:left w:val="none" w:sz="0" w:space="0" w:color="auto"/>
            <w:bottom w:val="none" w:sz="0" w:space="0" w:color="auto"/>
            <w:right w:val="none" w:sz="0" w:space="0" w:color="auto"/>
          </w:divBdr>
          <w:divsChild>
            <w:div w:id="447745842">
              <w:marLeft w:val="0"/>
              <w:marRight w:val="0"/>
              <w:marTop w:val="0"/>
              <w:marBottom w:val="0"/>
              <w:divBdr>
                <w:top w:val="none" w:sz="0" w:space="0" w:color="auto"/>
                <w:left w:val="none" w:sz="0" w:space="0" w:color="auto"/>
                <w:bottom w:val="none" w:sz="0" w:space="0" w:color="auto"/>
                <w:right w:val="none" w:sz="0" w:space="0" w:color="auto"/>
              </w:divBdr>
              <w:divsChild>
                <w:div w:id="1067649179">
                  <w:marLeft w:val="0"/>
                  <w:marRight w:val="0"/>
                  <w:marTop w:val="0"/>
                  <w:marBottom w:val="0"/>
                  <w:divBdr>
                    <w:top w:val="none" w:sz="0" w:space="0" w:color="auto"/>
                    <w:left w:val="none" w:sz="0" w:space="0" w:color="auto"/>
                    <w:bottom w:val="none" w:sz="0" w:space="0" w:color="auto"/>
                    <w:right w:val="none" w:sz="0" w:space="0" w:color="auto"/>
                  </w:divBdr>
                  <w:divsChild>
                    <w:div w:id="185434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160710">
      <w:bodyDiv w:val="1"/>
      <w:marLeft w:val="0"/>
      <w:marRight w:val="0"/>
      <w:marTop w:val="0"/>
      <w:marBottom w:val="0"/>
      <w:divBdr>
        <w:top w:val="none" w:sz="0" w:space="0" w:color="auto"/>
        <w:left w:val="none" w:sz="0" w:space="0" w:color="auto"/>
        <w:bottom w:val="none" w:sz="0" w:space="0" w:color="auto"/>
        <w:right w:val="none" w:sz="0" w:space="0" w:color="auto"/>
      </w:divBdr>
      <w:divsChild>
        <w:div w:id="1570269739">
          <w:marLeft w:val="0"/>
          <w:marRight w:val="0"/>
          <w:marTop w:val="0"/>
          <w:marBottom w:val="0"/>
          <w:divBdr>
            <w:top w:val="none" w:sz="0" w:space="0" w:color="auto"/>
            <w:left w:val="none" w:sz="0" w:space="0" w:color="auto"/>
            <w:bottom w:val="none" w:sz="0" w:space="0" w:color="auto"/>
            <w:right w:val="none" w:sz="0" w:space="0" w:color="auto"/>
          </w:divBdr>
          <w:divsChild>
            <w:div w:id="137890983">
              <w:marLeft w:val="0"/>
              <w:marRight w:val="0"/>
              <w:marTop w:val="0"/>
              <w:marBottom w:val="0"/>
              <w:divBdr>
                <w:top w:val="none" w:sz="0" w:space="0" w:color="auto"/>
                <w:left w:val="none" w:sz="0" w:space="0" w:color="auto"/>
                <w:bottom w:val="none" w:sz="0" w:space="0" w:color="auto"/>
                <w:right w:val="none" w:sz="0" w:space="0" w:color="auto"/>
              </w:divBdr>
              <w:divsChild>
                <w:div w:id="1379276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789767">
      <w:bodyDiv w:val="1"/>
      <w:marLeft w:val="0"/>
      <w:marRight w:val="0"/>
      <w:marTop w:val="0"/>
      <w:marBottom w:val="0"/>
      <w:divBdr>
        <w:top w:val="none" w:sz="0" w:space="0" w:color="auto"/>
        <w:left w:val="none" w:sz="0" w:space="0" w:color="auto"/>
        <w:bottom w:val="none" w:sz="0" w:space="0" w:color="auto"/>
        <w:right w:val="none" w:sz="0" w:space="0" w:color="auto"/>
      </w:divBdr>
    </w:div>
    <w:div w:id="716705102">
      <w:bodyDiv w:val="1"/>
      <w:marLeft w:val="0"/>
      <w:marRight w:val="0"/>
      <w:marTop w:val="0"/>
      <w:marBottom w:val="0"/>
      <w:divBdr>
        <w:top w:val="none" w:sz="0" w:space="0" w:color="auto"/>
        <w:left w:val="none" w:sz="0" w:space="0" w:color="auto"/>
        <w:bottom w:val="none" w:sz="0" w:space="0" w:color="auto"/>
        <w:right w:val="none" w:sz="0" w:space="0" w:color="auto"/>
      </w:divBdr>
    </w:div>
    <w:div w:id="720134771">
      <w:bodyDiv w:val="1"/>
      <w:marLeft w:val="0"/>
      <w:marRight w:val="0"/>
      <w:marTop w:val="0"/>
      <w:marBottom w:val="0"/>
      <w:divBdr>
        <w:top w:val="none" w:sz="0" w:space="0" w:color="auto"/>
        <w:left w:val="none" w:sz="0" w:space="0" w:color="auto"/>
        <w:bottom w:val="none" w:sz="0" w:space="0" w:color="auto"/>
        <w:right w:val="none" w:sz="0" w:space="0" w:color="auto"/>
      </w:divBdr>
    </w:div>
    <w:div w:id="729812945">
      <w:bodyDiv w:val="1"/>
      <w:marLeft w:val="0"/>
      <w:marRight w:val="0"/>
      <w:marTop w:val="0"/>
      <w:marBottom w:val="0"/>
      <w:divBdr>
        <w:top w:val="none" w:sz="0" w:space="0" w:color="auto"/>
        <w:left w:val="none" w:sz="0" w:space="0" w:color="auto"/>
        <w:bottom w:val="none" w:sz="0" w:space="0" w:color="auto"/>
        <w:right w:val="none" w:sz="0" w:space="0" w:color="auto"/>
      </w:divBdr>
    </w:div>
    <w:div w:id="771322391">
      <w:bodyDiv w:val="1"/>
      <w:marLeft w:val="0"/>
      <w:marRight w:val="0"/>
      <w:marTop w:val="0"/>
      <w:marBottom w:val="0"/>
      <w:divBdr>
        <w:top w:val="none" w:sz="0" w:space="0" w:color="auto"/>
        <w:left w:val="none" w:sz="0" w:space="0" w:color="auto"/>
        <w:bottom w:val="none" w:sz="0" w:space="0" w:color="auto"/>
        <w:right w:val="none" w:sz="0" w:space="0" w:color="auto"/>
      </w:divBdr>
    </w:div>
    <w:div w:id="835607616">
      <w:bodyDiv w:val="1"/>
      <w:marLeft w:val="0"/>
      <w:marRight w:val="0"/>
      <w:marTop w:val="0"/>
      <w:marBottom w:val="0"/>
      <w:divBdr>
        <w:top w:val="none" w:sz="0" w:space="0" w:color="auto"/>
        <w:left w:val="none" w:sz="0" w:space="0" w:color="auto"/>
        <w:bottom w:val="none" w:sz="0" w:space="0" w:color="auto"/>
        <w:right w:val="none" w:sz="0" w:space="0" w:color="auto"/>
      </w:divBdr>
    </w:div>
    <w:div w:id="872350108">
      <w:bodyDiv w:val="1"/>
      <w:marLeft w:val="0"/>
      <w:marRight w:val="0"/>
      <w:marTop w:val="0"/>
      <w:marBottom w:val="0"/>
      <w:divBdr>
        <w:top w:val="none" w:sz="0" w:space="0" w:color="auto"/>
        <w:left w:val="none" w:sz="0" w:space="0" w:color="auto"/>
        <w:bottom w:val="none" w:sz="0" w:space="0" w:color="auto"/>
        <w:right w:val="none" w:sz="0" w:space="0" w:color="auto"/>
      </w:divBdr>
    </w:div>
    <w:div w:id="882058007">
      <w:bodyDiv w:val="1"/>
      <w:marLeft w:val="0"/>
      <w:marRight w:val="0"/>
      <w:marTop w:val="0"/>
      <w:marBottom w:val="0"/>
      <w:divBdr>
        <w:top w:val="none" w:sz="0" w:space="0" w:color="auto"/>
        <w:left w:val="none" w:sz="0" w:space="0" w:color="auto"/>
        <w:bottom w:val="none" w:sz="0" w:space="0" w:color="auto"/>
        <w:right w:val="none" w:sz="0" w:space="0" w:color="auto"/>
      </w:divBdr>
    </w:div>
    <w:div w:id="906719902">
      <w:bodyDiv w:val="1"/>
      <w:marLeft w:val="0"/>
      <w:marRight w:val="0"/>
      <w:marTop w:val="0"/>
      <w:marBottom w:val="0"/>
      <w:divBdr>
        <w:top w:val="none" w:sz="0" w:space="0" w:color="auto"/>
        <w:left w:val="none" w:sz="0" w:space="0" w:color="auto"/>
        <w:bottom w:val="none" w:sz="0" w:space="0" w:color="auto"/>
        <w:right w:val="none" w:sz="0" w:space="0" w:color="auto"/>
      </w:divBdr>
    </w:div>
    <w:div w:id="930549886">
      <w:bodyDiv w:val="1"/>
      <w:marLeft w:val="0"/>
      <w:marRight w:val="0"/>
      <w:marTop w:val="0"/>
      <w:marBottom w:val="0"/>
      <w:divBdr>
        <w:top w:val="none" w:sz="0" w:space="0" w:color="auto"/>
        <w:left w:val="none" w:sz="0" w:space="0" w:color="auto"/>
        <w:bottom w:val="none" w:sz="0" w:space="0" w:color="auto"/>
        <w:right w:val="none" w:sz="0" w:space="0" w:color="auto"/>
      </w:divBdr>
      <w:divsChild>
        <w:div w:id="2092576836">
          <w:marLeft w:val="0"/>
          <w:marRight w:val="0"/>
          <w:marTop w:val="0"/>
          <w:marBottom w:val="0"/>
          <w:divBdr>
            <w:top w:val="none" w:sz="0" w:space="0" w:color="auto"/>
            <w:left w:val="none" w:sz="0" w:space="0" w:color="auto"/>
            <w:bottom w:val="none" w:sz="0" w:space="0" w:color="auto"/>
            <w:right w:val="none" w:sz="0" w:space="0" w:color="auto"/>
          </w:divBdr>
          <w:divsChild>
            <w:div w:id="1173883871">
              <w:marLeft w:val="0"/>
              <w:marRight w:val="0"/>
              <w:marTop w:val="0"/>
              <w:marBottom w:val="0"/>
              <w:divBdr>
                <w:top w:val="none" w:sz="0" w:space="0" w:color="auto"/>
                <w:left w:val="none" w:sz="0" w:space="0" w:color="auto"/>
                <w:bottom w:val="none" w:sz="0" w:space="0" w:color="auto"/>
                <w:right w:val="none" w:sz="0" w:space="0" w:color="auto"/>
              </w:divBdr>
              <w:divsChild>
                <w:div w:id="1743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916837">
      <w:bodyDiv w:val="1"/>
      <w:marLeft w:val="0"/>
      <w:marRight w:val="0"/>
      <w:marTop w:val="0"/>
      <w:marBottom w:val="0"/>
      <w:divBdr>
        <w:top w:val="none" w:sz="0" w:space="0" w:color="auto"/>
        <w:left w:val="none" w:sz="0" w:space="0" w:color="auto"/>
        <w:bottom w:val="none" w:sz="0" w:space="0" w:color="auto"/>
        <w:right w:val="none" w:sz="0" w:space="0" w:color="auto"/>
      </w:divBdr>
    </w:div>
    <w:div w:id="1026520044">
      <w:bodyDiv w:val="1"/>
      <w:marLeft w:val="0"/>
      <w:marRight w:val="0"/>
      <w:marTop w:val="0"/>
      <w:marBottom w:val="0"/>
      <w:divBdr>
        <w:top w:val="none" w:sz="0" w:space="0" w:color="auto"/>
        <w:left w:val="none" w:sz="0" w:space="0" w:color="auto"/>
        <w:bottom w:val="none" w:sz="0" w:space="0" w:color="auto"/>
        <w:right w:val="none" w:sz="0" w:space="0" w:color="auto"/>
      </w:divBdr>
    </w:div>
    <w:div w:id="1090857956">
      <w:bodyDiv w:val="1"/>
      <w:marLeft w:val="0"/>
      <w:marRight w:val="0"/>
      <w:marTop w:val="0"/>
      <w:marBottom w:val="0"/>
      <w:divBdr>
        <w:top w:val="none" w:sz="0" w:space="0" w:color="auto"/>
        <w:left w:val="none" w:sz="0" w:space="0" w:color="auto"/>
        <w:bottom w:val="none" w:sz="0" w:space="0" w:color="auto"/>
        <w:right w:val="none" w:sz="0" w:space="0" w:color="auto"/>
      </w:divBdr>
    </w:div>
    <w:div w:id="1099183098">
      <w:bodyDiv w:val="1"/>
      <w:marLeft w:val="0"/>
      <w:marRight w:val="0"/>
      <w:marTop w:val="0"/>
      <w:marBottom w:val="0"/>
      <w:divBdr>
        <w:top w:val="none" w:sz="0" w:space="0" w:color="auto"/>
        <w:left w:val="none" w:sz="0" w:space="0" w:color="auto"/>
        <w:bottom w:val="none" w:sz="0" w:space="0" w:color="auto"/>
        <w:right w:val="none" w:sz="0" w:space="0" w:color="auto"/>
      </w:divBdr>
      <w:divsChild>
        <w:div w:id="846217272">
          <w:marLeft w:val="0"/>
          <w:marRight w:val="0"/>
          <w:marTop w:val="0"/>
          <w:marBottom w:val="0"/>
          <w:divBdr>
            <w:top w:val="none" w:sz="0" w:space="0" w:color="auto"/>
            <w:left w:val="none" w:sz="0" w:space="0" w:color="auto"/>
            <w:bottom w:val="none" w:sz="0" w:space="0" w:color="auto"/>
            <w:right w:val="none" w:sz="0" w:space="0" w:color="auto"/>
          </w:divBdr>
          <w:divsChild>
            <w:div w:id="1497187661">
              <w:marLeft w:val="0"/>
              <w:marRight w:val="0"/>
              <w:marTop w:val="0"/>
              <w:marBottom w:val="0"/>
              <w:divBdr>
                <w:top w:val="none" w:sz="0" w:space="0" w:color="auto"/>
                <w:left w:val="none" w:sz="0" w:space="0" w:color="auto"/>
                <w:bottom w:val="none" w:sz="0" w:space="0" w:color="auto"/>
                <w:right w:val="none" w:sz="0" w:space="0" w:color="auto"/>
              </w:divBdr>
              <w:divsChild>
                <w:div w:id="1880510472">
                  <w:marLeft w:val="0"/>
                  <w:marRight w:val="0"/>
                  <w:marTop w:val="0"/>
                  <w:marBottom w:val="0"/>
                  <w:divBdr>
                    <w:top w:val="none" w:sz="0" w:space="0" w:color="auto"/>
                    <w:left w:val="none" w:sz="0" w:space="0" w:color="auto"/>
                    <w:bottom w:val="none" w:sz="0" w:space="0" w:color="auto"/>
                    <w:right w:val="none" w:sz="0" w:space="0" w:color="auto"/>
                  </w:divBdr>
                  <w:divsChild>
                    <w:div w:id="119403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7412384">
      <w:bodyDiv w:val="1"/>
      <w:marLeft w:val="0"/>
      <w:marRight w:val="0"/>
      <w:marTop w:val="0"/>
      <w:marBottom w:val="0"/>
      <w:divBdr>
        <w:top w:val="none" w:sz="0" w:space="0" w:color="auto"/>
        <w:left w:val="none" w:sz="0" w:space="0" w:color="auto"/>
        <w:bottom w:val="none" w:sz="0" w:space="0" w:color="auto"/>
        <w:right w:val="none" w:sz="0" w:space="0" w:color="auto"/>
      </w:divBdr>
    </w:div>
    <w:div w:id="1210725162">
      <w:bodyDiv w:val="1"/>
      <w:marLeft w:val="0"/>
      <w:marRight w:val="0"/>
      <w:marTop w:val="0"/>
      <w:marBottom w:val="0"/>
      <w:divBdr>
        <w:top w:val="none" w:sz="0" w:space="0" w:color="auto"/>
        <w:left w:val="none" w:sz="0" w:space="0" w:color="auto"/>
        <w:bottom w:val="none" w:sz="0" w:space="0" w:color="auto"/>
        <w:right w:val="none" w:sz="0" w:space="0" w:color="auto"/>
      </w:divBdr>
    </w:div>
    <w:div w:id="1247303749">
      <w:bodyDiv w:val="1"/>
      <w:marLeft w:val="0"/>
      <w:marRight w:val="0"/>
      <w:marTop w:val="0"/>
      <w:marBottom w:val="0"/>
      <w:divBdr>
        <w:top w:val="none" w:sz="0" w:space="0" w:color="auto"/>
        <w:left w:val="none" w:sz="0" w:space="0" w:color="auto"/>
        <w:bottom w:val="none" w:sz="0" w:space="0" w:color="auto"/>
        <w:right w:val="none" w:sz="0" w:space="0" w:color="auto"/>
      </w:divBdr>
    </w:div>
    <w:div w:id="1255436855">
      <w:bodyDiv w:val="1"/>
      <w:marLeft w:val="0"/>
      <w:marRight w:val="0"/>
      <w:marTop w:val="0"/>
      <w:marBottom w:val="0"/>
      <w:divBdr>
        <w:top w:val="none" w:sz="0" w:space="0" w:color="auto"/>
        <w:left w:val="none" w:sz="0" w:space="0" w:color="auto"/>
        <w:bottom w:val="none" w:sz="0" w:space="0" w:color="auto"/>
        <w:right w:val="none" w:sz="0" w:space="0" w:color="auto"/>
      </w:divBdr>
    </w:div>
    <w:div w:id="1281691996">
      <w:bodyDiv w:val="1"/>
      <w:marLeft w:val="0"/>
      <w:marRight w:val="0"/>
      <w:marTop w:val="0"/>
      <w:marBottom w:val="0"/>
      <w:divBdr>
        <w:top w:val="none" w:sz="0" w:space="0" w:color="auto"/>
        <w:left w:val="none" w:sz="0" w:space="0" w:color="auto"/>
        <w:bottom w:val="none" w:sz="0" w:space="0" w:color="auto"/>
        <w:right w:val="none" w:sz="0" w:space="0" w:color="auto"/>
      </w:divBdr>
    </w:div>
    <w:div w:id="1391270593">
      <w:bodyDiv w:val="1"/>
      <w:marLeft w:val="0"/>
      <w:marRight w:val="0"/>
      <w:marTop w:val="0"/>
      <w:marBottom w:val="0"/>
      <w:divBdr>
        <w:top w:val="none" w:sz="0" w:space="0" w:color="auto"/>
        <w:left w:val="none" w:sz="0" w:space="0" w:color="auto"/>
        <w:bottom w:val="none" w:sz="0" w:space="0" w:color="auto"/>
        <w:right w:val="none" w:sz="0" w:space="0" w:color="auto"/>
      </w:divBdr>
    </w:div>
    <w:div w:id="1402829050">
      <w:bodyDiv w:val="1"/>
      <w:marLeft w:val="0"/>
      <w:marRight w:val="0"/>
      <w:marTop w:val="0"/>
      <w:marBottom w:val="0"/>
      <w:divBdr>
        <w:top w:val="none" w:sz="0" w:space="0" w:color="auto"/>
        <w:left w:val="none" w:sz="0" w:space="0" w:color="auto"/>
        <w:bottom w:val="none" w:sz="0" w:space="0" w:color="auto"/>
        <w:right w:val="none" w:sz="0" w:space="0" w:color="auto"/>
      </w:divBdr>
    </w:div>
    <w:div w:id="1459644065">
      <w:bodyDiv w:val="1"/>
      <w:marLeft w:val="0"/>
      <w:marRight w:val="0"/>
      <w:marTop w:val="0"/>
      <w:marBottom w:val="0"/>
      <w:divBdr>
        <w:top w:val="none" w:sz="0" w:space="0" w:color="auto"/>
        <w:left w:val="none" w:sz="0" w:space="0" w:color="auto"/>
        <w:bottom w:val="none" w:sz="0" w:space="0" w:color="auto"/>
        <w:right w:val="none" w:sz="0" w:space="0" w:color="auto"/>
      </w:divBdr>
      <w:divsChild>
        <w:div w:id="847065824">
          <w:marLeft w:val="0"/>
          <w:marRight w:val="0"/>
          <w:marTop w:val="90"/>
          <w:marBottom w:val="0"/>
          <w:divBdr>
            <w:top w:val="none" w:sz="0" w:space="0" w:color="auto"/>
            <w:left w:val="none" w:sz="0" w:space="0" w:color="auto"/>
            <w:bottom w:val="none" w:sz="0" w:space="0" w:color="auto"/>
            <w:right w:val="none" w:sz="0" w:space="0" w:color="auto"/>
          </w:divBdr>
          <w:divsChild>
            <w:div w:id="4793588">
              <w:marLeft w:val="0"/>
              <w:marRight w:val="0"/>
              <w:marTop w:val="0"/>
              <w:marBottom w:val="420"/>
              <w:divBdr>
                <w:top w:val="none" w:sz="0" w:space="0" w:color="auto"/>
                <w:left w:val="none" w:sz="0" w:space="0" w:color="auto"/>
                <w:bottom w:val="none" w:sz="0" w:space="0" w:color="auto"/>
                <w:right w:val="none" w:sz="0" w:space="0" w:color="auto"/>
              </w:divBdr>
              <w:divsChild>
                <w:div w:id="1979913274">
                  <w:marLeft w:val="0"/>
                  <w:marRight w:val="0"/>
                  <w:marTop w:val="0"/>
                  <w:marBottom w:val="0"/>
                  <w:divBdr>
                    <w:top w:val="none" w:sz="0" w:space="0" w:color="auto"/>
                    <w:left w:val="none" w:sz="0" w:space="0" w:color="auto"/>
                    <w:bottom w:val="none" w:sz="0" w:space="0" w:color="auto"/>
                    <w:right w:val="none" w:sz="0" w:space="0" w:color="auto"/>
                  </w:divBdr>
                  <w:divsChild>
                    <w:div w:id="143073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9206071">
      <w:bodyDiv w:val="1"/>
      <w:marLeft w:val="0"/>
      <w:marRight w:val="0"/>
      <w:marTop w:val="0"/>
      <w:marBottom w:val="0"/>
      <w:divBdr>
        <w:top w:val="none" w:sz="0" w:space="0" w:color="auto"/>
        <w:left w:val="none" w:sz="0" w:space="0" w:color="auto"/>
        <w:bottom w:val="none" w:sz="0" w:space="0" w:color="auto"/>
        <w:right w:val="none" w:sz="0" w:space="0" w:color="auto"/>
      </w:divBdr>
    </w:div>
    <w:div w:id="1535000192">
      <w:bodyDiv w:val="1"/>
      <w:marLeft w:val="0"/>
      <w:marRight w:val="0"/>
      <w:marTop w:val="0"/>
      <w:marBottom w:val="0"/>
      <w:divBdr>
        <w:top w:val="none" w:sz="0" w:space="0" w:color="auto"/>
        <w:left w:val="none" w:sz="0" w:space="0" w:color="auto"/>
        <w:bottom w:val="none" w:sz="0" w:space="0" w:color="auto"/>
        <w:right w:val="none" w:sz="0" w:space="0" w:color="auto"/>
      </w:divBdr>
    </w:div>
    <w:div w:id="1555699212">
      <w:bodyDiv w:val="1"/>
      <w:marLeft w:val="0"/>
      <w:marRight w:val="0"/>
      <w:marTop w:val="0"/>
      <w:marBottom w:val="0"/>
      <w:divBdr>
        <w:top w:val="none" w:sz="0" w:space="0" w:color="auto"/>
        <w:left w:val="none" w:sz="0" w:space="0" w:color="auto"/>
        <w:bottom w:val="none" w:sz="0" w:space="0" w:color="auto"/>
        <w:right w:val="none" w:sz="0" w:space="0" w:color="auto"/>
      </w:divBdr>
    </w:div>
    <w:div w:id="1563826850">
      <w:bodyDiv w:val="1"/>
      <w:marLeft w:val="0"/>
      <w:marRight w:val="0"/>
      <w:marTop w:val="0"/>
      <w:marBottom w:val="0"/>
      <w:divBdr>
        <w:top w:val="none" w:sz="0" w:space="0" w:color="auto"/>
        <w:left w:val="none" w:sz="0" w:space="0" w:color="auto"/>
        <w:bottom w:val="none" w:sz="0" w:space="0" w:color="auto"/>
        <w:right w:val="none" w:sz="0" w:space="0" w:color="auto"/>
      </w:divBdr>
      <w:divsChild>
        <w:div w:id="1840382864">
          <w:marLeft w:val="0"/>
          <w:marRight w:val="0"/>
          <w:marTop w:val="0"/>
          <w:marBottom w:val="0"/>
          <w:divBdr>
            <w:top w:val="none" w:sz="0" w:space="0" w:color="auto"/>
            <w:left w:val="none" w:sz="0" w:space="0" w:color="auto"/>
            <w:bottom w:val="none" w:sz="0" w:space="0" w:color="auto"/>
            <w:right w:val="none" w:sz="0" w:space="0" w:color="auto"/>
          </w:divBdr>
          <w:divsChild>
            <w:div w:id="461770028">
              <w:marLeft w:val="0"/>
              <w:marRight w:val="0"/>
              <w:marTop w:val="0"/>
              <w:marBottom w:val="0"/>
              <w:divBdr>
                <w:top w:val="none" w:sz="0" w:space="0" w:color="auto"/>
                <w:left w:val="none" w:sz="0" w:space="0" w:color="auto"/>
                <w:bottom w:val="none" w:sz="0" w:space="0" w:color="auto"/>
                <w:right w:val="none" w:sz="0" w:space="0" w:color="auto"/>
              </w:divBdr>
            </w:div>
          </w:divsChild>
        </w:div>
        <w:div w:id="1539852072">
          <w:marLeft w:val="0"/>
          <w:marRight w:val="0"/>
          <w:marTop w:val="77"/>
          <w:marBottom w:val="0"/>
          <w:divBdr>
            <w:top w:val="none" w:sz="0" w:space="0" w:color="auto"/>
            <w:left w:val="none" w:sz="0" w:space="0" w:color="auto"/>
            <w:bottom w:val="none" w:sz="0" w:space="0" w:color="auto"/>
            <w:right w:val="none" w:sz="0" w:space="0" w:color="auto"/>
          </w:divBdr>
          <w:divsChild>
            <w:div w:id="1448547862">
              <w:marLeft w:val="0"/>
              <w:marRight w:val="0"/>
              <w:marTop w:val="0"/>
              <w:marBottom w:val="0"/>
              <w:divBdr>
                <w:top w:val="none" w:sz="0" w:space="0" w:color="auto"/>
                <w:left w:val="none" w:sz="0" w:space="0" w:color="auto"/>
                <w:bottom w:val="none" w:sz="0" w:space="0" w:color="auto"/>
                <w:right w:val="none" w:sz="0" w:space="0" w:color="auto"/>
              </w:divBdr>
              <w:divsChild>
                <w:div w:id="1178543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017282">
      <w:bodyDiv w:val="1"/>
      <w:marLeft w:val="0"/>
      <w:marRight w:val="0"/>
      <w:marTop w:val="0"/>
      <w:marBottom w:val="0"/>
      <w:divBdr>
        <w:top w:val="none" w:sz="0" w:space="0" w:color="auto"/>
        <w:left w:val="none" w:sz="0" w:space="0" w:color="auto"/>
        <w:bottom w:val="none" w:sz="0" w:space="0" w:color="auto"/>
        <w:right w:val="none" w:sz="0" w:space="0" w:color="auto"/>
      </w:divBdr>
    </w:div>
    <w:div w:id="1622418078">
      <w:bodyDiv w:val="1"/>
      <w:marLeft w:val="0"/>
      <w:marRight w:val="0"/>
      <w:marTop w:val="0"/>
      <w:marBottom w:val="0"/>
      <w:divBdr>
        <w:top w:val="none" w:sz="0" w:space="0" w:color="auto"/>
        <w:left w:val="none" w:sz="0" w:space="0" w:color="auto"/>
        <w:bottom w:val="none" w:sz="0" w:space="0" w:color="auto"/>
        <w:right w:val="none" w:sz="0" w:space="0" w:color="auto"/>
      </w:divBdr>
    </w:div>
    <w:div w:id="1662736858">
      <w:bodyDiv w:val="1"/>
      <w:marLeft w:val="0"/>
      <w:marRight w:val="0"/>
      <w:marTop w:val="0"/>
      <w:marBottom w:val="0"/>
      <w:divBdr>
        <w:top w:val="none" w:sz="0" w:space="0" w:color="auto"/>
        <w:left w:val="none" w:sz="0" w:space="0" w:color="auto"/>
        <w:bottom w:val="none" w:sz="0" w:space="0" w:color="auto"/>
        <w:right w:val="none" w:sz="0" w:space="0" w:color="auto"/>
      </w:divBdr>
      <w:divsChild>
        <w:div w:id="1915164031">
          <w:marLeft w:val="0"/>
          <w:marRight w:val="0"/>
          <w:marTop w:val="0"/>
          <w:marBottom w:val="0"/>
          <w:divBdr>
            <w:top w:val="none" w:sz="0" w:space="0" w:color="auto"/>
            <w:left w:val="none" w:sz="0" w:space="0" w:color="auto"/>
            <w:bottom w:val="none" w:sz="0" w:space="0" w:color="auto"/>
            <w:right w:val="none" w:sz="0" w:space="0" w:color="auto"/>
          </w:divBdr>
        </w:div>
      </w:divsChild>
    </w:div>
    <w:div w:id="1673407203">
      <w:bodyDiv w:val="1"/>
      <w:marLeft w:val="0"/>
      <w:marRight w:val="0"/>
      <w:marTop w:val="0"/>
      <w:marBottom w:val="0"/>
      <w:divBdr>
        <w:top w:val="none" w:sz="0" w:space="0" w:color="auto"/>
        <w:left w:val="none" w:sz="0" w:space="0" w:color="auto"/>
        <w:bottom w:val="none" w:sz="0" w:space="0" w:color="auto"/>
        <w:right w:val="none" w:sz="0" w:space="0" w:color="auto"/>
      </w:divBdr>
    </w:div>
    <w:div w:id="1722943128">
      <w:bodyDiv w:val="1"/>
      <w:marLeft w:val="0"/>
      <w:marRight w:val="0"/>
      <w:marTop w:val="0"/>
      <w:marBottom w:val="0"/>
      <w:divBdr>
        <w:top w:val="none" w:sz="0" w:space="0" w:color="auto"/>
        <w:left w:val="none" w:sz="0" w:space="0" w:color="auto"/>
        <w:bottom w:val="none" w:sz="0" w:space="0" w:color="auto"/>
        <w:right w:val="none" w:sz="0" w:space="0" w:color="auto"/>
      </w:divBdr>
    </w:div>
    <w:div w:id="1736081310">
      <w:bodyDiv w:val="1"/>
      <w:marLeft w:val="0"/>
      <w:marRight w:val="0"/>
      <w:marTop w:val="0"/>
      <w:marBottom w:val="0"/>
      <w:divBdr>
        <w:top w:val="none" w:sz="0" w:space="0" w:color="auto"/>
        <w:left w:val="none" w:sz="0" w:space="0" w:color="auto"/>
        <w:bottom w:val="none" w:sz="0" w:space="0" w:color="auto"/>
        <w:right w:val="none" w:sz="0" w:space="0" w:color="auto"/>
      </w:divBdr>
      <w:divsChild>
        <w:div w:id="1522741134">
          <w:marLeft w:val="0"/>
          <w:marRight w:val="0"/>
          <w:marTop w:val="0"/>
          <w:marBottom w:val="0"/>
          <w:divBdr>
            <w:top w:val="none" w:sz="0" w:space="0" w:color="auto"/>
            <w:left w:val="none" w:sz="0" w:space="0" w:color="auto"/>
            <w:bottom w:val="none" w:sz="0" w:space="0" w:color="auto"/>
            <w:right w:val="none" w:sz="0" w:space="0" w:color="auto"/>
          </w:divBdr>
          <w:divsChild>
            <w:div w:id="1953853200">
              <w:marLeft w:val="0"/>
              <w:marRight w:val="0"/>
              <w:marTop w:val="0"/>
              <w:marBottom w:val="0"/>
              <w:divBdr>
                <w:top w:val="none" w:sz="0" w:space="0" w:color="auto"/>
                <w:left w:val="none" w:sz="0" w:space="0" w:color="auto"/>
                <w:bottom w:val="none" w:sz="0" w:space="0" w:color="auto"/>
                <w:right w:val="none" w:sz="0" w:space="0" w:color="auto"/>
              </w:divBdr>
              <w:divsChild>
                <w:div w:id="63946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9477690">
      <w:bodyDiv w:val="1"/>
      <w:marLeft w:val="0"/>
      <w:marRight w:val="0"/>
      <w:marTop w:val="0"/>
      <w:marBottom w:val="0"/>
      <w:divBdr>
        <w:top w:val="none" w:sz="0" w:space="0" w:color="auto"/>
        <w:left w:val="none" w:sz="0" w:space="0" w:color="auto"/>
        <w:bottom w:val="none" w:sz="0" w:space="0" w:color="auto"/>
        <w:right w:val="none" w:sz="0" w:space="0" w:color="auto"/>
      </w:divBdr>
    </w:div>
    <w:div w:id="1774008216">
      <w:bodyDiv w:val="1"/>
      <w:marLeft w:val="0"/>
      <w:marRight w:val="0"/>
      <w:marTop w:val="0"/>
      <w:marBottom w:val="0"/>
      <w:divBdr>
        <w:top w:val="none" w:sz="0" w:space="0" w:color="auto"/>
        <w:left w:val="none" w:sz="0" w:space="0" w:color="auto"/>
        <w:bottom w:val="none" w:sz="0" w:space="0" w:color="auto"/>
        <w:right w:val="none" w:sz="0" w:space="0" w:color="auto"/>
      </w:divBdr>
    </w:div>
    <w:div w:id="1788965757">
      <w:bodyDiv w:val="1"/>
      <w:marLeft w:val="0"/>
      <w:marRight w:val="0"/>
      <w:marTop w:val="0"/>
      <w:marBottom w:val="0"/>
      <w:divBdr>
        <w:top w:val="none" w:sz="0" w:space="0" w:color="auto"/>
        <w:left w:val="none" w:sz="0" w:space="0" w:color="auto"/>
        <w:bottom w:val="none" w:sz="0" w:space="0" w:color="auto"/>
        <w:right w:val="none" w:sz="0" w:space="0" w:color="auto"/>
      </w:divBdr>
      <w:divsChild>
        <w:div w:id="1478759598">
          <w:marLeft w:val="0"/>
          <w:marRight w:val="0"/>
          <w:marTop w:val="0"/>
          <w:marBottom w:val="0"/>
          <w:divBdr>
            <w:top w:val="none" w:sz="0" w:space="0" w:color="auto"/>
            <w:left w:val="none" w:sz="0" w:space="0" w:color="auto"/>
            <w:bottom w:val="none" w:sz="0" w:space="0" w:color="auto"/>
            <w:right w:val="none" w:sz="0" w:space="0" w:color="auto"/>
          </w:divBdr>
          <w:divsChild>
            <w:div w:id="48193658">
              <w:marLeft w:val="0"/>
              <w:marRight w:val="0"/>
              <w:marTop w:val="0"/>
              <w:marBottom w:val="0"/>
              <w:divBdr>
                <w:top w:val="none" w:sz="0" w:space="0" w:color="auto"/>
                <w:left w:val="none" w:sz="0" w:space="0" w:color="auto"/>
                <w:bottom w:val="none" w:sz="0" w:space="0" w:color="auto"/>
                <w:right w:val="none" w:sz="0" w:space="0" w:color="auto"/>
              </w:divBdr>
              <w:divsChild>
                <w:div w:id="527915107">
                  <w:marLeft w:val="0"/>
                  <w:marRight w:val="0"/>
                  <w:marTop w:val="0"/>
                  <w:marBottom w:val="0"/>
                  <w:divBdr>
                    <w:top w:val="none" w:sz="0" w:space="0" w:color="auto"/>
                    <w:left w:val="none" w:sz="0" w:space="0" w:color="auto"/>
                    <w:bottom w:val="none" w:sz="0" w:space="0" w:color="auto"/>
                    <w:right w:val="none" w:sz="0" w:space="0" w:color="auto"/>
                  </w:divBdr>
                  <w:divsChild>
                    <w:div w:id="191307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3206520">
      <w:bodyDiv w:val="1"/>
      <w:marLeft w:val="0"/>
      <w:marRight w:val="0"/>
      <w:marTop w:val="0"/>
      <w:marBottom w:val="0"/>
      <w:divBdr>
        <w:top w:val="none" w:sz="0" w:space="0" w:color="auto"/>
        <w:left w:val="none" w:sz="0" w:space="0" w:color="auto"/>
        <w:bottom w:val="none" w:sz="0" w:space="0" w:color="auto"/>
        <w:right w:val="none" w:sz="0" w:space="0" w:color="auto"/>
      </w:divBdr>
      <w:divsChild>
        <w:div w:id="133915284">
          <w:marLeft w:val="0"/>
          <w:marRight w:val="0"/>
          <w:marTop w:val="0"/>
          <w:marBottom w:val="0"/>
          <w:divBdr>
            <w:top w:val="none" w:sz="0" w:space="0" w:color="auto"/>
            <w:left w:val="none" w:sz="0" w:space="0" w:color="auto"/>
            <w:bottom w:val="none" w:sz="0" w:space="0" w:color="auto"/>
            <w:right w:val="none" w:sz="0" w:space="0" w:color="auto"/>
          </w:divBdr>
          <w:divsChild>
            <w:div w:id="1782340798">
              <w:marLeft w:val="0"/>
              <w:marRight w:val="0"/>
              <w:marTop w:val="0"/>
              <w:marBottom w:val="0"/>
              <w:divBdr>
                <w:top w:val="none" w:sz="0" w:space="0" w:color="auto"/>
                <w:left w:val="none" w:sz="0" w:space="0" w:color="auto"/>
                <w:bottom w:val="none" w:sz="0" w:space="0" w:color="auto"/>
                <w:right w:val="none" w:sz="0" w:space="0" w:color="auto"/>
              </w:divBdr>
              <w:divsChild>
                <w:div w:id="663895938">
                  <w:marLeft w:val="0"/>
                  <w:marRight w:val="0"/>
                  <w:marTop w:val="0"/>
                  <w:marBottom w:val="0"/>
                  <w:divBdr>
                    <w:top w:val="none" w:sz="0" w:space="0" w:color="auto"/>
                    <w:left w:val="none" w:sz="0" w:space="0" w:color="auto"/>
                    <w:bottom w:val="none" w:sz="0" w:space="0" w:color="auto"/>
                    <w:right w:val="none" w:sz="0" w:space="0" w:color="auto"/>
                  </w:divBdr>
                  <w:divsChild>
                    <w:div w:id="123077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3144780">
      <w:bodyDiv w:val="1"/>
      <w:marLeft w:val="0"/>
      <w:marRight w:val="0"/>
      <w:marTop w:val="0"/>
      <w:marBottom w:val="0"/>
      <w:divBdr>
        <w:top w:val="none" w:sz="0" w:space="0" w:color="auto"/>
        <w:left w:val="none" w:sz="0" w:space="0" w:color="auto"/>
        <w:bottom w:val="none" w:sz="0" w:space="0" w:color="auto"/>
        <w:right w:val="none" w:sz="0" w:space="0" w:color="auto"/>
      </w:divBdr>
    </w:div>
    <w:div w:id="1954551447">
      <w:bodyDiv w:val="1"/>
      <w:marLeft w:val="0"/>
      <w:marRight w:val="0"/>
      <w:marTop w:val="0"/>
      <w:marBottom w:val="0"/>
      <w:divBdr>
        <w:top w:val="none" w:sz="0" w:space="0" w:color="auto"/>
        <w:left w:val="none" w:sz="0" w:space="0" w:color="auto"/>
        <w:bottom w:val="none" w:sz="0" w:space="0" w:color="auto"/>
        <w:right w:val="none" w:sz="0" w:space="0" w:color="auto"/>
      </w:divBdr>
    </w:div>
    <w:div w:id="2016103345">
      <w:bodyDiv w:val="1"/>
      <w:marLeft w:val="0"/>
      <w:marRight w:val="0"/>
      <w:marTop w:val="0"/>
      <w:marBottom w:val="0"/>
      <w:divBdr>
        <w:top w:val="none" w:sz="0" w:space="0" w:color="auto"/>
        <w:left w:val="none" w:sz="0" w:space="0" w:color="auto"/>
        <w:bottom w:val="none" w:sz="0" w:space="0" w:color="auto"/>
        <w:right w:val="none" w:sz="0" w:space="0" w:color="auto"/>
      </w:divBdr>
    </w:div>
    <w:div w:id="2101294697">
      <w:bodyDiv w:val="1"/>
      <w:marLeft w:val="0"/>
      <w:marRight w:val="0"/>
      <w:marTop w:val="0"/>
      <w:marBottom w:val="0"/>
      <w:divBdr>
        <w:top w:val="none" w:sz="0" w:space="0" w:color="auto"/>
        <w:left w:val="none" w:sz="0" w:space="0" w:color="auto"/>
        <w:bottom w:val="none" w:sz="0" w:space="0" w:color="auto"/>
        <w:right w:val="none" w:sz="0" w:space="0" w:color="auto"/>
      </w:divBdr>
    </w:div>
    <w:div w:id="2117367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967</TotalTime>
  <Pages>32</Pages>
  <Words>9308</Words>
  <Characters>53060</Characters>
  <Application>Microsoft Office Word</Application>
  <DocSecurity>0</DocSecurity>
  <Lines>442</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Anahi Ponce</dc:creator>
  <cp:keywords/>
  <dc:description/>
  <cp:lastModifiedBy>Ponce, Anahi</cp:lastModifiedBy>
  <cp:revision>391</cp:revision>
  <dcterms:created xsi:type="dcterms:W3CDTF">2019-09-06T19:31:00Z</dcterms:created>
  <dcterms:modified xsi:type="dcterms:W3CDTF">2020-09-30T17:30:00Z</dcterms:modified>
</cp:coreProperties>
</file>