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0342E" w14:textId="77777777" w:rsidR="006D4537" w:rsidRPr="00FA0E0A" w:rsidRDefault="00000000">
      <w:pPr>
        <w:spacing w:after="200"/>
        <w:rPr>
          <w:sz w:val="20"/>
          <w:szCs w:val="20"/>
        </w:rPr>
      </w:pPr>
      <w:r w:rsidRPr="00FA0E0A">
        <w:rPr>
          <w:sz w:val="20"/>
          <w:szCs w:val="20"/>
        </w:rPr>
        <w:t xml:space="preserve"> </w:t>
      </w:r>
    </w:p>
    <w:p w14:paraId="02AE9345" w14:textId="77777777" w:rsidR="006D4537" w:rsidRDefault="00000000">
      <w:pPr>
        <w:rPr>
          <w:sz w:val="20"/>
          <w:szCs w:val="20"/>
        </w:rPr>
      </w:pPr>
      <w:r w:rsidRPr="00FA0E0A">
        <w:rPr>
          <w:sz w:val="20"/>
          <w:szCs w:val="20"/>
        </w:rPr>
        <w:t xml:space="preserve"> </w:t>
      </w:r>
    </w:p>
    <w:p w14:paraId="22DE5046" w14:textId="77777777" w:rsidR="00BA6546" w:rsidRPr="00FA0E0A" w:rsidRDefault="00BA6546">
      <w:pPr>
        <w:rPr>
          <w:sz w:val="20"/>
          <w:szCs w:val="20"/>
        </w:rPr>
      </w:pPr>
    </w:p>
    <w:p w14:paraId="7E546746" w14:textId="77777777" w:rsidR="006D4537" w:rsidRPr="00FA0E0A" w:rsidRDefault="00000000">
      <w:pPr>
        <w:rPr>
          <w:sz w:val="20"/>
          <w:szCs w:val="20"/>
        </w:rPr>
      </w:pPr>
      <w:r w:rsidRPr="00FA0E0A">
        <w:rPr>
          <w:sz w:val="20"/>
          <w:szCs w:val="20"/>
        </w:rPr>
        <w:t xml:space="preserve"> </w:t>
      </w:r>
    </w:p>
    <w:p w14:paraId="070AE4E4" w14:textId="77777777" w:rsidR="006D4537" w:rsidRPr="00FA0E0A" w:rsidRDefault="00000000">
      <w:pPr>
        <w:rPr>
          <w:u w:val="single"/>
        </w:rPr>
      </w:pPr>
      <w:r w:rsidRPr="00FA0E0A">
        <w:rPr>
          <w:sz w:val="20"/>
          <w:szCs w:val="20"/>
        </w:rPr>
        <w:t xml:space="preserve"> </w:t>
      </w:r>
    </w:p>
    <w:p w14:paraId="47FBBDFE" w14:textId="77777777" w:rsidR="006D4537" w:rsidRPr="00FA0E0A" w:rsidRDefault="00000000">
      <w:pPr>
        <w:jc w:val="center"/>
        <w:rPr>
          <w:b/>
          <w:sz w:val="36"/>
          <w:szCs w:val="36"/>
        </w:rPr>
      </w:pPr>
      <w:r w:rsidRPr="00FA0E0A">
        <w:rPr>
          <w:b/>
          <w:sz w:val="36"/>
          <w:szCs w:val="36"/>
        </w:rPr>
        <w:t>Feminism as a Collective Good:</w:t>
      </w:r>
    </w:p>
    <w:p w14:paraId="1FB497D6" w14:textId="77777777" w:rsidR="006D4537" w:rsidRPr="00FA0E0A" w:rsidRDefault="00000000">
      <w:pPr>
        <w:jc w:val="center"/>
        <w:rPr>
          <w:b/>
          <w:sz w:val="36"/>
          <w:szCs w:val="36"/>
        </w:rPr>
      </w:pPr>
      <w:r w:rsidRPr="00FA0E0A">
        <w:rPr>
          <w:b/>
          <w:sz w:val="36"/>
          <w:szCs w:val="36"/>
        </w:rPr>
        <w:t>How Women in the R.O.K. Uphold Collective Action in the Face of Neoliberalism</w:t>
      </w:r>
    </w:p>
    <w:p w14:paraId="6E31A90F" w14:textId="77777777" w:rsidR="006D4537" w:rsidRPr="00FA0E0A" w:rsidRDefault="006D4537">
      <w:pPr>
        <w:jc w:val="center"/>
        <w:rPr>
          <w:b/>
        </w:rPr>
      </w:pPr>
    </w:p>
    <w:p w14:paraId="022F86C2" w14:textId="77777777" w:rsidR="006D4537" w:rsidRPr="00FA0E0A" w:rsidRDefault="00000000">
      <w:pPr>
        <w:jc w:val="center"/>
        <w:rPr>
          <w:color w:val="000000"/>
        </w:rPr>
      </w:pPr>
      <w:sdt>
        <w:sdtPr>
          <w:tag w:val="goog_rdk_0"/>
          <w:id w:val="279543884"/>
        </w:sdtPr>
        <w:sdtContent>
          <w:r w:rsidRPr="00FA0E0A">
            <w:rPr>
              <w:rFonts w:eastAsia="Gungsuh"/>
              <w:color w:val="000000"/>
            </w:rPr>
            <w:t>이해나</w:t>
          </w:r>
          <w:r w:rsidRPr="00FA0E0A">
            <w:rPr>
              <w:rFonts w:eastAsia="Gungsuh"/>
              <w:color w:val="000000"/>
            </w:rPr>
            <w:t xml:space="preserve"> | Hannah Lee</w:t>
          </w:r>
        </w:sdtContent>
      </w:sdt>
    </w:p>
    <w:p w14:paraId="74517FF0" w14:textId="77777777" w:rsidR="006D4537" w:rsidRPr="00FA0E0A" w:rsidRDefault="00000000">
      <w:pPr>
        <w:spacing w:after="200"/>
        <w:jc w:val="center"/>
        <w:rPr>
          <w:sz w:val="20"/>
          <w:szCs w:val="20"/>
        </w:rPr>
      </w:pPr>
      <w:r w:rsidRPr="00FA0E0A">
        <w:rPr>
          <w:sz w:val="20"/>
          <w:szCs w:val="20"/>
        </w:rPr>
        <w:t xml:space="preserve"> </w:t>
      </w:r>
    </w:p>
    <w:p w14:paraId="75A6149F" w14:textId="77777777" w:rsidR="006D4537" w:rsidRPr="00FA0E0A" w:rsidRDefault="00000000">
      <w:pPr>
        <w:jc w:val="center"/>
        <w:rPr>
          <w:sz w:val="20"/>
          <w:szCs w:val="20"/>
        </w:rPr>
      </w:pPr>
      <w:r w:rsidRPr="00FA0E0A">
        <w:rPr>
          <w:sz w:val="20"/>
          <w:szCs w:val="20"/>
        </w:rPr>
        <w:t xml:space="preserve"> </w:t>
      </w:r>
    </w:p>
    <w:p w14:paraId="7F7200E2" w14:textId="77777777" w:rsidR="006D4537" w:rsidRPr="00FA0E0A" w:rsidRDefault="00000000">
      <w:pPr>
        <w:jc w:val="center"/>
        <w:rPr>
          <w:sz w:val="20"/>
          <w:szCs w:val="20"/>
        </w:rPr>
      </w:pPr>
      <w:r w:rsidRPr="00FA0E0A">
        <w:rPr>
          <w:sz w:val="20"/>
          <w:szCs w:val="20"/>
        </w:rPr>
        <w:t xml:space="preserve">  </w:t>
      </w:r>
    </w:p>
    <w:p w14:paraId="5398D84F" w14:textId="77777777" w:rsidR="006D4537" w:rsidRPr="00FA0E0A" w:rsidRDefault="006D4537">
      <w:pPr>
        <w:jc w:val="center"/>
        <w:rPr>
          <w:sz w:val="20"/>
          <w:szCs w:val="20"/>
        </w:rPr>
      </w:pPr>
    </w:p>
    <w:p w14:paraId="29AF326E" w14:textId="77777777" w:rsidR="006D4537" w:rsidRPr="00FA0E0A" w:rsidRDefault="00000000">
      <w:r w:rsidRPr="00FA0E0A">
        <w:rPr>
          <w:sz w:val="20"/>
          <w:szCs w:val="20"/>
        </w:rPr>
        <w:t xml:space="preserve"> </w:t>
      </w:r>
      <w:r w:rsidRPr="00FA0E0A">
        <w:t xml:space="preserve"> </w:t>
      </w:r>
    </w:p>
    <w:p w14:paraId="412E76BC" w14:textId="77777777" w:rsidR="006D4537" w:rsidRPr="00FA0E0A" w:rsidRDefault="006D4537">
      <w:pPr>
        <w:jc w:val="center"/>
      </w:pPr>
    </w:p>
    <w:p w14:paraId="2E8DDCCB" w14:textId="77777777" w:rsidR="006D4537" w:rsidRPr="00FA0E0A" w:rsidRDefault="006D4537">
      <w:pPr>
        <w:rPr>
          <w:color w:val="000000"/>
        </w:rPr>
      </w:pPr>
    </w:p>
    <w:p w14:paraId="135C3110" w14:textId="77777777" w:rsidR="006D4537" w:rsidRPr="00FA0E0A" w:rsidRDefault="00000000">
      <w:pPr>
        <w:spacing w:after="200"/>
        <w:jc w:val="center"/>
        <w:rPr>
          <w:i/>
        </w:rPr>
      </w:pPr>
      <w:r w:rsidRPr="00FA0E0A">
        <w:rPr>
          <w:i/>
        </w:rPr>
        <w:t>Submitted to the Philosophy, Politics and Economics Program at the University of Pennsylvania in partial fulfillment of the requirements for Honors.</w:t>
      </w:r>
    </w:p>
    <w:p w14:paraId="52D2FA12" w14:textId="77777777" w:rsidR="006D4537" w:rsidRPr="00FA0E0A" w:rsidRDefault="00000000">
      <w:pPr>
        <w:spacing w:after="200"/>
        <w:jc w:val="center"/>
        <w:rPr>
          <w:i/>
        </w:rPr>
      </w:pPr>
      <w:r w:rsidRPr="00FA0E0A">
        <w:rPr>
          <w:i/>
        </w:rPr>
        <w:t xml:space="preserve">  </w:t>
      </w:r>
    </w:p>
    <w:p w14:paraId="02D0546B" w14:textId="77777777" w:rsidR="006D4537" w:rsidRPr="00FA0E0A" w:rsidRDefault="00000000">
      <w:pPr>
        <w:jc w:val="center"/>
      </w:pPr>
      <w:r w:rsidRPr="00FA0E0A">
        <w:t>Thesis Advisor: Paul Deutchman</w:t>
      </w:r>
    </w:p>
    <w:p w14:paraId="0D43321D" w14:textId="77777777" w:rsidR="006D4537" w:rsidRPr="00FA0E0A" w:rsidRDefault="00000000">
      <w:pPr>
        <w:jc w:val="center"/>
      </w:pPr>
      <w:r w:rsidRPr="00FA0E0A">
        <w:t>Date of Submission: May 13th, 2025</w:t>
      </w:r>
      <w:r w:rsidRPr="00FA0E0A">
        <w:br w:type="page"/>
      </w:r>
    </w:p>
    <w:p w14:paraId="65E64093" w14:textId="77777777" w:rsidR="006D4537" w:rsidRPr="00FA0E0A" w:rsidRDefault="006D4537">
      <w:pPr>
        <w:rPr>
          <w:rFonts w:eastAsia="Arial"/>
          <w:i/>
          <w:sz w:val="20"/>
          <w:szCs w:val="20"/>
        </w:rPr>
      </w:pPr>
    </w:p>
    <w:p w14:paraId="4D484785" w14:textId="77777777" w:rsidR="006D4537" w:rsidRPr="00FA0E0A" w:rsidRDefault="006D4537">
      <w:pPr>
        <w:rPr>
          <w:rFonts w:eastAsia="Arial"/>
          <w:i/>
          <w:sz w:val="20"/>
          <w:szCs w:val="20"/>
        </w:rPr>
      </w:pPr>
    </w:p>
    <w:p w14:paraId="68EC9B18" w14:textId="77777777" w:rsidR="006D4537" w:rsidRPr="00FA0E0A" w:rsidRDefault="006D4537">
      <w:pPr>
        <w:rPr>
          <w:rFonts w:eastAsia="Arial"/>
          <w:i/>
          <w:sz w:val="20"/>
          <w:szCs w:val="20"/>
        </w:rPr>
      </w:pPr>
    </w:p>
    <w:p w14:paraId="5806E97E" w14:textId="77777777" w:rsidR="006D4537" w:rsidRPr="00FA0E0A" w:rsidRDefault="006D4537">
      <w:pPr>
        <w:rPr>
          <w:rFonts w:eastAsia="Arial"/>
          <w:i/>
          <w:sz w:val="20"/>
          <w:szCs w:val="20"/>
        </w:rPr>
      </w:pPr>
    </w:p>
    <w:p w14:paraId="1C3877B1" w14:textId="77777777" w:rsidR="006D4537" w:rsidRPr="00FA0E0A" w:rsidRDefault="006D4537">
      <w:pPr>
        <w:rPr>
          <w:rFonts w:eastAsia="Arial"/>
          <w:i/>
          <w:sz w:val="20"/>
          <w:szCs w:val="20"/>
        </w:rPr>
      </w:pPr>
    </w:p>
    <w:p w14:paraId="3D5490E0" w14:textId="77777777" w:rsidR="006D4537" w:rsidRPr="00FA0E0A" w:rsidRDefault="006D4537">
      <w:pPr>
        <w:rPr>
          <w:rFonts w:eastAsia="Arial"/>
          <w:i/>
          <w:sz w:val="20"/>
          <w:szCs w:val="20"/>
        </w:rPr>
      </w:pPr>
    </w:p>
    <w:p w14:paraId="7046B777" w14:textId="77777777" w:rsidR="006D4537" w:rsidRPr="00FA0E0A" w:rsidRDefault="00000000">
      <w:pPr>
        <w:jc w:val="center"/>
        <w:rPr>
          <w:rFonts w:eastAsia="Arial"/>
          <w:sz w:val="20"/>
          <w:szCs w:val="20"/>
          <w:highlight w:val="darkGray"/>
        </w:rPr>
      </w:pPr>
      <w:r w:rsidRPr="00FA0E0A">
        <w:rPr>
          <w:rFonts w:eastAsia="Arial"/>
          <w:sz w:val="20"/>
          <w:szCs w:val="20"/>
          <w:highlight w:val="darkGray"/>
        </w:rPr>
        <w:t xml:space="preserve"> </w:t>
      </w:r>
    </w:p>
    <w:p w14:paraId="63F9451E" w14:textId="77777777" w:rsidR="006D4537" w:rsidRPr="00FA0E0A" w:rsidRDefault="00000000">
      <w:pPr>
        <w:jc w:val="center"/>
        <w:rPr>
          <w:rFonts w:eastAsia="Arial"/>
          <w:sz w:val="20"/>
          <w:szCs w:val="20"/>
          <w:highlight w:val="darkGray"/>
        </w:rPr>
      </w:pPr>
      <w:r w:rsidRPr="00FA0E0A">
        <w:rPr>
          <w:rFonts w:eastAsia="Arial"/>
          <w:sz w:val="20"/>
          <w:szCs w:val="20"/>
          <w:highlight w:val="darkGray"/>
        </w:rPr>
        <w:t xml:space="preserve"> </w:t>
      </w:r>
    </w:p>
    <w:p w14:paraId="6CDD7786" w14:textId="77777777" w:rsidR="006D4537" w:rsidRPr="00FA0E0A" w:rsidRDefault="00000000">
      <w:pPr>
        <w:jc w:val="center"/>
        <w:rPr>
          <w:rFonts w:eastAsia="Arial"/>
          <w:sz w:val="20"/>
          <w:szCs w:val="20"/>
          <w:highlight w:val="darkGray"/>
        </w:rPr>
      </w:pPr>
      <w:r w:rsidRPr="00FA0E0A">
        <w:rPr>
          <w:rFonts w:eastAsia="Arial"/>
          <w:sz w:val="20"/>
          <w:szCs w:val="20"/>
          <w:highlight w:val="darkGray"/>
        </w:rPr>
        <w:t xml:space="preserve"> </w:t>
      </w:r>
    </w:p>
    <w:p w14:paraId="1627CCA5" w14:textId="77777777" w:rsidR="00BA6546" w:rsidRDefault="00BA6546">
      <w:pPr>
        <w:jc w:val="center"/>
        <w:rPr>
          <w:rFonts w:eastAsia="Arial"/>
          <w:sz w:val="20"/>
          <w:szCs w:val="20"/>
          <w:highlight w:val="darkGray"/>
        </w:rPr>
      </w:pPr>
    </w:p>
    <w:p w14:paraId="073F318A" w14:textId="45BA464D" w:rsidR="006D4537" w:rsidRPr="00FA0E0A" w:rsidRDefault="00000000">
      <w:pPr>
        <w:jc w:val="center"/>
        <w:rPr>
          <w:rFonts w:eastAsia="Arial"/>
          <w:sz w:val="20"/>
          <w:szCs w:val="20"/>
          <w:highlight w:val="darkGray"/>
        </w:rPr>
      </w:pPr>
      <w:r w:rsidRPr="00FA0E0A">
        <w:rPr>
          <w:rFonts w:eastAsia="Arial"/>
          <w:sz w:val="20"/>
          <w:szCs w:val="20"/>
          <w:highlight w:val="darkGray"/>
        </w:rPr>
        <w:t xml:space="preserve"> </w:t>
      </w:r>
    </w:p>
    <w:p w14:paraId="1E5C3727" w14:textId="77777777" w:rsidR="006D4537" w:rsidRPr="00FA0E0A" w:rsidRDefault="00000000">
      <w:pPr>
        <w:jc w:val="center"/>
        <w:rPr>
          <w:rFonts w:eastAsia="Arial"/>
          <w:sz w:val="20"/>
          <w:szCs w:val="20"/>
          <w:highlight w:val="darkGray"/>
        </w:rPr>
      </w:pPr>
      <w:r w:rsidRPr="00FA0E0A">
        <w:rPr>
          <w:rFonts w:eastAsia="Arial"/>
          <w:sz w:val="20"/>
          <w:szCs w:val="20"/>
          <w:highlight w:val="darkGray"/>
        </w:rPr>
        <w:t xml:space="preserve"> </w:t>
      </w:r>
    </w:p>
    <w:p w14:paraId="52BC999A" w14:textId="77777777" w:rsidR="006D4537" w:rsidRPr="00FA0E0A" w:rsidRDefault="00000000">
      <w:pPr>
        <w:jc w:val="center"/>
        <w:rPr>
          <w:rFonts w:eastAsia="Arial"/>
          <w:sz w:val="20"/>
          <w:szCs w:val="20"/>
          <w:highlight w:val="darkGray"/>
        </w:rPr>
      </w:pPr>
      <w:r w:rsidRPr="00FA0E0A">
        <w:rPr>
          <w:rFonts w:eastAsia="Arial"/>
          <w:sz w:val="20"/>
          <w:szCs w:val="20"/>
          <w:highlight w:val="darkGray"/>
        </w:rPr>
        <w:t xml:space="preserve"> </w:t>
      </w:r>
    </w:p>
    <w:p w14:paraId="285D78E5" w14:textId="77777777" w:rsidR="006D4537" w:rsidRPr="00FA0E0A" w:rsidRDefault="00000000">
      <w:pPr>
        <w:jc w:val="center"/>
        <w:rPr>
          <w:rFonts w:eastAsia="Arial"/>
          <w:sz w:val="20"/>
          <w:szCs w:val="20"/>
          <w:highlight w:val="darkGray"/>
        </w:rPr>
      </w:pPr>
      <w:r w:rsidRPr="00FA0E0A">
        <w:rPr>
          <w:rFonts w:eastAsia="Arial"/>
          <w:sz w:val="20"/>
          <w:szCs w:val="20"/>
          <w:highlight w:val="darkGray"/>
        </w:rPr>
        <w:t xml:space="preserve"> </w:t>
      </w:r>
    </w:p>
    <w:p w14:paraId="24F3BBC4" w14:textId="77777777" w:rsidR="006D4537" w:rsidRPr="00FA0E0A" w:rsidRDefault="006D4537">
      <w:pPr>
        <w:jc w:val="center"/>
        <w:rPr>
          <w:rFonts w:eastAsia="Arial"/>
          <w:sz w:val="20"/>
          <w:szCs w:val="20"/>
          <w:highlight w:val="darkGray"/>
        </w:rPr>
      </w:pPr>
    </w:p>
    <w:p w14:paraId="35770820" w14:textId="77777777" w:rsidR="006D4537" w:rsidRPr="00FA0E0A" w:rsidRDefault="006D4537">
      <w:pPr>
        <w:jc w:val="center"/>
        <w:rPr>
          <w:rFonts w:eastAsia="Arial"/>
          <w:sz w:val="20"/>
          <w:szCs w:val="20"/>
          <w:highlight w:val="darkGray"/>
        </w:rPr>
      </w:pPr>
    </w:p>
    <w:p w14:paraId="327F76C3" w14:textId="77777777" w:rsidR="006D4537" w:rsidRPr="00FA0E0A" w:rsidRDefault="00000000">
      <w:pPr>
        <w:jc w:val="center"/>
        <w:rPr>
          <w:rFonts w:eastAsia="Arial"/>
          <w:sz w:val="20"/>
          <w:szCs w:val="20"/>
          <w:highlight w:val="darkGray"/>
        </w:rPr>
      </w:pPr>
      <w:r w:rsidRPr="00FA0E0A">
        <w:rPr>
          <w:rFonts w:eastAsia="Arial"/>
          <w:sz w:val="20"/>
          <w:szCs w:val="20"/>
          <w:highlight w:val="darkGray"/>
        </w:rPr>
        <w:t xml:space="preserve"> </w:t>
      </w:r>
    </w:p>
    <w:p w14:paraId="5EFBE716" w14:textId="77777777" w:rsidR="006D4537" w:rsidRPr="00FA0E0A" w:rsidRDefault="00000000">
      <w:r w:rsidRPr="00FA0E0A">
        <w:t>FEMINISM AS A COLLECTIVE GOOD: HOW WOMEN IN THE R.O.K. UPHOLD COLLECTIVE ACTION IN THE FACE OF NEOLIBERALISM</w:t>
      </w:r>
    </w:p>
    <w:p w14:paraId="00DD2571" w14:textId="77777777" w:rsidR="006D4537" w:rsidRPr="00FA0E0A" w:rsidRDefault="00000000">
      <w:r w:rsidRPr="00FA0E0A">
        <w:t>COPYRIGHT</w:t>
      </w:r>
    </w:p>
    <w:p w14:paraId="3EF2097D" w14:textId="77777777" w:rsidR="006D4537" w:rsidRPr="00FA0E0A" w:rsidRDefault="00000000">
      <w:r w:rsidRPr="00FA0E0A">
        <w:t>2025</w:t>
      </w:r>
    </w:p>
    <w:p w14:paraId="6662C50B" w14:textId="77777777" w:rsidR="006D4537" w:rsidRPr="00FA0E0A" w:rsidRDefault="00000000">
      <w:r w:rsidRPr="00FA0E0A">
        <w:t>Hannah Lee</w:t>
      </w:r>
    </w:p>
    <w:p w14:paraId="762E2AFB" w14:textId="77777777" w:rsidR="006D4537" w:rsidRPr="00FA0E0A" w:rsidRDefault="00000000" w:rsidP="00FA0E0A">
      <w:pPr>
        <w:spacing w:after="200" w:line="240" w:lineRule="auto"/>
      </w:pPr>
      <w:r w:rsidRPr="00FA0E0A">
        <w:t>This work is licensed under the Creative Commons Attribution-</w:t>
      </w:r>
    </w:p>
    <w:p w14:paraId="6433E647" w14:textId="50D8E1FF" w:rsidR="006D4537" w:rsidRPr="00FA0E0A" w:rsidRDefault="00000000" w:rsidP="00FA0E0A">
      <w:pPr>
        <w:spacing w:after="200" w:line="240" w:lineRule="auto"/>
      </w:pPr>
      <w:r w:rsidRPr="00FA0E0A">
        <w:t xml:space="preserve">NonCommercial-ShareAlike </w:t>
      </w:r>
      <w:r w:rsidR="00657168">
        <w:t>4.0</w:t>
      </w:r>
    </w:p>
    <w:p w14:paraId="36161ED1" w14:textId="77777777" w:rsidR="006D4537" w:rsidRPr="00FA0E0A" w:rsidRDefault="00000000" w:rsidP="00FA0E0A">
      <w:pPr>
        <w:spacing w:after="200" w:line="240" w:lineRule="auto"/>
      </w:pPr>
      <w:r w:rsidRPr="00FA0E0A">
        <w:t>License</w:t>
      </w:r>
    </w:p>
    <w:p w14:paraId="09A8F66B" w14:textId="77777777" w:rsidR="006D4537" w:rsidRPr="00FA0E0A" w:rsidRDefault="00000000">
      <w:r w:rsidRPr="00FA0E0A">
        <w:t>To view a copy of this license, visit</w:t>
      </w:r>
    </w:p>
    <w:p w14:paraId="188839AD" w14:textId="02344EBC" w:rsidR="006D4537" w:rsidRPr="00BA6546" w:rsidRDefault="006D4537">
      <w:hyperlink r:id="rId8">
        <w:r w:rsidRPr="00FA0E0A">
          <w:rPr>
            <w:color w:val="0000FF"/>
            <w:u w:val="single"/>
          </w:rPr>
          <w:t>https://creativecommons.org/licenses/by-nc-sa/3.0/us/</w:t>
        </w:r>
      </w:hyperlink>
      <w:r w:rsidR="00000000" w:rsidRPr="00FA0E0A">
        <w:t xml:space="preserve"> </w:t>
      </w:r>
    </w:p>
    <w:p w14:paraId="3D195A6B" w14:textId="77777777" w:rsidR="006D4537" w:rsidRDefault="00000000">
      <w:pPr>
        <w:pStyle w:val="Heading1"/>
        <w:jc w:val="center"/>
      </w:pPr>
      <w:bookmarkStart w:id="0" w:name="_heading=h.gjdgxs" w:colFirst="0" w:colLast="0"/>
      <w:bookmarkEnd w:id="0"/>
      <w:r w:rsidRPr="00FA0E0A">
        <w:lastRenderedPageBreak/>
        <w:t>ACKNOWLEDGEMENTS</w:t>
      </w:r>
    </w:p>
    <w:p w14:paraId="06FA81E6" w14:textId="77777777" w:rsidR="00FA0E0A" w:rsidRPr="00FA0E0A" w:rsidRDefault="00FA0E0A" w:rsidP="00FA0E0A"/>
    <w:p w14:paraId="10AE9A09" w14:textId="77777777" w:rsidR="006D4537" w:rsidRPr="00FA0E0A" w:rsidRDefault="00000000">
      <w:r w:rsidRPr="00FA0E0A">
        <w:tab/>
        <w:t>I would like to first and foremost thank my thesis advisor, Professor Paul Deutchman, for his patience and expertise throughout every step of this thesis’ development. From helping develop these thoughts from many jumbled paths, providing me troves of necessary literature from the beginning to end, and offering the restatement of my ideas in a way that compels me to believe in my own words, his guidance has been a priceless contribution to the completion of this thesis and my fulfillment and joy in writing it.</w:t>
      </w:r>
    </w:p>
    <w:p w14:paraId="1557F29C" w14:textId="463E1E02" w:rsidR="006D4537" w:rsidRPr="00FA0E0A" w:rsidRDefault="00000000">
      <w:r w:rsidRPr="00FA0E0A">
        <w:tab/>
        <w:t>Thank you as well to my parents, who have encouraged me to pursue agentic paths throughout my life. They facilitated my first introductions to collective action movements and have always demonstrated for me the beauty of placing the well</w:t>
      </w:r>
      <w:r w:rsidR="008D764A">
        <w:t>-</w:t>
      </w:r>
      <w:r w:rsidRPr="00FA0E0A">
        <w:t>being of the collective above oneself.</w:t>
      </w:r>
    </w:p>
    <w:p w14:paraId="6A030C02" w14:textId="58121C13" w:rsidR="006D4537" w:rsidRPr="00FA0E0A" w:rsidRDefault="00000000">
      <w:r w:rsidRPr="00FA0E0A">
        <w:tab/>
        <w:t>Finally, thank you to all of the agentic femmes in my world who constantly inspire me. Cathi Choi, Christine Ahn, Kathleen Richards, Echo—for guiding me into the world of Korean-American collective action movements and modeling the change we can achieve through collective action in all areas of society. All of the feminist organizers in Korea I have had the honor of meeting—you have taught me that women are necessary for change and progress, and that Korean women will continue to move worlds. Yeeun Yoo—you inspire me every day, and I am amazed by the clarity you have in collective action as a means of motivating change; as you care for the collective well</w:t>
      </w:r>
      <w:r w:rsidR="008D764A">
        <w:t>-</w:t>
      </w:r>
      <w:r w:rsidRPr="00FA0E0A">
        <w:t>being of all, I hope that you remember to show as much of that care to yourself.</w:t>
      </w:r>
    </w:p>
    <w:p w14:paraId="11F0918E" w14:textId="77777777" w:rsidR="006D4537" w:rsidRPr="00FA0E0A" w:rsidRDefault="00000000">
      <w:pPr>
        <w:pStyle w:val="Heading1"/>
        <w:rPr>
          <w:color w:val="000000"/>
        </w:rPr>
      </w:pPr>
      <w:bookmarkStart w:id="1" w:name="_heading=h.fu9uvx7h5wm" w:colFirst="0" w:colLast="0"/>
      <w:bookmarkEnd w:id="1"/>
      <w:r w:rsidRPr="00FA0E0A">
        <w:br w:type="page"/>
      </w:r>
    </w:p>
    <w:p w14:paraId="550CAC7B" w14:textId="77777777" w:rsidR="006D4537" w:rsidRDefault="00000000">
      <w:pPr>
        <w:pStyle w:val="Heading1"/>
        <w:jc w:val="center"/>
      </w:pPr>
      <w:bookmarkStart w:id="2" w:name="_heading=h.30j0zll" w:colFirst="0" w:colLast="0"/>
      <w:bookmarkEnd w:id="2"/>
      <w:r w:rsidRPr="00FA0E0A">
        <w:lastRenderedPageBreak/>
        <w:t>ABSTRACT</w:t>
      </w:r>
    </w:p>
    <w:p w14:paraId="7F530B8E" w14:textId="77777777" w:rsidR="00FA0E0A" w:rsidRPr="00FA0E0A" w:rsidRDefault="00FA0E0A" w:rsidP="00FA0E0A"/>
    <w:p w14:paraId="6241D7DA" w14:textId="1F8EA1CD" w:rsidR="006D4537" w:rsidRPr="00FA0E0A" w:rsidRDefault="00000000">
      <w:pPr>
        <w:rPr>
          <w:color w:val="000000"/>
        </w:rPr>
      </w:pPr>
      <w:r w:rsidRPr="00FA0E0A">
        <w:tab/>
        <w:t xml:space="preserve">Why do collective action movements exist in our current age of individualism? More specifically, why are marginalized identities the most motivated to pursue collective interest over their individual successes in our Neoliberal system of individualized competition? The Republic of Korea (R.O.K) is an East Asian country that shares, with its close neighbors, roots in Confucianism and patriarchal hierarchy (Pascall &amp; Sung, 2007). As a result, it is a collectivist and culturally tight society—one that generally places greater value on collective than individual interests, and that enforces social norms through high levels of sanctioning. Among these norms are rigid gender roles that uphold the systemic marginalization of women, which incur social costs to women that are high enough to offset the costs of norm deviation that exist in a culturally tight society. However, these norms are beginning to change, with the adoption of norms of neoliberal individualism that prioritize individual competition and self-reliance (Amable, 2011). These new norms are at odds with ROK’s historically collectivist values. Given that, why have collective action movements, especially progressive ones, only grown in popularity over the past decades? One of the driving forces underlying the large-scale collective action movements in the ROK </w:t>
      </w:r>
      <w:r w:rsidR="008D764A">
        <w:t>is the</w:t>
      </w:r>
      <w:r w:rsidRPr="00FA0E0A">
        <w:t xml:space="preserve"> Korean women’s movement. Women’s active creation of collective identity building spaces generates psychological agency and empowerment for them to violate gender norms in a way that is for the collective interest of women—and how this empowerment to act for the collective interest reaches beyond gendered issues. In exploring this phenomenon, we can illuminate how the collectivizing of identity is an essential link in promoting actions that focus on the collective good, and how violation of oppressive norms presents an opportunity for the psychological agency and empowerment of marginalized </w:t>
      </w:r>
      <w:r w:rsidRPr="00FA0E0A">
        <w:lastRenderedPageBreak/>
        <w:t>identities. These mechanisms can provide powerful insights for the development and sustenance of collective action movements.</w:t>
      </w:r>
      <w:r w:rsidRPr="00FA0E0A">
        <w:br w:type="page"/>
      </w:r>
    </w:p>
    <w:p w14:paraId="1302B8FD" w14:textId="77777777" w:rsidR="006D4537" w:rsidRDefault="00000000">
      <w:pPr>
        <w:pStyle w:val="Heading1"/>
        <w:jc w:val="center"/>
      </w:pPr>
      <w:bookmarkStart w:id="3" w:name="_heading=h.1fob9te" w:colFirst="0" w:colLast="0"/>
      <w:bookmarkEnd w:id="3"/>
      <w:r w:rsidRPr="00FA0E0A">
        <w:lastRenderedPageBreak/>
        <w:t>TABLE OF CONTENTS</w:t>
      </w:r>
    </w:p>
    <w:p w14:paraId="25E7A14F" w14:textId="77777777" w:rsidR="00FA0E0A" w:rsidRPr="00FA0E0A" w:rsidRDefault="00FA0E0A" w:rsidP="00FA0E0A"/>
    <w:sdt>
      <w:sdtPr>
        <w:id w:val="1239134962"/>
        <w:docPartObj>
          <w:docPartGallery w:val="Table of Contents"/>
          <w:docPartUnique/>
        </w:docPartObj>
      </w:sdtPr>
      <w:sdtContent>
        <w:p w14:paraId="6A7F7FE0" w14:textId="77777777" w:rsidR="006D4537" w:rsidRPr="00FA0E0A" w:rsidRDefault="00000000">
          <w:pPr>
            <w:widowControl w:val="0"/>
            <w:tabs>
              <w:tab w:val="right" w:leader="dot" w:pos="12000"/>
            </w:tabs>
            <w:spacing w:before="60" w:after="200" w:line="240" w:lineRule="auto"/>
            <w:rPr>
              <w:b/>
              <w:color w:val="000000"/>
            </w:rPr>
          </w:pPr>
          <w:r w:rsidRPr="00FA0E0A">
            <w:fldChar w:fldCharType="begin"/>
          </w:r>
          <w:r w:rsidRPr="00FA0E0A">
            <w:instrText xml:space="preserve"> TOC \h \u \z \t "Heading 1,1,Heading 2,2,Heading 3,3,Heading 4,4,Heading 5,5,Heading 6,6,"</w:instrText>
          </w:r>
          <w:r w:rsidRPr="00FA0E0A">
            <w:fldChar w:fldCharType="separate"/>
          </w:r>
          <w:hyperlink w:anchor="_heading=h.gjdgxs">
            <w:r w:rsidR="006D4537" w:rsidRPr="00FA0E0A">
              <w:rPr>
                <w:b/>
                <w:color w:val="000000"/>
              </w:rPr>
              <w:t>ACKNOWLEDGEMENTS</w:t>
            </w:r>
            <w:r w:rsidR="006D4537" w:rsidRPr="00FA0E0A">
              <w:rPr>
                <w:b/>
                <w:color w:val="000000"/>
              </w:rPr>
              <w:tab/>
              <w:t>3</w:t>
            </w:r>
          </w:hyperlink>
        </w:p>
        <w:p w14:paraId="38599688" w14:textId="77777777" w:rsidR="006D4537" w:rsidRPr="00FA0E0A" w:rsidRDefault="006D4537">
          <w:pPr>
            <w:widowControl w:val="0"/>
            <w:tabs>
              <w:tab w:val="right" w:leader="dot" w:pos="12000"/>
            </w:tabs>
            <w:spacing w:before="60" w:after="200" w:line="240" w:lineRule="auto"/>
            <w:rPr>
              <w:b/>
              <w:color w:val="000000"/>
            </w:rPr>
          </w:pPr>
          <w:hyperlink w:anchor="_heading=h.30j0zll">
            <w:r w:rsidRPr="00FA0E0A">
              <w:rPr>
                <w:b/>
                <w:color w:val="000000"/>
              </w:rPr>
              <w:t>ABSTRACT</w:t>
            </w:r>
            <w:r w:rsidRPr="00FA0E0A">
              <w:rPr>
                <w:b/>
                <w:color w:val="000000"/>
              </w:rPr>
              <w:tab/>
              <w:t>4</w:t>
            </w:r>
          </w:hyperlink>
        </w:p>
        <w:p w14:paraId="5FF0B74C" w14:textId="77777777" w:rsidR="006D4537" w:rsidRPr="00FA0E0A" w:rsidRDefault="006D4537">
          <w:pPr>
            <w:widowControl w:val="0"/>
            <w:tabs>
              <w:tab w:val="right" w:leader="dot" w:pos="12000"/>
            </w:tabs>
            <w:spacing w:before="60" w:after="200" w:line="240" w:lineRule="auto"/>
            <w:rPr>
              <w:b/>
              <w:color w:val="000000"/>
            </w:rPr>
          </w:pPr>
          <w:hyperlink w:anchor="_heading=h.1fob9te">
            <w:r w:rsidRPr="00FA0E0A">
              <w:rPr>
                <w:b/>
                <w:color w:val="000000"/>
              </w:rPr>
              <w:t>TABLE OF CONTENTS</w:t>
            </w:r>
            <w:r w:rsidRPr="00FA0E0A">
              <w:rPr>
                <w:b/>
                <w:color w:val="000000"/>
              </w:rPr>
              <w:tab/>
              <w:t>6</w:t>
            </w:r>
          </w:hyperlink>
        </w:p>
        <w:p w14:paraId="30B4BAEC" w14:textId="77777777" w:rsidR="006D4537" w:rsidRPr="00FA0E0A" w:rsidRDefault="006D4537">
          <w:pPr>
            <w:widowControl w:val="0"/>
            <w:tabs>
              <w:tab w:val="right" w:leader="dot" w:pos="12000"/>
            </w:tabs>
            <w:spacing w:before="60" w:after="200" w:line="240" w:lineRule="auto"/>
            <w:rPr>
              <w:b/>
              <w:color w:val="000000"/>
            </w:rPr>
          </w:pPr>
          <w:hyperlink w:anchor="_heading=h.2et92p0">
            <w:r w:rsidRPr="00FA0E0A">
              <w:rPr>
                <w:b/>
                <w:color w:val="000000"/>
              </w:rPr>
              <w:t>INTRODUCTION</w:t>
            </w:r>
            <w:r w:rsidRPr="00FA0E0A">
              <w:rPr>
                <w:b/>
                <w:color w:val="000000"/>
              </w:rPr>
              <w:tab/>
              <w:t>7</w:t>
            </w:r>
          </w:hyperlink>
        </w:p>
        <w:p w14:paraId="2073C12F" w14:textId="77777777" w:rsidR="006D4537" w:rsidRPr="00FA0E0A" w:rsidRDefault="006D4537">
          <w:pPr>
            <w:widowControl w:val="0"/>
            <w:tabs>
              <w:tab w:val="right" w:leader="dot" w:pos="12000"/>
            </w:tabs>
            <w:spacing w:before="60" w:after="200" w:line="240" w:lineRule="auto"/>
            <w:ind w:left="360"/>
            <w:rPr>
              <w:color w:val="000000"/>
            </w:rPr>
          </w:pPr>
          <w:hyperlink w:anchor="_heading=h.tyjcwt">
            <w:r w:rsidRPr="00FA0E0A">
              <w:rPr>
                <w:color w:val="000000"/>
              </w:rPr>
              <w:t>a. The Present Research Question</w:t>
            </w:r>
            <w:r w:rsidRPr="00FA0E0A">
              <w:rPr>
                <w:color w:val="000000"/>
              </w:rPr>
              <w:tab/>
              <w:t>10</w:t>
            </w:r>
          </w:hyperlink>
        </w:p>
        <w:p w14:paraId="13C6EC90" w14:textId="77777777" w:rsidR="006D4537" w:rsidRPr="00FA0E0A" w:rsidRDefault="006D4537">
          <w:pPr>
            <w:widowControl w:val="0"/>
            <w:tabs>
              <w:tab w:val="right" w:leader="dot" w:pos="12000"/>
            </w:tabs>
            <w:spacing w:before="60" w:after="200" w:line="240" w:lineRule="auto"/>
            <w:rPr>
              <w:b/>
              <w:color w:val="000000"/>
            </w:rPr>
          </w:pPr>
          <w:hyperlink w:anchor="_heading=">
            <w:r w:rsidRPr="00FA0E0A">
              <w:rPr>
                <w:b/>
                <w:color w:val="000000"/>
              </w:rPr>
              <w:t>I. NEOLIBERALISM, COLLECTIVISM, AND COLLECTIVE ACTION</w:t>
            </w:r>
            <w:r w:rsidRPr="00FA0E0A">
              <w:rPr>
                <w:b/>
                <w:color w:val="000000"/>
              </w:rPr>
              <w:tab/>
              <w:t>12</w:t>
            </w:r>
          </w:hyperlink>
        </w:p>
        <w:p w14:paraId="516E0489" w14:textId="77777777" w:rsidR="006D4537" w:rsidRPr="00FA0E0A" w:rsidRDefault="006D4537">
          <w:pPr>
            <w:widowControl w:val="0"/>
            <w:tabs>
              <w:tab w:val="right" w:leader="dot" w:pos="12000"/>
            </w:tabs>
            <w:spacing w:before="60" w:after="200" w:line="240" w:lineRule="auto"/>
            <w:ind w:left="360"/>
            <w:rPr>
              <w:color w:val="000000"/>
            </w:rPr>
          </w:pPr>
          <w:hyperlink w:anchor="_heading=h.2s8eyo1">
            <w:r w:rsidRPr="00FA0E0A">
              <w:rPr>
                <w:color w:val="000000"/>
              </w:rPr>
              <w:t>a. Neoliberalism in the Present-Day R.O.K.</w:t>
            </w:r>
            <w:r w:rsidRPr="00FA0E0A">
              <w:rPr>
                <w:color w:val="000000"/>
              </w:rPr>
              <w:tab/>
              <w:t>15</w:t>
            </w:r>
          </w:hyperlink>
        </w:p>
        <w:p w14:paraId="04B0ECC4" w14:textId="77777777" w:rsidR="006D4537" w:rsidRPr="00FA0E0A" w:rsidRDefault="006D4537">
          <w:pPr>
            <w:widowControl w:val="0"/>
            <w:tabs>
              <w:tab w:val="right" w:leader="dot" w:pos="12000"/>
            </w:tabs>
            <w:spacing w:before="60" w:after="200" w:line="240" w:lineRule="auto"/>
            <w:ind w:left="360"/>
            <w:rPr>
              <w:color w:val="000000"/>
            </w:rPr>
          </w:pPr>
          <w:hyperlink w:anchor="_heading=h.17dp8vu">
            <w:r w:rsidRPr="00FA0E0A">
              <w:rPr>
                <w:color w:val="000000"/>
              </w:rPr>
              <w:t>b. Why Neoliberal Individualism Poses Challenges for Collective Action Movements</w:t>
            </w:r>
            <w:r w:rsidRPr="00FA0E0A">
              <w:rPr>
                <w:color w:val="000000"/>
              </w:rPr>
              <w:tab/>
              <w:t>16</w:t>
            </w:r>
          </w:hyperlink>
        </w:p>
        <w:p w14:paraId="1277CB63" w14:textId="77777777" w:rsidR="006D4537" w:rsidRPr="00FA0E0A" w:rsidRDefault="006D4537">
          <w:pPr>
            <w:widowControl w:val="0"/>
            <w:tabs>
              <w:tab w:val="right" w:leader="dot" w:pos="12000"/>
            </w:tabs>
            <w:spacing w:before="60" w:after="200" w:line="240" w:lineRule="auto"/>
            <w:rPr>
              <w:b/>
              <w:color w:val="000000"/>
            </w:rPr>
          </w:pPr>
          <w:hyperlink w:anchor="_heading=h.26in1rg">
            <w:r w:rsidRPr="00FA0E0A">
              <w:rPr>
                <w:b/>
                <w:color w:val="000000"/>
              </w:rPr>
              <w:t>II. WOMEN’S MOVEMENTS IN THE R.O.K.</w:t>
            </w:r>
            <w:r w:rsidRPr="00FA0E0A">
              <w:rPr>
                <w:b/>
                <w:color w:val="000000"/>
              </w:rPr>
              <w:tab/>
              <w:t>19</w:t>
            </w:r>
          </w:hyperlink>
        </w:p>
        <w:p w14:paraId="18C24093" w14:textId="77777777" w:rsidR="006D4537" w:rsidRPr="00FA0E0A" w:rsidRDefault="006D4537">
          <w:pPr>
            <w:widowControl w:val="0"/>
            <w:tabs>
              <w:tab w:val="right" w:leader="dot" w:pos="12000"/>
            </w:tabs>
            <w:spacing w:before="60" w:after="200" w:line="240" w:lineRule="auto"/>
            <w:rPr>
              <w:b/>
              <w:color w:val="000000"/>
            </w:rPr>
          </w:pPr>
          <w:hyperlink w:anchor="_heading=h.3rdcrjn">
            <w:r w:rsidRPr="00FA0E0A">
              <w:rPr>
                <w:b/>
                <w:color w:val="000000"/>
              </w:rPr>
              <w:t>III. NORMS</w:t>
            </w:r>
            <w:r w:rsidRPr="00FA0E0A">
              <w:rPr>
                <w:b/>
                <w:color w:val="000000"/>
              </w:rPr>
              <w:tab/>
              <w:t>23</w:t>
            </w:r>
          </w:hyperlink>
        </w:p>
        <w:p w14:paraId="6F34164D" w14:textId="77777777" w:rsidR="006D4537" w:rsidRPr="00FA0E0A" w:rsidRDefault="006D4537">
          <w:pPr>
            <w:widowControl w:val="0"/>
            <w:tabs>
              <w:tab w:val="right" w:leader="dot" w:pos="12000"/>
            </w:tabs>
            <w:spacing w:before="60" w:after="200" w:line="240" w:lineRule="auto"/>
            <w:rPr>
              <w:b/>
              <w:color w:val="000000"/>
            </w:rPr>
          </w:pPr>
          <w:hyperlink w:anchor="_heading=h.44sinio">
            <w:r w:rsidRPr="00FA0E0A">
              <w:rPr>
                <w:b/>
                <w:color w:val="000000"/>
              </w:rPr>
              <w:t>IV. CULTURAL TIGHTNESS AND THE COSTS OF NORM DEVIATION</w:t>
            </w:r>
            <w:r w:rsidRPr="00FA0E0A">
              <w:rPr>
                <w:b/>
                <w:color w:val="000000"/>
              </w:rPr>
              <w:tab/>
              <w:t>27</w:t>
            </w:r>
          </w:hyperlink>
        </w:p>
        <w:p w14:paraId="3C486C14" w14:textId="77777777" w:rsidR="006D4537" w:rsidRPr="00FA0E0A" w:rsidRDefault="006D4537">
          <w:pPr>
            <w:widowControl w:val="0"/>
            <w:tabs>
              <w:tab w:val="right" w:leader="dot" w:pos="12000"/>
            </w:tabs>
            <w:spacing w:before="60" w:after="200" w:line="240" w:lineRule="auto"/>
            <w:ind w:left="360"/>
            <w:rPr>
              <w:color w:val="000000"/>
            </w:rPr>
          </w:pPr>
          <w:hyperlink w:anchor="_heading=h.2jxsxqh">
            <w:r w:rsidRPr="00FA0E0A">
              <w:rPr>
                <w:color w:val="000000"/>
              </w:rPr>
              <w:t>a. Implications for Collective Action</w:t>
            </w:r>
            <w:r w:rsidRPr="00FA0E0A">
              <w:rPr>
                <w:color w:val="000000"/>
              </w:rPr>
              <w:tab/>
              <w:t>29</w:t>
            </w:r>
          </w:hyperlink>
        </w:p>
        <w:p w14:paraId="41670884" w14:textId="77777777" w:rsidR="006D4537" w:rsidRPr="00FA0E0A" w:rsidRDefault="006D4537">
          <w:pPr>
            <w:widowControl w:val="0"/>
            <w:tabs>
              <w:tab w:val="right" w:leader="dot" w:pos="12000"/>
            </w:tabs>
            <w:spacing w:before="60" w:after="200" w:line="240" w:lineRule="auto"/>
            <w:rPr>
              <w:b/>
              <w:color w:val="000000"/>
            </w:rPr>
          </w:pPr>
          <w:hyperlink w:anchor="_heading=h.35nkun2">
            <w:r w:rsidRPr="00FA0E0A">
              <w:rPr>
                <w:b/>
                <w:color w:val="000000"/>
              </w:rPr>
              <w:t>V. WOMEN’S EMPOWERMENT AND PSYCHOLOGICAL AGENCY</w:t>
            </w:r>
            <w:r w:rsidRPr="00FA0E0A">
              <w:rPr>
                <w:b/>
                <w:color w:val="000000"/>
              </w:rPr>
              <w:tab/>
              <w:t>33</w:t>
            </w:r>
          </w:hyperlink>
        </w:p>
        <w:p w14:paraId="28BE9435" w14:textId="77777777" w:rsidR="006D4537" w:rsidRPr="00FA0E0A" w:rsidRDefault="006D4537">
          <w:pPr>
            <w:widowControl w:val="0"/>
            <w:tabs>
              <w:tab w:val="right" w:leader="dot" w:pos="12000"/>
            </w:tabs>
            <w:spacing w:before="60" w:after="200" w:line="240" w:lineRule="auto"/>
            <w:rPr>
              <w:b/>
              <w:color w:val="000000"/>
            </w:rPr>
          </w:pPr>
          <w:hyperlink w:anchor="_heading=h.1y810tw">
            <w:r w:rsidRPr="00FA0E0A">
              <w:rPr>
                <w:b/>
                <w:color w:val="000000"/>
              </w:rPr>
              <w:t>VI. CASE STUDIES</w:t>
            </w:r>
            <w:r w:rsidRPr="00FA0E0A">
              <w:rPr>
                <w:b/>
                <w:color w:val="000000"/>
              </w:rPr>
              <w:tab/>
              <w:t>36</w:t>
            </w:r>
          </w:hyperlink>
        </w:p>
        <w:p w14:paraId="32489071" w14:textId="77777777" w:rsidR="006D4537" w:rsidRPr="00FA0E0A" w:rsidRDefault="006D4537">
          <w:pPr>
            <w:widowControl w:val="0"/>
            <w:tabs>
              <w:tab w:val="right" w:leader="dot" w:pos="12000"/>
            </w:tabs>
            <w:spacing w:before="60" w:after="200" w:line="240" w:lineRule="auto"/>
            <w:ind w:left="360"/>
            <w:rPr>
              <w:color w:val="000000"/>
            </w:rPr>
          </w:pPr>
          <w:hyperlink w:anchor="_heading=h.4i7ojhp">
            <w:r w:rsidRPr="00FA0E0A">
              <w:rPr>
                <w:color w:val="000000"/>
              </w:rPr>
              <w:t>a. Candlelight Girls of the 2008 Anti-U.S. Beef Import Mobilizations</w:t>
            </w:r>
            <w:r w:rsidRPr="00FA0E0A">
              <w:rPr>
                <w:color w:val="000000"/>
              </w:rPr>
              <w:tab/>
              <w:t>36</w:t>
            </w:r>
          </w:hyperlink>
        </w:p>
        <w:p w14:paraId="24DA1B11" w14:textId="77777777" w:rsidR="006D4537" w:rsidRPr="00FA0E0A" w:rsidRDefault="006D4537">
          <w:pPr>
            <w:widowControl w:val="0"/>
            <w:tabs>
              <w:tab w:val="right" w:leader="dot" w:pos="12000"/>
            </w:tabs>
            <w:spacing w:before="60" w:after="200" w:line="240" w:lineRule="auto"/>
            <w:ind w:left="360"/>
            <w:rPr>
              <w:color w:val="000000"/>
            </w:rPr>
          </w:pPr>
          <w:hyperlink w:anchor="_heading=h.2xcytpi">
            <w:r w:rsidRPr="00FA0E0A">
              <w:rPr>
                <w:color w:val="000000"/>
              </w:rPr>
              <w:t>b. Park Sunghee’s Self-Immolation</w:t>
            </w:r>
            <w:r w:rsidRPr="00FA0E0A">
              <w:rPr>
                <w:color w:val="000000"/>
              </w:rPr>
              <w:tab/>
              <w:t>38</w:t>
            </w:r>
          </w:hyperlink>
        </w:p>
        <w:p w14:paraId="5E4D10BF" w14:textId="77777777" w:rsidR="006D4537" w:rsidRPr="00FA0E0A" w:rsidRDefault="006D4537">
          <w:pPr>
            <w:widowControl w:val="0"/>
            <w:tabs>
              <w:tab w:val="right" w:leader="dot" w:pos="12000"/>
            </w:tabs>
            <w:spacing w:before="60" w:after="200" w:line="240" w:lineRule="auto"/>
            <w:ind w:left="360"/>
            <w:rPr>
              <w:color w:val="000000"/>
            </w:rPr>
          </w:pPr>
          <w:hyperlink w:anchor="_heading=h.1ci93xb">
            <w:r w:rsidRPr="00FA0E0A">
              <w:rPr>
                <w:color w:val="000000"/>
              </w:rPr>
              <w:t>c. Protests Against the Integration of Women’s Universities</w:t>
            </w:r>
            <w:r w:rsidRPr="00FA0E0A">
              <w:rPr>
                <w:color w:val="000000"/>
              </w:rPr>
              <w:tab/>
              <w:t>39</w:t>
            </w:r>
          </w:hyperlink>
        </w:p>
        <w:p w14:paraId="4D886AB8" w14:textId="4A5024A0" w:rsidR="006D4537" w:rsidRPr="00FA0E0A" w:rsidRDefault="006D4537">
          <w:pPr>
            <w:widowControl w:val="0"/>
            <w:tabs>
              <w:tab w:val="right" w:leader="dot" w:pos="12000"/>
            </w:tabs>
            <w:spacing w:before="60" w:after="200" w:line="240" w:lineRule="auto"/>
            <w:ind w:left="360"/>
            <w:rPr>
              <w:color w:val="000000"/>
            </w:rPr>
          </w:pPr>
          <w:hyperlink w:anchor="_heading=h.3whwml4">
            <w:r w:rsidRPr="00FA0E0A">
              <w:rPr>
                <w:color w:val="000000"/>
              </w:rPr>
              <w:t>d. 2024 Anti-Martial Law and President Yoon Suk-</w:t>
            </w:r>
            <w:r>
              <w:rPr>
                <w:color w:val="000000"/>
              </w:rPr>
              <w:t>Y</w:t>
            </w:r>
            <w:r w:rsidRPr="00FA0E0A">
              <w:rPr>
                <w:color w:val="000000"/>
              </w:rPr>
              <w:t>eol Impeachment Protests</w:t>
            </w:r>
            <w:r w:rsidRPr="00FA0E0A">
              <w:rPr>
                <w:color w:val="000000"/>
              </w:rPr>
              <w:tab/>
              <w:t>41</w:t>
            </w:r>
          </w:hyperlink>
        </w:p>
        <w:p w14:paraId="0572EDF0" w14:textId="77777777" w:rsidR="006D4537" w:rsidRPr="00FA0E0A" w:rsidRDefault="006D4537">
          <w:pPr>
            <w:widowControl w:val="0"/>
            <w:tabs>
              <w:tab w:val="right" w:leader="dot" w:pos="12000"/>
            </w:tabs>
            <w:spacing w:before="60" w:after="200" w:line="240" w:lineRule="auto"/>
            <w:rPr>
              <w:b/>
              <w:color w:val="000000"/>
            </w:rPr>
          </w:pPr>
          <w:hyperlink w:anchor="_heading=h.2bn6wsx">
            <w:r w:rsidRPr="00FA0E0A">
              <w:rPr>
                <w:b/>
                <w:color w:val="000000"/>
              </w:rPr>
              <w:t>CONCLUSION</w:t>
            </w:r>
            <w:r w:rsidRPr="00FA0E0A">
              <w:rPr>
                <w:b/>
                <w:color w:val="000000"/>
              </w:rPr>
              <w:tab/>
              <w:t>45</w:t>
            </w:r>
          </w:hyperlink>
        </w:p>
        <w:p w14:paraId="251EC28B" w14:textId="77777777" w:rsidR="006D4537" w:rsidRPr="00FA0E0A" w:rsidRDefault="006D4537">
          <w:pPr>
            <w:widowControl w:val="0"/>
            <w:tabs>
              <w:tab w:val="right" w:leader="dot" w:pos="12000"/>
            </w:tabs>
            <w:spacing w:before="60" w:after="200" w:line="240" w:lineRule="auto"/>
            <w:ind w:left="360"/>
            <w:rPr>
              <w:color w:val="000000"/>
            </w:rPr>
          </w:pPr>
          <w:hyperlink w:anchor="_heading=h.qsh70q">
            <w:r w:rsidRPr="00FA0E0A">
              <w:rPr>
                <w:color w:val="000000"/>
              </w:rPr>
              <w:t>a. Limitations</w:t>
            </w:r>
            <w:r w:rsidRPr="00FA0E0A">
              <w:rPr>
                <w:color w:val="000000"/>
              </w:rPr>
              <w:tab/>
              <w:t>47</w:t>
            </w:r>
          </w:hyperlink>
        </w:p>
        <w:p w14:paraId="281A045F" w14:textId="77777777" w:rsidR="006D4537" w:rsidRPr="00FA0E0A" w:rsidRDefault="006D4537">
          <w:pPr>
            <w:widowControl w:val="0"/>
            <w:tabs>
              <w:tab w:val="right" w:leader="dot" w:pos="12000"/>
            </w:tabs>
            <w:spacing w:before="60" w:after="200" w:line="240" w:lineRule="auto"/>
            <w:ind w:left="360"/>
            <w:rPr>
              <w:color w:val="000000"/>
            </w:rPr>
          </w:pPr>
          <w:hyperlink w:anchor="_heading=h.3as4poj">
            <w:r w:rsidRPr="00FA0E0A">
              <w:rPr>
                <w:color w:val="000000"/>
              </w:rPr>
              <w:t>b. Directions for future research</w:t>
            </w:r>
            <w:r w:rsidRPr="00FA0E0A">
              <w:rPr>
                <w:color w:val="000000"/>
              </w:rPr>
              <w:tab/>
              <w:t>49</w:t>
            </w:r>
          </w:hyperlink>
        </w:p>
        <w:p w14:paraId="09267AFE" w14:textId="77777777" w:rsidR="006D4537" w:rsidRPr="00FA0E0A" w:rsidRDefault="006D4537">
          <w:pPr>
            <w:widowControl w:val="0"/>
            <w:tabs>
              <w:tab w:val="right" w:leader="dot" w:pos="12000"/>
            </w:tabs>
            <w:spacing w:before="60" w:after="200" w:line="240" w:lineRule="auto"/>
            <w:ind w:left="360"/>
            <w:rPr>
              <w:color w:val="000000"/>
            </w:rPr>
          </w:pPr>
          <w:hyperlink w:anchor="_heading=h.1pxezwc">
            <w:r w:rsidRPr="00FA0E0A">
              <w:rPr>
                <w:color w:val="000000"/>
              </w:rPr>
              <w:t>c. Bigger picture questions</w:t>
            </w:r>
            <w:r w:rsidRPr="00FA0E0A">
              <w:rPr>
                <w:color w:val="000000"/>
              </w:rPr>
              <w:tab/>
              <w:t>51</w:t>
            </w:r>
          </w:hyperlink>
        </w:p>
        <w:p w14:paraId="24492AE2" w14:textId="77777777" w:rsidR="006D4537" w:rsidRPr="00FA0E0A" w:rsidRDefault="006D4537">
          <w:pPr>
            <w:widowControl w:val="0"/>
            <w:tabs>
              <w:tab w:val="right" w:leader="dot" w:pos="12000"/>
            </w:tabs>
            <w:spacing w:before="60" w:after="200" w:line="240" w:lineRule="auto"/>
            <w:rPr>
              <w:b/>
              <w:color w:val="000000"/>
            </w:rPr>
          </w:pPr>
          <w:hyperlink w:anchor="_heading=h.49x2ik5">
            <w:r w:rsidRPr="00FA0E0A">
              <w:rPr>
                <w:b/>
                <w:color w:val="000000"/>
              </w:rPr>
              <w:t>REFERENCES</w:t>
            </w:r>
            <w:r w:rsidRPr="00FA0E0A">
              <w:rPr>
                <w:b/>
                <w:color w:val="000000"/>
              </w:rPr>
              <w:tab/>
              <w:t>53</w:t>
            </w:r>
          </w:hyperlink>
          <w:r w:rsidR="00000000" w:rsidRPr="00FA0E0A">
            <w:fldChar w:fldCharType="end"/>
          </w:r>
        </w:p>
      </w:sdtContent>
    </w:sdt>
    <w:p w14:paraId="25FED3F4" w14:textId="77777777" w:rsidR="006D4537" w:rsidRPr="00FA0E0A" w:rsidRDefault="006D4537">
      <w:pPr>
        <w:widowControl w:val="0"/>
        <w:tabs>
          <w:tab w:val="right" w:pos="12000"/>
        </w:tabs>
        <w:spacing w:before="60" w:line="360" w:lineRule="auto"/>
        <w:rPr>
          <w:b/>
          <w:color w:val="000000"/>
        </w:rPr>
      </w:pPr>
    </w:p>
    <w:p w14:paraId="3C1605CB" w14:textId="77777777" w:rsidR="006D4537" w:rsidRPr="00FA0E0A" w:rsidRDefault="00000000">
      <w:pPr>
        <w:pStyle w:val="Heading1"/>
        <w:rPr>
          <w:color w:val="000000"/>
        </w:rPr>
      </w:pPr>
      <w:bookmarkStart w:id="4" w:name="_heading=h.3znysh7" w:colFirst="0" w:colLast="0"/>
      <w:bookmarkEnd w:id="4"/>
      <w:r w:rsidRPr="00FA0E0A">
        <w:br w:type="page"/>
      </w:r>
    </w:p>
    <w:p w14:paraId="33E90188" w14:textId="77777777" w:rsidR="006D4537" w:rsidRDefault="00000000">
      <w:pPr>
        <w:pStyle w:val="Heading1"/>
        <w:jc w:val="center"/>
      </w:pPr>
      <w:bookmarkStart w:id="5" w:name="_heading=h.2et92p0" w:colFirst="0" w:colLast="0"/>
      <w:bookmarkEnd w:id="5"/>
      <w:r w:rsidRPr="00FA0E0A">
        <w:lastRenderedPageBreak/>
        <w:t>INTRODUCTION</w:t>
      </w:r>
    </w:p>
    <w:p w14:paraId="445831CA" w14:textId="77777777" w:rsidR="00FA0E0A" w:rsidRPr="00FA0E0A" w:rsidRDefault="00FA0E0A" w:rsidP="00FA0E0A"/>
    <w:p w14:paraId="0CEC8E82" w14:textId="77777777" w:rsidR="006D4537" w:rsidRPr="00FA0E0A" w:rsidRDefault="00000000">
      <w:pPr>
        <w:rPr>
          <w:color w:val="000000"/>
        </w:rPr>
      </w:pPr>
      <w:r w:rsidRPr="00FA0E0A">
        <w:rPr>
          <w:color w:val="000000"/>
        </w:rPr>
        <w:tab/>
        <w:t>“People ask why we want to memorialize such a painful, shameful part of our history. But they don’t realize that most memorials exist to remember tragic history, a beginning of justice and a promise to not let this happen again,” Ahn-Kim Jeong-Ae tells me over our lunch. We have just visited the Monkey House</w:t>
      </w:r>
      <w:r w:rsidRPr="00FA0E0A">
        <w:t>—</w:t>
      </w:r>
      <w:r w:rsidRPr="00FA0E0A">
        <w:rPr>
          <w:color w:val="000000"/>
        </w:rPr>
        <w:t xml:space="preserve">nicknamed that way because of the purposeful overdosing of the women incarcerated there with penicillin, which ​​caused “‘their arms [to hang] down… like monkeys in a cage’” (Shorrock, 2019, pg. 3). Now an abandoned building in rural Korea, it was originally a sexually transmitted disease incarceration center throughout the 1950’s and 1960’s for South Korean women who were suspected of being prostitutes and sex-workers, run and monitored by the U.S. military during its occupation of South Korea throughout the Korean War. Contrary to a shameful narrative, most of these women were not sex-workers by choice, but rather part of the institutionalized sex slavery at U.S. military bases, and victims of various forms of state violence (J. M. Park, 2014; W. Lee, 2022). The Monkey House has now become a globally recognized site at the forefront of activism regarding state violence in the form of sex slavery and prostitution in the </w:t>
      </w:r>
      <w:r w:rsidRPr="00FA0E0A">
        <w:t>R.O.K.</w:t>
      </w:r>
      <w:r w:rsidRPr="00FA0E0A">
        <w:rPr>
          <w:color w:val="000000"/>
        </w:rPr>
        <w:t>, and more specifically, the impacts of U.S. militarization and occupation in the past and present (Shorrock, 2019; S. Kim &amp; Martin, 2024).</w:t>
      </w:r>
    </w:p>
    <w:p w14:paraId="6A23CB5E" w14:textId="7E130BBF" w:rsidR="006D4537" w:rsidRPr="00FA0E0A" w:rsidRDefault="00000000">
      <w:pPr>
        <w:rPr>
          <w:color w:val="000000"/>
        </w:rPr>
      </w:pPr>
      <w:sdt>
        <w:sdtPr>
          <w:tag w:val="goog_rdk_1"/>
          <w:id w:val="1319224006"/>
        </w:sdtPr>
        <w:sdtContent>
          <w:r w:rsidRPr="00FA0E0A">
            <w:rPr>
              <w:rFonts w:eastAsia="Gungsuh"/>
              <w:color w:val="000000"/>
            </w:rPr>
            <w:tab/>
            <w:t>The main method of activism at the Monkey House are 24/7 encampments at the site, which Jeong-Ae participates in daily. Two days before I visited their campsite, the local government had brought in excavators and attempted to run over one of the tents with the intention to demolish the building (</w:t>
          </w:r>
          <w:r w:rsidRPr="00FA0E0A">
            <w:rPr>
              <w:rFonts w:eastAsia="Gungsuh"/>
              <w:color w:val="000000"/>
            </w:rPr>
            <w:t>경기북부평화시민행동</w:t>
          </w:r>
          <w:r w:rsidRPr="00FA0E0A">
            <w:rPr>
              <w:rFonts w:eastAsia="Gungsuh"/>
              <w:color w:val="000000"/>
            </w:rPr>
            <w:t xml:space="preserve"> [</w:t>
          </w:r>
        </w:sdtContent>
      </w:sdt>
      <w:r w:rsidRPr="00FA0E0A">
        <w:rPr>
          <w:color w:val="000000"/>
        </w:rPr>
        <w:t xml:space="preserve">Gyeonggi Northern Peace Citizens’ Action], 2024). Despite possibly life-threatening consequences, the organizers continue to occupy the space. Collective action methods like the encampments at the Monkey House are </w:t>
      </w:r>
      <w:r w:rsidRPr="00FA0E0A">
        <w:rPr>
          <w:color w:val="000000"/>
        </w:rPr>
        <w:lastRenderedPageBreak/>
        <w:t>popular in Korea</w:t>
      </w:r>
      <w:r w:rsidRPr="00FA0E0A">
        <w:t>—</w:t>
      </w:r>
      <w:r w:rsidRPr="00FA0E0A">
        <w:rPr>
          <w:color w:val="000000"/>
        </w:rPr>
        <w:t>from decades-long daily protests to well-organized union strikes, with the most widespread method being candlelight protests. These candlelight rallies have been mobilized as a collective action tactic to protest issues involving military incidents, presidential impeachment, foreign policy, and prosecution reform, starting in the early 90s and are still prevalent today (Seo, 2022).</w:t>
      </w:r>
    </w:p>
    <w:p w14:paraId="7A3DD38D" w14:textId="77777777" w:rsidR="006D4537" w:rsidRPr="00FA0E0A" w:rsidRDefault="00000000">
      <w:pPr>
        <w:rPr>
          <w:color w:val="000000"/>
        </w:rPr>
      </w:pPr>
      <w:r w:rsidRPr="00FA0E0A">
        <w:rPr>
          <w:color w:val="000000"/>
        </w:rPr>
        <w:tab/>
        <w:t xml:space="preserve">Ahn-Kim Jeong-Ae and I first met when I translated for a forum on women-led anti-militarist movements in Korea. She has been active in the fight for recognition and reparations of state violence for many decades, and in the past few years has become increasingly engaged with a movement to preserve the Monkey House and prevent its demolition, with the goal of renovating it into an educational museum, memorial for victims, and women’s center. While much of her contemporary work is through a feminist lens, focusing on the disproportionate effects of war and militarism on women, her background is in international and foreign policy, </w:t>
      </w:r>
      <w:r w:rsidRPr="00FA0E0A">
        <w:t>researching</w:t>
      </w:r>
      <w:r w:rsidRPr="00FA0E0A">
        <w:rPr>
          <w:color w:val="000000"/>
        </w:rPr>
        <w:t xml:space="preserve"> state violence inflicted by both occupations and self-governed countries.</w:t>
      </w:r>
    </w:p>
    <w:p w14:paraId="30E9B279" w14:textId="44794D72" w:rsidR="006D4537" w:rsidRPr="00FA0E0A" w:rsidRDefault="00000000">
      <w:r w:rsidRPr="00FA0E0A">
        <w:tab/>
        <w:t xml:space="preserve">Anh-Kim's work offers important insights into the role of collective action movements for social change in South Korea and beyond. When asked </w:t>
      </w:r>
      <w:r w:rsidR="008D764A">
        <w:t xml:space="preserve">about </w:t>
      </w:r>
      <w:r w:rsidRPr="00FA0E0A">
        <w:t xml:space="preserve">her thoughts on the modern feminist movements of Korea today, Ahn-Kim tells me that there are significant generational divides—while women of her generation relied on hierarchical and top-down grassroots organizations, the women leading movements now have more individualistic and economically autonomous motivations, such as the abolition of gender-based discriminatory hiring practices and gender wage-gaps (Ahn-Kim, 2024). An examination of feminist movements in Korea over the past 50 years supports this idea. Namely, organizations like the Korean Women’s Association United pushed to address gender issues on an institutional level and achieved landmark policy changes for gender equality, while much of contemporary feminism emphasizes </w:t>
      </w:r>
      <w:r w:rsidRPr="00FA0E0A">
        <w:lastRenderedPageBreak/>
        <w:t xml:space="preserve">individual action in digital spaces. This pattern reflects the contemporary trend towards neoliberal individualism, defined as an ideology promoting “all forms of social solidarity… to be dissolved in favour of individualism, private property, personal responsibility and family values” (Harvey, 2005, pg. 23). The R.O.K. (Republic of Korea), which has been a traditionally collectivist (i.e., placing importance on the collective over </w:t>
      </w:r>
      <w:r w:rsidR="008D764A">
        <w:t xml:space="preserve">the </w:t>
      </w:r>
      <w:r w:rsidRPr="00FA0E0A">
        <w:t xml:space="preserve">individual, or emphasis on collective goals rather than individual interests; Hofstede, 1980; Dunaetz, 2019) and culturally tight society (i.e., strongly defined and strictly enforced social norms with high degrees of sanctioning to prevent norm deviation; Gelfand et al., 2011). One set of historically strongly held norms in R.O.K. are gender norms, norms that define “acceptable and appropriate actions for women and men in a given group or society… embedded in formal and informal institutions, nested in the mind, and produced and reproduced through social interaction” (Cislaghi &amp; Heise, 2020, pg. 415). In a patriarchal family-oriented society like the R.O.K., gender norms have historically entailed the institutional and psychological disempowerment of women (Boo, 2001). </w:t>
      </w:r>
    </w:p>
    <w:p w14:paraId="1070952A" w14:textId="77777777" w:rsidR="006D4537" w:rsidRPr="00FA0E0A" w:rsidRDefault="00000000">
      <w:pPr>
        <w:ind w:firstLine="360"/>
      </w:pPr>
      <w:r w:rsidRPr="00FA0E0A">
        <w:t>The</w:t>
      </w:r>
      <w:r w:rsidRPr="00FA0E0A">
        <w:rPr>
          <w:color w:val="000000"/>
        </w:rPr>
        <w:t xml:space="preserve"> R.O.K. is a highly collectivist</w:t>
      </w:r>
      <w:r w:rsidRPr="00FA0E0A">
        <w:t xml:space="preserve"> </w:t>
      </w:r>
      <w:r w:rsidRPr="00FA0E0A">
        <w:rPr>
          <w:color w:val="000000"/>
        </w:rPr>
        <w:t xml:space="preserve">culture that emphasizes commitment to family values and </w:t>
      </w:r>
      <w:r w:rsidRPr="00FA0E0A">
        <w:t>hierarchical</w:t>
      </w:r>
      <w:r w:rsidRPr="00FA0E0A">
        <w:rPr>
          <w:color w:val="000000"/>
        </w:rPr>
        <w:t xml:space="preserve"> order.</w:t>
      </w:r>
      <w:r w:rsidRPr="00FA0E0A">
        <w:t xml:space="preserve"> H</w:t>
      </w:r>
      <w:r w:rsidRPr="00FA0E0A">
        <w:rPr>
          <w:color w:val="000000"/>
        </w:rPr>
        <w:t xml:space="preserve">istorically, this has presented as </w:t>
      </w:r>
      <w:r w:rsidRPr="00FA0E0A">
        <w:t xml:space="preserve">society’s commitment </w:t>
      </w:r>
      <w:r w:rsidRPr="00FA0E0A">
        <w:rPr>
          <w:color w:val="000000"/>
        </w:rPr>
        <w:t>to collective goals and social order (upholding the p</w:t>
      </w:r>
      <w:r w:rsidRPr="00FA0E0A">
        <w:t xml:space="preserve">atriarchy) </w:t>
      </w:r>
      <w:r w:rsidRPr="00FA0E0A">
        <w:rPr>
          <w:color w:val="000000"/>
        </w:rPr>
        <w:t xml:space="preserve">over individual women’s </w:t>
      </w:r>
      <w:r w:rsidRPr="00FA0E0A">
        <w:t>agency</w:t>
      </w:r>
      <w:r w:rsidRPr="00FA0E0A">
        <w:rPr>
          <w:color w:val="000000"/>
        </w:rPr>
        <w:t xml:space="preserve">. Cultural tightness on the other hand </w:t>
      </w:r>
      <w:r w:rsidRPr="00FA0E0A">
        <w:t>has encouraged</w:t>
      </w:r>
      <w:r w:rsidRPr="00FA0E0A">
        <w:rPr>
          <w:color w:val="000000"/>
        </w:rPr>
        <w:t xml:space="preserve"> high levels of social backlash for women’s movements and a strong enforcement of </w:t>
      </w:r>
      <w:r w:rsidRPr="00FA0E0A">
        <w:t>gender</w:t>
      </w:r>
      <w:r w:rsidRPr="00FA0E0A">
        <w:rPr>
          <w:color w:val="000000"/>
        </w:rPr>
        <w:t xml:space="preserve"> norms. </w:t>
      </w:r>
      <w:r w:rsidRPr="00FA0E0A">
        <w:t>N</w:t>
      </w:r>
      <w:r w:rsidRPr="00FA0E0A">
        <w:rPr>
          <w:color w:val="000000"/>
        </w:rPr>
        <w:t xml:space="preserve">eoliberal individualism has </w:t>
      </w:r>
      <w:r w:rsidRPr="00FA0E0A">
        <w:t>offered some opportunities for individual women’s agency in society, often through greater economic empowerment and certain public policies, but these sociocultural factors are often at odds with the collective action and “collective interest” motivations that propel progressive movements like the women’s rights movement.</w:t>
      </w:r>
    </w:p>
    <w:p w14:paraId="4A17317E" w14:textId="21499120" w:rsidR="006D4537" w:rsidRPr="00FA0E0A" w:rsidRDefault="00000000">
      <w:pPr>
        <w:ind w:firstLine="360"/>
      </w:pPr>
      <w:r w:rsidRPr="00FA0E0A">
        <w:rPr>
          <w:color w:val="000000"/>
        </w:rPr>
        <w:lastRenderedPageBreak/>
        <w:t xml:space="preserve">Despite </w:t>
      </w:r>
      <w:r w:rsidRPr="00FA0E0A">
        <w:t>this, w</w:t>
      </w:r>
      <w:r w:rsidRPr="00FA0E0A">
        <w:rPr>
          <w:color w:val="000000"/>
        </w:rPr>
        <w:t xml:space="preserve">omen in the </w:t>
      </w:r>
      <w:r w:rsidRPr="00FA0E0A">
        <w:t>R.O.K.</w:t>
      </w:r>
      <w:r w:rsidRPr="00FA0E0A">
        <w:rPr>
          <w:color w:val="000000"/>
        </w:rPr>
        <w:t xml:space="preserve"> have been able to carve spaces, particularly digital spaces, for collective identity building. </w:t>
      </w:r>
      <w:r w:rsidRPr="00FA0E0A">
        <w:t>These spaces have allowed women to share their inter- and intra-personal experiences both adhering to and violating gender norms. This camaraderie has led to the creation of collective identities for women that empower them in various ways—to connect others with these spaces, to create and protect physical forms of these spaces, and to actively engage in grassroots women’s liberation movements. This empowering of women’s p</w:t>
      </w:r>
      <w:r w:rsidRPr="00FA0E0A">
        <w:rPr>
          <w:color w:val="000000"/>
        </w:rPr>
        <w:t>sychological agency</w:t>
      </w:r>
      <w:r w:rsidRPr="00FA0E0A">
        <w:t xml:space="preserve"> has </w:t>
      </w:r>
      <w:r w:rsidRPr="00FA0E0A">
        <w:rPr>
          <w:color w:val="000000"/>
        </w:rPr>
        <w:t xml:space="preserve">resulted in increasingly common discussions about women’s rights in the </w:t>
      </w:r>
      <w:r w:rsidRPr="00FA0E0A">
        <w:t>R.O.K.</w:t>
      </w:r>
      <w:r w:rsidRPr="00FA0E0A">
        <w:rPr>
          <w:color w:val="000000"/>
        </w:rPr>
        <w:t xml:space="preserve"> and </w:t>
      </w:r>
      <w:r w:rsidR="008D764A">
        <w:t>has</w:t>
      </w:r>
      <w:r w:rsidRPr="00FA0E0A">
        <w:rPr>
          <w:color w:val="000000"/>
        </w:rPr>
        <w:t xml:space="preserve"> helped build momentum behind collective action for women’s movements.</w:t>
      </w:r>
    </w:p>
    <w:p w14:paraId="76D28251" w14:textId="77777777" w:rsidR="006D4537" w:rsidRPr="00FA0E0A" w:rsidRDefault="00000000">
      <w:pPr>
        <w:ind w:firstLine="360"/>
        <w:rPr>
          <w:color w:val="000000"/>
        </w:rPr>
      </w:pPr>
      <w:r w:rsidRPr="00FA0E0A">
        <w:rPr>
          <w:color w:val="000000"/>
        </w:rPr>
        <w:t xml:space="preserve">Furthermore, women’s movements have managed to shift norm-based expectations and behaviors for women in the </w:t>
      </w:r>
      <w:r w:rsidRPr="00FA0E0A">
        <w:t>R.O.K.</w:t>
      </w:r>
      <w:r w:rsidRPr="00FA0E0A">
        <w:rPr>
          <w:color w:val="000000"/>
        </w:rPr>
        <w:t xml:space="preserve"> and empowered them in society, in large part due to the power of </w:t>
      </w:r>
      <w:r w:rsidRPr="00FA0E0A">
        <w:t>collective action</w:t>
      </w:r>
      <w:r w:rsidRPr="00FA0E0A">
        <w:rPr>
          <w:color w:val="000000"/>
        </w:rPr>
        <w:t xml:space="preserve">, with the women’s liberation movements </w:t>
      </w:r>
      <w:r w:rsidRPr="00FA0E0A">
        <w:t>creating agents who are driving</w:t>
      </w:r>
      <w:r w:rsidRPr="00FA0E0A">
        <w:rPr>
          <w:color w:val="000000"/>
        </w:rPr>
        <w:t xml:space="preserve"> the largest </w:t>
      </w:r>
      <w:r w:rsidRPr="00FA0E0A">
        <w:t>social change across progressive domains</w:t>
      </w:r>
      <w:r w:rsidRPr="00FA0E0A">
        <w:rPr>
          <w:color w:val="000000"/>
        </w:rPr>
        <w:t>.</w:t>
      </w:r>
    </w:p>
    <w:p w14:paraId="04DE4B93" w14:textId="77777777" w:rsidR="006D4537" w:rsidRPr="00FA0E0A" w:rsidRDefault="006D4537">
      <w:pPr>
        <w:rPr>
          <w:color w:val="000000"/>
        </w:rPr>
      </w:pPr>
    </w:p>
    <w:p w14:paraId="5F05FA53" w14:textId="77777777" w:rsidR="006D4537" w:rsidRPr="00FA0E0A" w:rsidRDefault="00000000">
      <w:pPr>
        <w:pStyle w:val="Heading2"/>
        <w:numPr>
          <w:ilvl w:val="0"/>
          <w:numId w:val="4"/>
        </w:numPr>
        <w:rPr>
          <w:b/>
          <w:color w:val="000000"/>
        </w:rPr>
      </w:pPr>
      <w:bookmarkStart w:id="6" w:name="_heading=h.tyjcwt" w:colFirst="0" w:colLast="0"/>
      <w:bookmarkEnd w:id="6"/>
      <w:r w:rsidRPr="00FA0E0A">
        <w:rPr>
          <w:b/>
          <w:color w:val="000000"/>
        </w:rPr>
        <w:t>The Present Research Question</w:t>
      </w:r>
    </w:p>
    <w:p w14:paraId="0823E29B" w14:textId="432F5442" w:rsidR="006D4537" w:rsidRPr="00FA0E0A" w:rsidRDefault="00000000" w:rsidP="00FA0E0A">
      <w:pPr>
        <w:ind w:firstLine="720"/>
        <w:rPr>
          <w:color w:val="000000"/>
        </w:rPr>
      </w:pPr>
      <w:r w:rsidRPr="00FA0E0A">
        <w:rPr>
          <w:color w:val="000000"/>
        </w:rPr>
        <w:t xml:space="preserve">In a country like the </w:t>
      </w:r>
      <w:r w:rsidRPr="00FA0E0A">
        <w:t>R.O.K.</w:t>
      </w:r>
      <w:r w:rsidRPr="00FA0E0A">
        <w:rPr>
          <w:color w:val="000000"/>
        </w:rPr>
        <w:t>, where a stark rise in neoliberalism and economic competition have promoted individualism, it</w:t>
      </w:r>
      <w:r w:rsidRPr="00FA0E0A">
        <w:t xml:space="preserve"> is</w:t>
      </w:r>
      <w:r w:rsidRPr="00FA0E0A">
        <w:rPr>
          <w:color w:val="000000"/>
        </w:rPr>
        <w:t xml:space="preserve"> of vital importance to better understand how collective action movements have retained their popularity as a form of resistance and resulted in meaningful social change. In this paper, I will argue that women</w:t>
      </w:r>
      <w:r w:rsidRPr="00FA0E0A">
        <w:t xml:space="preserve"> are </w:t>
      </w:r>
      <w:r w:rsidRPr="00FA0E0A">
        <w:rPr>
          <w:color w:val="000000"/>
        </w:rPr>
        <w:t xml:space="preserve">uniquely positioned to </w:t>
      </w:r>
      <w:r w:rsidRPr="00FA0E0A">
        <w:t>drive</w:t>
      </w:r>
      <w:r w:rsidRPr="00FA0E0A">
        <w:rPr>
          <w:color w:val="000000"/>
        </w:rPr>
        <w:t xml:space="preserve"> collective action movements due to a positi</w:t>
      </w:r>
      <w:r w:rsidRPr="00FA0E0A">
        <w:t xml:space="preserve">ve feedback loop of empowerment that is generated by unique sociocultural features of the R.O.K.: namely, collectivism, cultural tightness, and strongly enforced gender norms. </w:t>
      </w:r>
      <w:r w:rsidRPr="00FA0E0A">
        <w:rPr>
          <w:color w:val="000000"/>
        </w:rPr>
        <w:t>Th</w:t>
      </w:r>
      <w:r w:rsidRPr="00FA0E0A">
        <w:t>eir</w:t>
      </w:r>
      <w:r w:rsidRPr="00FA0E0A">
        <w:rPr>
          <w:color w:val="000000"/>
        </w:rPr>
        <w:t xml:space="preserve"> unique position</w:t>
      </w:r>
      <w:r w:rsidRPr="00FA0E0A">
        <w:t xml:space="preserve"> has been amplified by a rise in norms of neoliberal individualism, which has isolated women to the point where they </w:t>
      </w:r>
      <w:r w:rsidR="008D764A">
        <w:t xml:space="preserve">have </w:t>
      </w:r>
      <w:r w:rsidRPr="00FA0E0A">
        <w:t xml:space="preserve">been motivated to create spaces where they can build a collective identity. As women have experienced </w:t>
      </w:r>
      <w:r w:rsidRPr="00FA0E0A">
        <w:lastRenderedPageBreak/>
        <w:t xml:space="preserve">increased empowerment and psychological agency as a result of this collective identity, </w:t>
      </w:r>
      <w:r w:rsidRPr="00FA0E0A">
        <w:rPr>
          <w:color w:val="000000"/>
        </w:rPr>
        <w:t>these fac</w:t>
      </w:r>
      <w:r w:rsidRPr="00FA0E0A">
        <w:t xml:space="preserve">tors have empowered them to </w:t>
      </w:r>
      <w:r w:rsidRPr="00FA0E0A">
        <w:rPr>
          <w:color w:val="000000"/>
        </w:rPr>
        <w:t>emphasize collective action and become driving actors in such movements.</w:t>
      </w:r>
    </w:p>
    <w:p w14:paraId="2D5C7B1C" w14:textId="77777777" w:rsidR="008D764A" w:rsidRDefault="008D764A">
      <w:pPr>
        <w:rPr>
          <w:b/>
          <w:sz w:val="28"/>
          <w:szCs w:val="28"/>
        </w:rPr>
      </w:pPr>
      <w:r>
        <w:br w:type="page"/>
      </w:r>
    </w:p>
    <w:p w14:paraId="63B917D1" w14:textId="09C03275" w:rsidR="006D4537" w:rsidRDefault="00000000" w:rsidP="00FA0E0A">
      <w:pPr>
        <w:pStyle w:val="Heading1"/>
        <w:jc w:val="center"/>
      </w:pPr>
      <w:r w:rsidRPr="00FA0E0A">
        <w:lastRenderedPageBreak/>
        <w:t>I. NEOLIBERALISM, COLLECTIVISM, AND COLLECTIVE ACTION</w:t>
      </w:r>
    </w:p>
    <w:p w14:paraId="5A57C658" w14:textId="77777777" w:rsidR="00FA0E0A" w:rsidRPr="00FA0E0A" w:rsidRDefault="00FA0E0A" w:rsidP="00FA0E0A"/>
    <w:p w14:paraId="4ED3A004" w14:textId="467B8655" w:rsidR="006D4537" w:rsidRPr="00FA0E0A" w:rsidRDefault="00000000">
      <w:pPr>
        <w:rPr>
          <w:color w:val="000000"/>
        </w:rPr>
      </w:pPr>
      <w:r w:rsidRPr="00FA0E0A">
        <w:rPr>
          <w:color w:val="000000"/>
        </w:rPr>
        <w:tab/>
        <w:t>Neoliberalism i</w:t>
      </w:r>
      <w:r w:rsidRPr="00FA0E0A">
        <w:t>s an ideology that centers individual competition over values of collective well</w:t>
      </w:r>
      <w:r w:rsidR="008D764A">
        <w:t>-</w:t>
      </w:r>
      <w:r w:rsidRPr="00FA0E0A">
        <w:t xml:space="preserve">being. </w:t>
      </w:r>
      <w:r w:rsidRPr="00FA0E0A">
        <w:rPr>
          <w:color w:val="000000"/>
        </w:rPr>
        <w:t>There’s growing evidence that Neoliberalism in the ROK has promoted norms of increased individualism that conflict with the ROK’s historically collectivist values</w:t>
      </w:r>
      <w:r w:rsidRPr="00FA0E0A">
        <w:t>.</w:t>
      </w:r>
      <w:r w:rsidRPr="00FA0E0A">
        <w:rPr>
          <w:color w:val="000000"/>
        </w:rPr>
        <w:t xml:space="preserve"> (J.-Y. Lee, 2018). This raises an important question: why have </w:t>
      </w:r>
      <w:r w:rsidRPr="00FA0E0A">
        <w:t>R.O.K.</w:t>
      </w:r>
      <w:r w:rsidRPr="00FA0E0A">
        <w:rPr>
          <w:color w:val="000000"/>
        </w:rPr>
        <w:t xml:space="preserve"> </w:t>
      </w:r>
      <w:r w:rsidRPr="00FA0E0A">
        <w:t>collective action movements</w:t>
      </w:r>
      <w:r w:rsidRPr="00FA0E0A">
        <w:rPr>
          <w:color w:val="000000"/>
        </w:rPr>
        <w:t xml:space="preserve"> </w:t>
      </w:r>
      <w:r w:rsidRPr="00FA0E0A">
        <w:t>resisted decline</w:t>
      </w:r>
      <w:r w:rsidRPr="00FA0E0A">
        <w:rPr>
          <w:color w:val="000000"/>
        </w:rPr>
        <w:t xml:space="preserve"> given this increased individualism? For example, labor organizations like the Korean Confederation of Trade Unions have major membership and have led high-publicity strikes (ul Khaliq, 2023), and there have been sustained protests calling for the impeachment of President Park in 2014-15 and President Yoon in 2024 (M. </w:t>
      </w:r>
      <w:r w:rsidRPr="00FA0E0A">
        <w:t xml:space="preserve">Park, 2016; </w:t>
      </w:r>
      <w:r w:rsidRPr="00FA0E0A">
        <w:rPr>
          <w:color w:val="000000"/>
        </w:rPr>
        <w:t>Reuters, 2025), echoing the pro-democracy protests of the 1980s (</w:t>
      </w:r>
      <w:r w:rsidRPr="00FA0E0A">
        <w:t>Chandelis, 2024</w:t>
      </w:r>
      <w:r w:rsidRPr="00FA0E0A">
        <w:rPr>
          <w:color w:val="000000"/>
        </w:rPr>
        <w:t>).</w:t>
      </w:r>
      <w:r w:rsidRPr="00FA0E0A">
        <w:rPr>
          <w:b/>
          <w:color w:val="000000"/>
        </w:rPr>
        <w:t xml:space="preserve"> </w:t>
      </w:r>
      <w:r w:rsidR="008D764A" w:rsidRPr="00FA0E0A">
        <w:rPr>
          <w:color w:val="000000"/>
        </w:rPr>
        <w:t>To</w:t>
      </w:r>
      <w:r w:rsidRPr="00FA0E0A">
        <w:rPr>
          <w:color w:val="000000"/>
        </w:rPr>
        <w:t xml:space="preserve"> better understand </w:t>
      </w:r>
      <w:r w:rsidRPr="00FA0E0A">
        <w:t>how collective action drivers have continued to succeed at building large</w:t>
      </w:r>
      <w:r w:rsidR="008D764A">
        <w:t>-</w:t>
      </w:r>
      <w:r w:rsidRPr="00FA0E0A">
        <w:t>scale social movements in the R.O.K.,</w:t>
      </w:r>
      <w:r w:rsidRPr="00FA0E0A">
        <w:rPr>
          <w:color w:val="000000"/>
        </w:rPr>
        <w:t xml:space="preserve"> it is important to have a greater understanding of how cultural context, neoliberal individualism, and social and psychological factors influence the initiation and success of such collective action movements.</w:t>
      </w:r>
    </w:p>
    <w:p w14:paraId="27AE934B" w14:textId="0BDD4060" w:rsidR="006D4537" w:rsidRPr="00FA0E0A" w:rsidRDefault="00000000">
      <w:r w:rsidRPr="00FA0E0A">
        <w:tab/>
        <w:t xml:space="preserve">Understanding the historical and cultural context of the contemporary R.O.K. can help us understand how this ideology and norms of individualization have taken root. The Chosŏn period of Korea, which began in the 1300s and led up to Korea’s annexation by Imperial Japan, adopted Confucianism as its official ideology. In accordance with Confucian values, Korea has traditionally been a collectivist and culturally tight society, much like many of its neighbors in Asia (Cho, 2004). Individualism-collectivism describes the extent to which individuals in a culture view themselves as responsible for themselves versus responsible for the collective (Berry et al., 1997). For example, cultures high in collectivism typically place greater emphasis </w:t>
      </w:r>
      <w:r w:rsidRPr="00FA0E0A">
        <w:lastRenderedPageBreak/>
        <w:t xml:space="preserve">on group well-being and identification than on the needs or interests of the individual (Hofstede, 1980; Dunaetz, 2019). Cultural tightness-looseness theory refers to the strength of social norms and sanctioning within a culture (Gelfand et al., 2006). Greater cultural tightness indicates strongly defined and strictly enforced social norms with a low tolerance for social norm deviance (Gelfand et al., 2011). </w:t>
      </w:r>
    </w:p>
    <w:p w14:paraId="6F5575EA" w14:textId="738D276E" w:rsidR="006D4537" w:rsidRPr="00FA0E0A" w:rsidRDefault="00000000">
      <w:pPr>
        <w:ind w:firstLine="720"/>
        <w:rPr>
          <w:color w:val="000000"/>
        </w:rPr>
      </w:pPr>
      <w:r w:rsidRPr="00FA0E0A">
        <w:rPr>
          <w:color w:val="000000"/>
        </w:rPr>
        <w:t xml:space="preserve">While historically a collectivist and tight culture, norms around collectivism in the </w:t>
      </w:r>
      <w:r w:rsidRPr="00FA0E0A">
        <w:t>R.O.K.</w:t>
      </w:r>
      <w:r w:rsidRPr="00FA0E0A">
        <w:rPr>
          <w:color w:val="000000"/>
        </w:rPr>
        <w:t xml:space="preserve"> began to change dramatically following Japanese colonization and the division of the country into North and South Korea following World War II. In the years after the war, the U.S. governed </w:t>
      </w:r>
      <w:r w:rsidRPr="00FA0E0A">
        <w:t>R.O.K.</w:t>
      </w:r>
      <w:r w:rsidRPr="00FA0E0A">
        <w:rPr>
          <w:color w:val="000000"/>
        </w:rPr>
        <w:t xml:space="preserve"> began to adopt capitalist and neoliberal ideologies. After the signing of the Korean War Armistice in 1953 (Wilson Center Digital Archive, n.d.), the </w:t>
      </w:r>
      <w:r w:rsidRPr="00FA0E0A">
        <w:t>R.O.K.</w:t>
      </w:r>
      <w:r w:rsidRPr="00FA0E0A">
        <w:rPr>
          <w:color w:val="000000"/>
        </w:rPr>
        <w:t xml:space="preserve"> underwent rapid industrialization, resulting in </w:t>
      </w:r>
      <w:r w:rsidRPr="00FA0E0A">
        <w:t xml:space="preserve">incredible economic growth beginning in the 1960s and </w:t>
      </w:r>
      <w:r w:rsidRPr="00FA0E0A">
        <w:rPr>
          <w:color w:val="000000"/>
        </w:rPr>
        <w:t>earning its position as one of the four Asian tigers</w:t>
      </w:r>
      <w:r w:rsidRPr="00FA0E0A">
        <w:t xml:space="preserve"> </w:t>
      </w:r>
      <w:r w:rsidRPr="00FA0E0A">
        <w:rPr>
          <w:color w:val="000000"/>
        </w:rPr>
        <w:t>(Sarel, 1997). The neoliberal ideology that grounds free-market capitalism and increased independence from the state took roo</w:t>
      </w:r>
      <w:r w:rsidRPr="00FA0E0A">
        <w:t xml:space="preserve">t as export-led economic growth and greater ties to the “West” continued, and this was cemented with the R.O.K.’s </w:t>
      </w:r>
      <w:r w:rsidRPr="00FA0E0A">
        <w:rPr>
          <w:color w:val="000000"/>
        </w:rPr>
        <w:t xml:space="preserve">economic globalization and social modernization. </w:t>
      </w:r>
      <w:r w:rsidRPr="00FA0E0A">
        <w:t xml:space="preserve">The economic expansion of neoliberal ideology subsequently expedited the social </w:t>
      </w:r>
      <w:r w:rsidRPr="00FA0E0A">
        <w:rPr>
          <w:color w:val="000000"/>
        </w:rPr>
        <w:t>adoption of more individualist values. Th</w:t>
      </w:r>
      <w:r w:rsidRPr="00FA0E0A">
        <w:t xml:space="preserve">ese shifts are corroborated by various theories and studies: </w:t>
      </w:r>
      <w:r w:rsidRPr="00FA0E0A">
        <w:rPr>
          <w:color w:val="000000"/>
        </w:rPr>
        <w:t xml:space="preserve">Greenfield’s theory of social change and development suggests that modernization causes shifts to prioritize individuals’ interests over collective ones, as a result of factors like urbanization and increasing economic complexity (Greenfield, 2009). Inglehart’s cultural studies and theories </w:t>
      </w:r>
      <w:r w:rsidRPr="00FA0E0A">
        <w:t>posit</w:t>
      </w:r>
      <w:r w:rsidRPr="00FA0E0A">
        <w:rPr>
          <w:color w:val="000000"/>
        </w:rPr>
        <w:t xml:space="preserve"> that economic development fosters individualist values, like that of self-expression and individual judgment (Inglehart, 1977a; Inglehart 1977b). Today, as one of the most densely populated countries in the world, contemporary South Korean culture has endorsed individualism more than ever, with </w:t>
      </w:r>
      <w:r w:rsidRPr="00FA0E0A">
        <w:rPr>
          <w:color w:val="000000"/>
        </w:rPr>
        <w:lastRenderedPageBreak/>
        <w:t xml:space="preserve">factors like increased job competition and changing social norms </w:t>
      </w:r>
      <w:r w:rsidRPr="00FA0E0A">
        <w:t>which have been exemplified</w:t>
      </w:r>
      <w:r w:rsidRPr="00FA0E0A">
        <w:rPr>
          <w:color w:val="000000"/>
        </w:rPr>
        <w:t xml:space="preserve"> in </w:t>
      </w:r>
      <w:r w:rsidRPr="00FA0E0A">
        <w:t>shifts towards</w:t>
      </w:r>
      <w:r w:rsidRPr="00FA0E0A">
        <w:rPr>
          <w:color w:val="000000"/>
        </w:rPr>
        <w:t xml:space="preserve"> more individualistic tendencies in younger generations of Koreans.</w:t>
      </w:r>
    </w:p>
    <w:p w14:paraId="3C9991C3" w14:textId="647EA49E" w:rsidR="006D4537" w:rsidRPr="00FA0E0A" w:rsidRDefault="00000000">
      <w:pPr>
        <w:rPr>
          <w:color w:val="000000"/>
        </w:rPr>
      </w:pPr>
      <w:r w:rsidRPr="00FA0E0A">
        <w:rPr>
          <w:color w:val="000000"/>
        </w:rPr>
        <w:tab/>
      </w:r>
      <w:r w:rsidR="008D764A">
        <w:rPr>
          <w:color w:val="000000"/>
        </w:rPr>
        <w:t>The a</w:t>
      </w:r>
      <w:r w:rsidRPr="00FA0E0A">
        <w:rPr>
          <w:color w:val="000000"/>
        </w:rPr>
        <w:t xml:space="preserve">doption of neoliberal ideology has had clear economic implications, </w:t>
      </w:r>
      <w:r w:rsidRPr="00FA0E0A">
        <w:t>which have</w:t>
      </w:r>
      <w:r w:rsidRPr="00FA0E0A">
        <w:rPr>
          <w:color w:val="000000"/>
        </w:rPr>
        <w:t xml:space="preserve"> been the direct effects of social, political, and moral shifts. Neoliberal ideology itself is grounded in the rise of neoliberal policies, traditionally focused on free markets with minimal state interference, and a rise in individualism, wherein such policies and slashing of state services with upward redistributions of wealth and power promote individuals to focus and prioritize their (and family or kin’s) well</w:t>
      </w:r>
      <w:r w:rsidR="008D764A">
        <w:rPr>
          <w:color w:val="000000"/>
        </w:rPr>
        <w:t>-</w:t>
      </w:r>
      <w:r w:rsidRPr="00FA0E0A">
        <w:rPr>
          <w:color w:val="000000"/>
        </w:rPr>
        <w:t>being over the collective. Amable (2011) further clarifies that neoliberal ideology centers</w:t>
      </w:r>
      <w:r w:rsidR="008D764A">
        <w:rPr>
          <w:color w:val="000000"/>
        </w:rPr>
        <w:t xml:space="preserve"> on</w:t>
      </w:r>
      <w:r w:rsidRPr="00FA0E0A">
        <w:rPr>
          <w:color w:val="000000"/>
        </w:rPr>
        <w:t xml:space="preserve"> two crucial norms: competition and an ethic of self-reliance. Thus, neoliberal social policy is based on leveling the playing field of opportunity to allow for</w:t>
      </w:r>
      <w:r w:rsidRPr="00FA0E0A">
        <w:t xml:space="preserve"> everyone</w:t>
      </w:r>
      <w:r w:rsidRPr="00FA0E0A">
        <w:rPr>
          <w:i/>
        </w:rPr>
        <w:t xml:space="preserve"> </w:t>
      </w:r>
      <w:r w:rsidRPr="00FA0E0A">
        <w:t xml:space="preserve">to </w:t>
      </w:r>
      <w:r w:rsidRPr="00FA0E0A">
        <w:rPr>
          <w:i/>
        </w:rPr>
        <w:t>compete</w:t>
      </w:r>
      <w:r w:rsidRPr="00FA0E0A">
        <w:rPr>
          <w:color w:val="000000"/>
        </w:rPr>
        <w:t>, not necessarily equitable redistribution of rights and resources:</w:t>
      </w:r>
    </w:p>
    <w:p w14:paraId="6A79B423" w14:textId="77777777" w:rsidR="006D4537" w:rsidRPr="00FA0E0A" w:rsidRDefault="00000000">
      <w:pPr>
        <w:ind w:left="720" w:right="720"/>
        <w:rPr>
          <w:color w:val="000000"/>
        </w:rPr>
      </w:pPr>
      <w:r w:rsidRPr="00FA0E0A">
        <w:rPr>
          <w:color w:val="000000"/>
        </w:rPr>
        <w:t xml:space="preserve">The ethical content of such a policy is, therefore, central: an ethos of merit, effort, and self-discipline that </w:t>
      </w:r>
      <w:r w:rsidRPr="00FA0E0A">
        <w:rPr>
          <w:i/>
          <w:color w:val="000000"/>
        </w:rPr>
        <w:t>justifies</w:t>
      </w:r>
      <w:r w:rsidRPr="00FA0E0A">
        <w:rPr>
          <w:color w:val="000000"/>
        </w:rPr>
        <w:t xml:space="preserve"> inequalities of situations… If the competition is fair, so are its outcomes. The delegitimating of collective action towards redistribution is a political resource to be used in the construction of the cognitive frame within which the political struggle will take place. The emphasis on the individual dimension of the social question is instrumental in making the emergence and recognition of a community of interests among the losers of the economic competition more difficult and contributes to keeping them in their position. Likewise, a social policy that only deals with individuals and not groups makes collective action more difficult… the success of some individuals reinforces the stability of structures that value individual success and delegitimate aspirations to redistribution. (pg. 24-25)</w:t>
      </w:r>
    </w:p>
    <w:p w14:paraId="5A009BCC" w14:textId="78943A73" w:rsidR="006D4537" w:rsidRPr="00FA0E0A" w:rsidRDefault="00000000">
      <w:pPr>
        <w:rPr>
          <w:color w:val="000000"/>
        </w:rPr>
      </w:pPr>
      <w:r w:rsidRPr="00FA0E0A">
        <w:lastRenderedPageBreak/>
        <w:t xml:space="preserve">In this quote, Amable explains how </w:t>
      </w:r>
      <w:r w:rsidRPr="00FA0E0A">
        <w:rPr>
          <w:color w:val="000000"/>
        </w:rPr>
        <w:t>neoliberalism legitimizes prioritizing the individual and protecting the individual’s right to competition and self-reliance,</w:t>
      </w:r>
      <w:r w:rsidRPr="00FA0E0A">
        <w:t xml:space="preserve"> while simultaneously delegitimizing</w:t>
      </w:r>
      <w:r w:rsidRPr="00FA0E0A">
        <w:rPr>
          <w:color w:val="000000"/>
        </w:rPr>
        <w:t xml:space="preserve"> collective action </w:t>
      </w:r>
      <w:r w:rsidRPr="00FA0E0A">
        <w:t>attempts that emphasize collective well</w:t>
      </w:r>
      <w:r w:rsidR="008D764A">
        <w:t>-</w:t>
      </w:r>
      <w:r w:rsidRPr="00FA0E0A">
        <w:t>being and collective reliance,</w:t>
      </w:r>
      <w:r w:rsidRPr="00FA0E0A">
        <w:rPr>
          <w:color w:val="000000"/>
        </w:rPr>
        <w:t xml:space="preserve"> or promote equal or equitable redistribution in doing so. </w:t>
      </w:r>
      <w:r w:rsidRPr="00FA0E0A">
        <w:t>Considering individual well</w:t>
      </w:r>
      <w:r w:rsidR="008D764A">
        <w:t>-</w:t>
      </w:r>
      <w:r w:rsidRPr="00FA0E0A">
        <w:t xml:space="preserve">being as a collective goal and interest is a fundamental premise of collective action—there are no “winners” and “losers” because the goal is for everyone to be well off. On the other hand, neoliberalism promotes the idea that the barrier to individuals’ struggles is themself. If the system is built to promote competition, “winners” simply </w:t>
      </w:r>
      <w:r w:rsidR="008D764A">
        <w:t>win</w:t>
      </w:r>
      <w:r w:rsidRPr="00FA0E0A">
        <w:t xml:space="preserve">, fair and square. </w:t>
      </w:r>
      <w:r w:rsidRPr="00FA0E0A">
        <w:rPr>
          <w:color w:val="000000"/>
        </w:rPr>
        <w:t>The ideology is fundamentally opposed to collective societies and their emphasis on group interests, and additionally questions and undermines the collectivist practices and policies that exist in such societies. In other words, neoliberalism establishes the social norm of individual success and pursuit of individual interests at the expense of the group</w:t>
      </w:r>
      <w:r w:rsidRPr="00FA0E0A">
        <w:t>—</w:t>
      </w:r>
      <w:r w:rsidRPr="00FA0E0A">
        <w:rPr>
          <w:color w:val="000000"/>
        </w:rPr>
        <w:t xml:space="preserve">a direct opposition to the frameworks of </w:t>
      </w:r>
      <w:r w:rsidR="008D764A">
        <w:rPr>
          <w:color w:val="000000"/>
        </w:rPr>
        <w:t xml:space="preserve">a </w:t>
      </w:r>
      <w:r w:rsidRPr="00FA0E0A">
        <w:rPr>
          <w:color w:val="000000"/>
        </w:rPr>
        <w:t>collectivist society.</w:t>
      </w:r>
    </w:p>
    <w:p w14:paraId="6465CF54" w14:textId="77777777" w:rsidR="006D4537" w:rsidRPr="00FA0E0A" w:rsidRDefault="006D4537">
      <w:pPr>
        <w:rPr>
          <w:color w:val="000000"/>
        </w:rPr>
      </w:pPr>
    </w:p>
    <w:p w14:paraId="30CFAAC6" w14:textId="77777777" w:rsidR="006D4537" w:rsidRPr="00FA0E0A" w:rsidRDefault="00000000">
      <w:pPr>
        <w:pStyle w:val="Heading2"/>
        <w:numPr>
          <w:ilvl w:val="0"/>
          <w:numId w:val="1"/>
        </w:numPr>
        <w:rPr>
          <w:b/>
          <w:bCs/>
          <w:color w:val="000000"/>
        </w:rPr>
      </w:pPr>
      <w:bookmarkStart w:id="7" w:name="_heading=h.2s8eyo1" w:colFirst="0" w:colLast="0"/>
      <w:bookmarkEnd w:id="7"/>
      <w:r w:rsidRPr="00FA0E0A">
        <w:rPr>
          <w:b/>
          <w:bCs/>
        </w:rPr>
        <w:t>Neoliberalism in the Present-Day R.O.K.</w:t>
      </w:r>
    </w:p>
    <w:p w14:paraId="29D73EEE" w14:textId="77777777" w:rsidR="006D4537" w:rsidRPr="00FA0E0A" w:rsidRDefault="00000000">
      <w:pPr>
        <w:rPr>
          <w:color w:val="000000"/>
        </w:rPr>
      </w:pPr>
      <w:r w:rsidRPr="00FA0E0A">
        <w:rPr>
          <w:color w:val="000000"/>
        </w:rPr>
        <w:tab/>
        <w:t>Th</w:t>
      </w:r>
      <w:r w:rsidRPr="00FA0E0A">
        <w:t xml:space="preserve">e adoption of neoliberal individualism </w:t>
      </w:r>
      <w:r w:rsidRPr="00FA0E0A">
        <w:rPr>
          <w:color w:val="000000"/>
        </w:rPr>
        <w:t xml:space="preserve">is evident in younger generations of Koreans. For example, J. Shin et al. (2014) found that a majority of students were accepting of social purpose as a major aspect of their life: social purpose being a life goal defined by an association of morality with social values, driven by social obligation and the willingness to sacrifice individual needs for the collective good of society. However, most of these students did so for individualistic motives—such as status, recognition, or wealth—with the social </w:t>
      </w:r>
      <w:r w:rsidRPr="00FA0E0A">
        <w:t>value of a profession</w:t>
      </w:r>
      <w:r w:rsidRPr="00FA0E0A">
        <w:rPr>
          <w:color w:val="000000"/>
        </w:rPr>
        <w:t xml:space="preserve"> as an afterthought; for example, becoming a doctor or lawyer was a goal driven by the status and perception afforded by the career, rather than altruistic motives. Consumer trends, like </w:t>
      </w:r>
      <w:r w:rsidRPr="00FA0E0A">
        <w:rPr>
          <w:color w:val="000000"/>
        </w:rPr>
        <w:lastRenderedPageBreak/>
        <w:t xml:space="preserve">the “MEconomy”, which is motivated by the personal economic preferences and individualistic purchasing patterns of younger generations in the </w:t>
      </w:r>
      <w:r w:rsidRPr="00FA0E0A">
        <w:t>R.O.K.</w:t>
      </w:r>
      <w:r w:rsidRPr="00FA0E0A">
        <w:rPr>
          <w:color w:val="000000"/>
        </w:rPr>
        <w:t xml:space="preserve"> (Korgun, 2023), further highlight increased individualism in other behavioral domains.</w:t>
      </w:r>
    </w:p>
    <w:p w14:paraId="4195F180" w14:textId="77777777" w:rsidR="006D4537" w:rsidRPr="00FA0E0A" w:rsidRDefault="00000000">
      <w:pPr>
        <w:rPr>
          <w:color w:val="000000"/>
        </w:rPr>
      </w:pPr>
      <w:r w:rsidRPr="00FA0E0A">
        <w:rPr>
          <w:color w:val="000000"/>
        </w:rPr>
        <w:tab/>
        <w:t>This shift is even more straightforwardly evident in anecdotal observations. In an interview with Seok-Min Park (2024), an organizer for a mountain village’s anti-militarist resistance (against a missile defense system that was unpopularly and illegally implemented in So-seong-ri), I asked about how collective action organizing has been impacted by generational differences. “Younger people are bothered by how many questions us older people ask</w:t>
      </w:r>
      <w:r w:rsidRPr="00FA0E0A">
        <w:t>—</w:t>
      </w:r>
      <w:r w:rsidRPr="00FA0E0A">
        <w:rPr>
          <w:color w:val="000000"/>
        </w:rPr>
        <w:t xml:space="preserve">what’s your name, what’s the regional origin of your family, where did you go to school, what do you study. These questions used to be fundamental to Korean culture. What we’re really asking is ‘what are our similarities?’ Do we come from the same region, did we go to the same school, do we care about the same things? It’s about finding common ground and establishing that we’re in the same group as each other. People these days find that pointless.” Such integral relationship- and collective-identity building are referred to as </w:t>
      </w:r>
      <w:sdt>
        <w:sdtPr>
          <w:tag w:val="goog_rdk_2"/>
          <w:id w:val="-1885554467"/>
        </w:sdtPr>
        <w:sdtContent>
          <w:r w:rsidRPr="00FA0E0A">
            <w:rPr>
              <w:rFonts w:eastAsia="Gungsuh"/>
              <w:i/>
              <w:color w:val="000000"/>
            </w:rPr>
            <w:t>정</w:t>
          </w:r>
          <w:r w:rsidRPr="00FA0E0A">
            <w:rPr>
              <w:rFonts w:eastAsia="Gungsuh"/>
              <w:i/>
              <w:color w:val="000000"/>
            </w:rPr>
            <w:t xml:space="preserve"> [jeong]</w:t>
          </w:r>
        </w:sdtContent>
      </w:sdt>
      <w:r w:rsidRPr="00FA0E0A">
        <w:rPr>
          <w:color w:val="000000"/>
        </w:rPr>
        <w:t xml:space="preserve">, similar to camaraderie. Others have also noted its deterioration in younger </w:t>
      </w:r>
      <w:r w:rsidRPr="00FA0E0A">
        <w:t>Koreans</w:t>
      </w:r>
      <w:r w:rsidRPr="00FA0E0A">
        <w:rPr>
          <w:color w:val="000000"/>
        </w:rPr>
        <w:t xml:space="preserve">: “Some say Koreans these days lack jeong… The newly rising ‘individualism’ in [the </w:t>
      </w:r>
      <w:r w:rsidRPr="00FA0E0A">
        <w:t>R.O.K.</w:t>
      </w:r>
      <w:r w:rsidRPr="00FA0E0A">
        <w:rPr>
          <w:color w:val="000000"/>
        </w:rPr>
        <w:t>] has been problematizing and building walls between generations” (Hyung, 2023).</w:t>
      </w:r>
    </w:p>
    <w:p w14:paraId="305E8874" w14:textId="77777777" w:rsidR="006D4537" w:rsidRPr="00FA0E0A" w:rsidRDefault="006D4537">
      <w:pPr>
        <w:rPr>
          <w:color w:val="000000"/>
        </w:rPr>
      </w:pPr>
    </w:p>
    <w:p w14:paraId="35A59286" w14:textId="77777777" w:rsidR="006D4537" w:rsidRPr="00FA0E0A" w:rsidRDefault="00000000">
      <w:pPr>
        <w:pStyle w:val="Heading2"/>
        <w:numPr>
          <w:ilvl w:val="0"/>
          <w:numId w:val="1"/>
        </w:numPr>
        <w:rPr>
          <w:b/>
          <w:bCs/>
          <w:color w:val="000000"/>
        </w:rPr>
      </w:pPr>
      <w:bookmarkStart w:id="8" w:name="_heading=h.17dp8vu" w:colFirst="0" w:colLast="0"/>
      <w:bookmarkEnd w:id="8"/>
      <w:r w:rsidRPr="00FA0E0A">
        <w:rPr>
          <w:b/>
          <w:bCs/>
          <w:color w:val="000000"/>
        </w:rPr>
        <w:t>Why Neoliberal Individualism Poses Challenges for Collective Action Movements</w:t>
      </w:r>
    </w:p>
    <w:p w14:paraId="2BF2E3FD" w14:textId="699337B9" w:rsidR="006D4537" w:rsidRPr="00FA0E0A" w:rsidRDefault="00000000">
      <w:pPr>
        <w:rPr>
          <w:color w:val="000000"/>
        </w:rPr>
      </w:pPr>
      <w:r w:rsidRPr="00FA0E0A">
        <w:rPr>
          <w:color w:val="000000"/>
        </w:rPr>
        <w:tab/>
        <w:t xml:space="preserve">Collective action movements are most successful when based on the motivation for collective success, or collective interests. With a rise in neoliberal individualist ideology, mass urbanization, and hypercompetitive capitalism, individual interests have taken root in the psyche </w:t>
      </w:r>
      <w:r w:rsidRPr="00FA0E0A">
        <w:rPr>
          <w:color w:val="000000"/>
        </w:rPr>
        <w:lastRenderedPageBreak/>
        <w:t xml:space="preserve">of Koreans, especially of the younger generations. </w:t>
      </w:r>
      <w:r w:rsidRPr="00FA0E0A">
        <w:t>Here, I posit that theoretically, this</w:t>
      </w:r>
      <w:r w:rsidRPr="00FA0E0A">
        <w:rPr>
          <w:color w:val="000000"/>
        </w:rPr>
        <w:t xml:space="preserve"> rise in individualism </w:t>
      </w:r>
      <w:r w:rsidRPr="00FA0E0A">
        <w:t>poses</w:t>
      </w:r>
      <w:r w:rsidRPr="00FA0E0A">
        <w:rPr>
          <w:color w:val="000000"/>
        </w:rPr>
        <w:t xml:space="preserve"> a grave prospect for the future of collective action organizing in the </w:t>
      </w:r>
      <w:r w:rsidRPr="00FA0E0A">
        <w:t>R.O.K.</w:t>
      </w:r>
    </w:p>
    <w:p w14:paraId="20213B6D" w14:textId="136669D6" w:rsidR="006D4537" w:rsidRPr="00FA0E0A" w:rsidRDefault="00000000">
      <w:pPr>
        <w:rPr>
          <w:color w:val="000000"/>
        </w:rPr>
      </w:pPr>
      <w:r w:rsidRPr="00FA0E0A">
        <w:rPr>
          <w:color w:val="000000"/>
        </w:rPr>
        <w:tab/>
        <w:t xml:space="preserve">One such way individualism </w:t>
      </w:r>
      <w:r w:rsidRPr="00FA0E0A">
        <w:t>deters collective action organizing in the R.O.K. has been through the suppression of progressivism. A</w:t>
      </w:r>
      <w:r w:rsidRPr="00FA0E0A">
        <w:rPr>
          <w:color w:val="000000"/>
        </w:rPr>
        <w:t xml:space="preserve">s </w:t>
      </w:r>
      <w:r w:rsidRPr="00FA0E0A">
        <w:t>the previous quote mentioned</w:t>
      </w:r>
      <w:r w:rsidRPr="00FA0E0A">
        <w:rPr>
          <w:color w:val="000000"/>
        </w:rPr>
        <w:t>, movements promoting collective</w:t>
      </w:r>
      <w:r w:rsidR="008D764A">
        <w:rPr>
          <w:color w:val="000000"/>
        </w:rPr>
        <w:t xml:space="preserve"> </w:t>
      </w:r>
      <w:r w:rsidRPr="00FA0E0A">
        <w:rPr>
          <w:color w:val="000000"/>
        </w:rPr>
        <w:t xml:space="preserve">interests and collectivist ideologies, like redistribution, are also suppressed through neoliberal individualism. The </w:t>
      </w:r>
      <w:r w:rsidRPr="00FA0E0A">
        <w:t>R.O.K.</w:t>
      </w:r>
      <w:r w:rsidRPr="00FA0E0A">
        <w:rPr>
          <w:color w:val="000000"/>
        </w:rPr>
        <w:t>’s Cold War-era National Security Law still strongly suppresses progressive movements in general. Attempts for truly progressive political ideologies to gain power through election cycles have been deterred by frequent arrests of union leaders and disbandments under red-scare rhetoric, and progressives are constantly met with suspicion and accusations of being a “Commie” or North Korean spy (Rashid, 2025; K.-Y. Shin, 20</w:t>
      </w:r>
      <w:r w:rsidRPr="00FA0E0A">
        <w:t>17</w:t>
      </w:r>
      <w:r w:rsidRPr="00FA0E0A">
        <w:rPr>
          <w:color w:val="000000"/>
        </w:rPr>
        <w:t xml:space="preserve">). Such rhetoric has been used since the U.S. administration of the </w:t>
      </w:r>
      <w:r w:rsidRPr="00FA0E0A">
        <w:t>R.O.K.</w:t>
      </w:r>
      <w:r w:rsidRPr="00FA0E0A">
        <w:rPr>
          <w:color w:val="000000"/>
        </w:rPr>
        <w:t xml:space="preserve">, where civilian massacres and violent suppression of student democracy movements by the state </w:t>
      </w:r>
      <w:r w:rsidR="008D764A">
        <w:rPr>
          <w:color w:val="000000"/>
        </w:rPr>
        <w:t>have</w:t>
      </w:r>
      <w:r w:rsidRPr="00FA0E0A">
        <w:rPr>
          <w:color w:val="000000"/>
        </w:rPr>
        <w:t xml:space="preserve"> been justified by labeling victims and activists as North Korean terror cells or spies–rhetoric that has been largely disproven (Jung, 2015; Martin, 2021). As a result</w:t>
      </w:r>
      <w:r w:rsidRPr="00FA0E0A">
        <w:t xml:space="preserve">, progressive movements from labor unions to queer activism have remained removed from each other and unable to present a unified progressive movement. These groups, along with the women’s rights movement, have </w:t>
      </w:r>
      <w:r w:rsidRPr="00FA0E0A">
        <w:rPr>
          <w:color w:val="000000"/>
        </w:rPr>
        <w:t>obtained political power largely through an adoption of neoliberal ideology</w:t>
      </w:r>
      <w:r w:rsidRPr="00FA0E0A">
        <w:t xml:space="preserve"> while their social movements have taken root in </w:t>
      </w:r>
      <w:r w:rsidRPr="00FA0E0A">
        <w:rPr>
          <w:color w:val="000000"/>
        </w:rPr>
        <w:t>various, scattered grassroots movements.</w:t>
      </w:r>
    </w:p>
    <w:p w14:paraId="35F18842" w14:textId="77777777" w:rsidR="006D4537" w:rsidRPr="00FA0E0A" w:rsidRDefault="00000000">
      <w:pPr>
        <w:rPr>
          <w:color w:val="000000"/>
        </w:rPr>
      </w:pPr>
      <w:r w:rsidRPr="00FA0E0A">
        <w:rPr>
          <w:color w:val="000000"/>
        </w:rPr>
        <w:tab/>
        <w:t xml:space="preserve">Furthermore, as alluded to earlier, </w:t>
      </w:r>
      <w:r w:rsidRPr="00FA0E0A">
        <w:t>n</w:t>
      </w:r>
      <w:r w:rsidRPr="00FA0E0A">
        <w:rPr>
          <w:color w:val="000000"/>
        </w:rPr>
        <w:t xml:space="preserve">eoliberalism and related ideologies have changed social norms in </w:t>
      </w:r>
      <w:r w:rsidRPr="00FA0E0A">
        <w:t>R.O.K.</w:t>
      </w:r>
      <w:r w:rsidRPr="00FA0E0A">
        <w:rPr>
          <w:color w:val="000000"/>
        </w:rPr>
        <w:t xml:space="preserve"> Neoliberal individualist ideology stems from neoliberalism’s fundamental assumption “that governments cannot create economic growth or provide social welfare; rather, by trying to help, governments make the world worse for everyone, including the poor” (Bockman, 2013). A rise in neoliberal individualism is indicative of a society’s acceptance </w:t>
      </w:r>
      <w:r w:rsidRPr="00FA0E0A">
        <w:rPr>
          <w:color w:val="000000"/>
        </w:rPr>
        <w:lastRenderedPageBreak/>
        <w:t xml:space="preserve">of this assumption, </w:t>
      </w:r>
      <w:r w:rsidRPr="00FA0E0A">
        <w:t>and</w:t>
      </w:r>
      <w:r w:rsidRPr="00FA0E0A">
        <w:rPr>
          <w:color w:val="000000"/>
        </w:rPr>
        <w:t xml:space="preserve"> a reaction to the belief that people are individual actors responsible for their own well-being in society</w:t>
      </w:r>
      <w:r w:rsidRPr="00FA0E0A">
        <w:t>–beliefs that</w:t>
      </w:r>
      <w:r w:rsidRPr="00FA0E0A">
        <w:rPr>
          <w:color w:val="000000"/>
        </w:rPr>
        <w:t xml:space="preserve"> contrast collectivist approaches to social well-being.</w:t>
      </w:r>
    </w:p>
    <w:p w14:paraId="0E0526A5" w14:textId="77777777" w:rsidR="006D4537" w:rsidRPr="00FA0E0A" w:rsidRDefault="006D4537">
      <w:pPr>
        <w:rPr>
          <w:color w:val="000000"/>
        </w:rPr>
      </w:pPr>
    </w:p>
    <w:p w14:paraId="76A8332C" w14:textId="77777777" w:rsidR="006D4537" w:rsidRPr="00FA0E0A" w:rsidRDefault="006D4537">
      <w:pPr>
        <w:pStyle w:val="Heading1"/>
      </w:pPr>
      <w:bookmarkStart w:id="9" w:name="_heading=h.e4t66mdd9ec1" w:colFirst="0" w:colLast="0"/>
      <w:bookmarkEnd w:id="9"/>
    </w:p>
    <w:p w14:paraId="2DC017C5" w14:textId="77777777" w:rsidR="006D4537" w:rsidRPr="00FA0E0A" w:rsidRDefault="00000000">
      <w:pPr>
        <w:pStyle w:val="Heading1"/>
      </w:pPr>
      <w:bookmarkStart w:id="10" w:name="_heading=h.1sew9v3luxjc" w:colFirst="0" w:colLast="0"/>
      <w:bookmarkEnd w:id="10"/>
      <w:r w:rsidRPr="00FA0E0A">
        <w:br w:type="page"/>
      </w:r>
    </w:p>
    <w:p w14:paraId="3D5CB2EA" w14:textId="77777777" w:rsidR="006D4537" w:rsidRDefault="00000000" w:rsidP="00FA0E0A">
      <w:pPr>
        <w:pStyle w:val="Heading1"/>
        <w:jc w:val="center"/>
      </w:pPr>
      <w:bookmarkStart w:id="11" w:name="_heading=h.26in1rg" w:colFirst="0" w:colLast="0"/>
      <w:bookmarkEnd w:id="11"/>
      <w:r w:rsidRPr="00FA0E0A">
        <w:lastRenderedPageBreak/>
        <w:t>II. WOMEN’S MOVEMENTS IN THE R.O.K.</w:t>
      </w:r>
    </w:p>
    <w:p w14:paraId="262B9055" w14:textId="77777777" w:rsidR="00FA0E0A" w:rsidRPr="00FA0E0A" w:rsidRDefault="00FA0E0A" w:rsidP="00FA0E0A"/>
    <w:p w14:paraId="28488663" w14:textId="77777777" w:rsidR="006D4537" w:rsidRPr="00FA0E0A" w:rsidRDefault="00000000">
      <w:pPr>
        <w:ind w:firstLine="720"/>
      </w:pPr>
      <w:r w:rsidRPr="00FA0E0A">
        <w:t>Simultaneously with shifts in the individual-collective nature of R.O.K. society, there have been major shifts in the norms governing women’s role in society, and women’s movements as a whole.</w:t>
      </w:r>
    </w:p>
    <w:p w14:paraId="01585378" w14:textId="613D81D9" w:rsidR="006D4537" w:rsidRPr="00FA0E0A" w:rsidRDefault="00000000">
      <w:pPr>
        <w:ind w:firstLine="720"/>
      </w:pPr>
      <w:r w:rsidRPr="00FA0E0A">
        <w:t>Some of these developments have been congruent with growing individualism. Part of the economic effects that neoliberal individualism has precipitated include expanded economic opportunities and continuously rising levels of women’s employment rates (H. Kim, 2023), but also the expectation for women to continue working even after getting married, establishing a household, and having children (D. Kim, 2023). Demographic and perspective shifts in younger women, including increases in women’s intentions to continue working after marriage regardless of financial stability, perspectives on marriage as increasingly associated with barriers to social achievements, and increased distinguishing between women’s individual success from their children’s, have been motivated by women’s increasing valuation of their individual success and well</w:t>
      </w:r>
      <w:r w:rsidR="008D764A">
        <w:t>-</w:t>
      </w:r>
      <w:r w:rsidRPr="00FA0E0A">
        <w:t>being (D. Kim, 2023). Monumental policy changes, like the abolishment of the “Head of Family System”, which designated males in all households as the heads of family, legally and culturally, and carried significant legal economic implications (i.e. legal succession of property and consent for marriage (Yang, 2008)), have further established women as societally agentic individuals.</w:t>
      </w:r>
    </w:p>
    <w:p w14:paraId="3486CB5B" w14:textId="0FAB5959" w:rsidR="006D4537" w:rsidRPr="00FA0E0A" w:rsidRDefault="00000000">
      <w:pPr>
        <w:ind w:firstLine="720"/>
      </w:pPr>
      <w:r w:rsidRPr="00FA0E0A">
        <w:t xml:space="preserve">The feminist movement itself has internally shifted as neoliberalism has risen in the R.O.K. While feminists in the 386 generation (born in the 60s, college in the 80s, and in their 30s during the 1990s) had emphasis on hierarchy and modeled their organizational structures after traditional family roles, modern feminists have adopted a much more individual and anarchist </w:t>
      </w:r>
      <w:r w:rsidRPr="00FA0E0A">
        <w:lastRenderedPageBreak/>
        <w:t>emphasis in their exercise of agency. Landmark policy changes and mainstreaming of gender roles as an issue were achieved by these 386 feminists, who operated as collectives of women and managed to institutionalize via groups like the Korean Women’s Association United, or KWAU (S. Kim &amp; K. Kim, 2011).</w:t>
      </w:r>
    </w:p>
    <w:p w14:paraId="323434B5" w14:textId="3B8F53F2" w:rsidR="006D4537" w:rsidRPr="00FA0E0A" w:rsidRDefault="00000000">
      <w:pPr>
        <w:ind w:firstLine="720"/>
      </w:pPr>
      <w:r w:rsidRPr="00FA0E0A">
        <w:t>This institutional approach is not without modern critiques, however. While such organizations were able to mobilize and lobby policymakers for these changes, their establishment as an institution often retracted from the grassroots and radical origins of the women involved. This resulted both in the demobilization of grassroots efforts and led to sentiments that while these policies were effective shifts, they were too incremental in tackling the institutionalized misogyny that was still embedded in Korea</w:t>
      </w:r>
      <w:r w:rsidR="00DF1500">
        <w:t>n</w:t>
      </w:r>
      <w:r w:rsidRPr="00FA0E0A">
        <w:t xml:space="preserve"> culture and society due to its patriarchal structure (S. Kim &amp; K. Kim, 2011). This institutionalism is further reflected and reinforced by neoliberal individualistic ideology, in that, rather than being grounded in collective action and radical social change, these groups began to target and deconstruct the governmental policies that generated inequalities.</w:t>
      </w:r>
    </w:p>
    <w:p w14:paraId="17D6D025" w14:textId="43F3D641" w:rsidR="006D4537" w:rsidRPr="00FA0E0A" w:rsidRDefault="00000000">
      <w:pPr>
        <w:ind w:firstLine="720"/>
      </w:pPr>
      <w:r w:rsidRPr="00FA0E0A">
        <w:t>Contemporary R.O.K. feminists often occupy anonymous, digital spaces, partaking in phenomena like “quiet feminism”, which is explored below. Girerd and Bonnot (2020), which found that neoliberal ideology has been associated with less collective action and feminist identification in women, coupled with my previous discussion on the gendered effects of neoliberalism, corroborates these temporal shifts in the culture and organization of the feminist movement. Additionally, it is noted that neoliberal individualism isolates women, especially after marriage, in nuclear families and through the double burden of housework and economic contribution to the family. These changes in family structure and loss of agentic time are important marker</w:t>
      </w:r>
      <w:r w:rsidR="00DF1500">
        <w:t>s</w:t>
      </w:r>
      <w:r w:rsidRPr="00FA0E0A">
        <w:t xml:space="preserve"> for increasing individualism in East Asian countries, namely the R.O.K. and </w:t>
      </w:r>
      <w:r w:rsidRPr="00FA0E0A">
        <w:lastRenderedPageBreak/>
        <w:t>Japan, and may have contributed to the creation of such digital spaces for women to share their experiences (Chang et al., 2014; Ogihara, 2018).</w:t>
      </w:r>
    </w:p>
    <w:p w14:paraId="26FBE91B" w14:textId="57CC0230" w:rsidR="006D4537" w:rsidRPr="00FA0E0A" w:rsidRDefault="00000000">
      <w:pPr>
        <w:ind w:firstLine="720"/>
      </w:pPr>
      <w:r w:rsidRPr="00FA0E0A">
        <w:t>However, the study is lacking in its applicability and explanatory abilities in the context of the R.O.K. Identification as a feminist has become an obscure phenomenon for women in the contemporary R.O.K., largely due to harsh connotations with the term itself and implications of scathing social backlash (Jung &amp; Moon, 2024). This contemporary trend follows a period in the early 2000s where the aforementioned collectives of women, like the KWAU, achieved significant political strides. This anti</w:t>
      </w:r>
      <w:r w:rsidR="00DF1500">
        <w:t>-</w:t>
      </w:r>
      <w:r w:rsidRPr="00FA0E0A">
        <w:t>feminist discourse itself has stemmed from an increasing trend of popularization and visibility regarding the term and movement, especially in online spaces. This context has resulted in the practice of “quiet feminism”, defined by Jung &amp; Moon (2024) as:</w:t>
      </w:r>
    </w:p>
    <w:p w14:paraId="292A81D8" w14:textId="77777777" w:rsidR="006D4537" w:rsidRPr="00FA0E0A" w:rsidRDefault="00000000">
      <w:pPr>
        <w:ind w:left="720" w:right="720"/>
      </w:pPr>
      <w:r w:rsidRPr="00FA0E0A">
        <w:t>an agentic, everyday feminist practice performed by self-identified feminists who maintain a low profile in sheltered environments under unreceptive social contexts toward feminism… [which] represents a form of discreet action rather than overt collective resistance, signifying a state of abeyance in the feminist movement (pg. 218)</w:t>
      </w:r>
    </w:p>
    <w:p w14:paraId="5EC4132C" w14:textId="458C5FA6" w:rsidR="006D4537" w:rsidRPr="00FA0E0A" w:rsidRDefault="00DF1500">
      <w:pPr>
        <w:ind w:right="720"/>
      </w:pPr>
      <w:r>
        <w:t>In</w:t>
      </w:r>
      <w:r w:rsidRPr="00FA0E0A">
        <w:t xml:space="preserve"> fact, contrary to findings like that of Girerd &amp; Bonnot (2020), a near majority of women in their 20s have a positive attitude towards feminism at 49.2% (D. Kim, 2023) and identification with feminism is on the rise and more popular than ever. For example, the Korean Women’s Development Institute found that nearly half (48.9%) of Korean women in their 20s identified as feminists (Korean Women’s Development Institute, 2019). Jung &amp; Moon (2024) go on to further state that the practice of “quiet feminism” has contributed to collective identity building for Korean feminists, suggesting the </w:t>
      </w:r>
      <w:r w:rsidRPr="00FA0E0A">
        <w:lastRenderedPageBreak/>
        <w:t>feminist movement will continue to grow and sustain itself as individuals aligned with the practice of quiet feminism begin to identify themselves with feminism itself (p. 218).</w:t>
      </w:r>
    </w:p>
    <w:p w14:paraId="23205D0F" w14:textId="5F88AABD" w:rsidR="006D4537" w:rsidRPr="00FA0E0A" w:rsidRDefault="00000000">
      <w:pPr>
        <w:ind w:firstLine="720"/>
      </w:pPr>
      <w:r w:rsidRPr="00FA0E0A">
        <w:t>Furthermore, women in the R.O.K. have also continued to engage in collective action movement methods. In 2018, unconventionally large rallies were held by Korean women condemning the rising use of spy cameras illegally filming women's bodies (i.e. in changing rooms, bathrooms, and motels). Moon (2022) found that online communities, formed via network-building between individual feminists, successfully built collective identities by encouraging positive interactions between members and creating consistent guidelines for the community, which was then galvanized in the subsequent, in-person mobilizations (Moon, 2022). Similarly, digital media and online networks have mobilized other successful actions, such as the posting of handwritten sticky notes in response to the misogyny-motivated 2016 Gangnam subway station murder of a young woman and subsequent mislabeling of motives by mass media (J. Kim, 2021; L. Chung, 2024) and “Escape the Corset” art exhibitions, from the aptly titled movement that developed in response to the pressure of societal beauty standards (Kuhn, 2019).</w:t>
      </w:r>
      <w:r w:rsidRPr="00FA0E0A">
        <w:rPr>
          <w:b/>
        </w:rPr>
        <w:t xml:space="preserve"> </w:t>
      </w:r>
      <w:r w:rsidRPr="00FA0E0A">
        <w:t>As a result of such organizing, Korean women’s movements and perspectives have reached new levels of global recognition, from worldwide monuments for the “comfort women” who were part of Imperial Japanese sex slavery (Constante, 2019) to common Internet references to the 4B movement (a Korean feminist movement which has the four tenets of no sex with men, no dating men, no marriage with men, and no giving birth) in online feminist spaces around the world (Kaur, 2024).</w:t>
      </w:r>
    </w:p>
    <w:p w14:paraId="2B9ED10E" w14:textId="77777777" w:rsidR="006D4537" w:rsidRPr="00FA0E0A" w:rsidRDefault="00000000">
      <w:pPr>
        <w:pStyle w:val="Heading1"/>
      </w:pPr>
      <w:bookmarkStart w:id="12" w:name="_heading=h.5sasxd5rjhf3" w:colFirst="0" w:colLast="0"/>
      <w:bookmarkEnd w:id="12"/>
      <w:r w:rsidRPr="00FA0E0A">
        <w:br w:type="page"/>
      </w:r>
    </w:p>
    <w:p w14:paraId="06C6E04E" w14:textId="77777777" w:rsidR="006D4537" w:rsidRDefault="00000000" w:rsidP="00FA0E0A">
      <w:pPr>
        <w:pStyle w:val="Heading1"/>
        <w:jc w:val="center"/>
      </w:pPr>
      <w:bookmarkStart w:id="13" w:name="_heading=h.3rdcrjn" w:colFirst="0" w:colLast="0"/>
      <w:bookmarkEnd w:id="13"/>
      <w:r w:rsidRPr="00FA0E0A">
        <w:rPr>
          <w:color w:val="000000"/>
        </w:rPr>
        <w:lastRenderedPageBreak/>
        <w:t xml:space="preserve">III. </w:t>
      </w:r>
      <w:r w:rsidRPr="00FA0E0A">
        <w:t>NORMS</w:t>
      </w:r>
    </w:p>
    <w:p w14:paraId="4C148DE0" w14:textId="77777777" w:rsidR="00FA0E0A" w:rsidRPr="00FA0E0A" w:rsidRDefault="00FA0E0A" w:rsidP="00FA0E0A"/>
    <w:p w14:paraId="1697B820" w14:textId="1292C735" w:rsidR="006D4537" w:rsidRPr="00FA0E0A" w:rsidRDefault="00000000">
      <w:pPr>
        <w:rPr>
          <w:color w:val="000000"/>
        </w:rPr>
      </w:pPr>
      <w:r w:rsidRPr="00FA0E0A">
        <w:rPr>
          <w:color w:val="000000"/>
        </w:rPr>
        <w:tab/>
      </w:r>
      <w:r w:rsidRPr="00FA0E0A">
        <w:t>The trajectory of Korea’s f</w:t>
      </w:r>
      <w:r w:rsidRPr="00FA0E0A">
        <w:rPr>
          <w:color w:val="000000"/>
        </w:rPr>
        <w:t>eminist movements</w:t>
      </w:r>
      <w:r w:rsidRPr="00FA0E0A">
        <w:t xml:space="preserve"> </w:t>
      </w:r>
      <w:r w:rsidR="00DF1500" w:rsidRPr="00FA0E0A">
        <w:rPr>
          <w:color w:val="000000"/>
        </w:rPr>
        <w:t>illuminates</w:t>
      </w:r>
      <w:r w:rsidRPr="00FA0E0A">
        <w:rPr>
          <w:color w:val="000000"/>
        </w:rPr>
        <w:t xml:space="preserve"> the various individualist and collectivist motivations behind these kinds of collective action movements in the </w:t>
      </w:r>
      <w:r w:rsidRPr="00FA0E0A">
        <w:t>R.O.K</w:t>
      </w:r>
      <w:r w:rsidRPr="00FA0E0A">
        <w:rPr>
          <w:color w:val="000000"/>
        </w:rPr>
        <w:t>. However, in order to u</w:t>
      </w:r>
      <w:r w:rsidRPr="00FA0E0A">
        <w:t xml:space="preserve">nderstand how collectivism and neoliberal individualism interact to shape collective action movements and actors in the R.O.K., it is first important to define and understand what social norms are. </w:t>
      </w:r>
    </w:p>
    <w:p w14:paraId="557F6868" w14:textId="4C23EFB3" w:rsidR="006D4537" w:rsidRPr="00FA0E0A" w:rsidRDefault="00000000">
      <w:pPr>
        <w:ind w:firstLine="720"/>
        <w:rPr>
          <w:color w:val="000000"/>
        </w:rPr>
      </w:pPr>
      <w:r w:rsidRPr="00FA0E0A">
        <w:t xml:space="preserve">Social norms are the unspoken rules that govern and constrain human social behavior and interactions. Research on social norms in psychology has focused on two </w:t>
      </w:r>
      <w:r w:rsidRPr="00FA0E0A">
        <w:rPr>
          <w:color w:val="000000"/>
        </w:rPr>
        <w:t>distinct types of norms: injunctive norms, or what “ought to be done” (the behaviors that others approve of), and descriptive norms, or what people typically do (more specifically, what we believe others typically do</w:t>
      </w:r>
      <w:r w:rsidRPr="00FA0E0A">
        <w:t>); Ciald</w:t>
      </w:r>
      <w:r w:rsidR="00DF1500">
        <w:t>i</w:t>
      </w:r>
      <w:r w:rsidRPr="00FA0E0A">
        <w:t>ni, (1990)</w:t>
      </w:r>
      <w:r w:rsidRPr="00FA0E0A">
        <w:rPr>
          <w:color w:val="000000"/>
        </w:rPr>
        <w:t>. Another influential account of social norms, which parallels the distinctions made by Ciald</w:t>
      </w:r>
      <w:r w:rsidR="00DF1500">
        <w:rPr>
          <w:color w:val="000000"/>
        </w:rPr>
        <w:t>i</w:t>
      </w:r>
      <w:r w:rsidRPr="00FA0E0A">
        <w:rPr>
          <w:color w:val="000000"/>
        </w:rPr>
        <w:t>ni, is Bicchieri’s Social Conditionality theory (Bicchieri, 2006). Her theory establishes the conditions for identifying and labeling social norm</w:t>
      </w:r>
      <w:r w:rsidRPr="00FA0E0A">
        <w:t>s. Social norms must establish</w:t>
      </w:r>
      <w:r w:rsidRPr="00FA0E0A">
        <w:rPr>
          <w:color w:val="000000"/>
        </w:rPr>
        <w:t xml:space="preserve"> a preference to conform to </w:t>
      </w:r>
      <w:r w:rsidRPr="00FA0E0A">
        <w:t xml:space="preserve">the </w:t>
      </w:r>
      <w:r w:rsidRPr="00FA0E0A">
        <w:rPr>
          <w:color w:val="000000"/>
        </w:rPr>
        <w:t>norm on the condition that most people in the population also conform (empirical expectations; akin to descriptive norms), and that there is an expectation to conform to that norm</w:t>
      </w:r>
      <w:r w:rsidRPr="00FA0E0A">
        <w:t xml:space="preserve">, often enforced by </w:t>
      </w:r>
      <w:r w:rsidRPr="00FA0E0A">
        <w:rPr>
          <w:color w:val="000000"/>
        </w:rPr>
        <w:t xml:space="preserve">sanctioning from others </w:t>
      </w:r>
      <w:r w:rsidRPr="00FA0E0A">
        <w:t>upon deviation</w:t>
      </w:r>
      <w:r w:rsidRPr="00FA0E0A">
        <w:rPr>
          <w:color w:val="000000"/>
        </w:rPr>
        <w:t xml:space="preserve"> (normative expectations; akin to injunctive norms) (Bicchieri, 2006). In other words, in Bicchieri’s theory of norms, social norms are socially conditional—they depend on what the majority conform</w:t>
      </w:r>
      <w:r w:rsidR="00DF1500">
        <w:rPr>
          <w:color w:val="000000"/>
        </w:rPr>
        <w:t>s</w:t>
      </w:r>
      <w:r w:rsidRPr="00FA0E0A">
        <w:rPr>
          <w:color w:val="000000"/>
        </w:rPr>
        <w:t xml:space="preserve"> to and our beliefs about what the majority expects.</w:t>
      </w:r>
    </w:p>
    <w:p w14:paraId="13D5543F" w14:textId="66171A7A" w:rsidR="006D4537" w:rsidRPr="00FA0E0A" w:rsidRDefault="00000000">
      <w:pPr>
        <w:ind w:firstLine="720"/>
        <w:rPr>
          <w:color w:val="000000"/>
        </w:rPr>
      </w:pPr>
      <w:r w:rsidRPr="00FA0E0A">
        <w:rPr>
          <w:color w:val="000000"/>
        </w:rPr>
        <w:t xml:space="preserve">This model of norms has important implications for how we perceive and treat norm violations. Namely, Bicchieri et al. (2023) found that </w:t>
      </w:r>
      <w:r w:rsidRPr="00FA0E0A">
        <w:t xml:space="preserve">individuals violate norms by </w:t>
      </w:r>
      <w:r w:rsidRPr="00FA0E0A">
        <w:rPr>
          <w:color w:val="000000"/>
        </w:rPr>
        <w:t xml:space="preserve">distorting </w:t>
      </w:r>
      <w:r w:rsidRPr="00FA0E0A">
        <w:t xml:space="preserve">empirical expectations </w:t>
      </w:r>
      <w:r w:rsidRPr="00FA0E0A">
        <w:rPr>
          <w:color w:val="000000"/>
        </w:rPr>
        <w:t>in som</w:t>
      </w:r>
      <w:r w:rsidRPr="00FA0E0A">
        <w:t xml:space="preserve">e way </w:t>
      </w:r>
      <w:r w:rsidRPr="00FA0E0A">
        <w:rPr>
          <w:color w:val="000000"/>
        </w:rPr>
        <w:t xml:space="preserve">(such as “people in </w:t>
      </w:r>
      <w:r w:rsidRPr="00FA0E0A">
        <w:t>my</w:t>
      </w:r>
      <w:r w:rsidRPr="00FA0E0A">
        <w:rPr>
          <w:color w:val="000000"/>
        </w:rPr>
        <w:t xml:space="preserve"> circumstance will violate this </w:t>
      </w:r>
      <w:r w:rsidRPr="00FA0E0A">
        <w:rPr>
          <w:color w:val="000000"/>
        </w:rPr>
        <w:lastRenderedPageBreak/>
        <w:t>norm”)</w:t>
      </w:r>
      <w:r w:rsidRPr="00FA0E0A">
        <w:t xml:space="preserve">. Sanctioning </w:t>
      </w:r>
      <w:r w:rsidRPr="00FA0E0A">
        <w:rPr>
          <w:color w:val="000000"/>
        </w:rPr>
        <w:t xml:space="preserve">costs to norm violation can also be </w:t>
      </w:r>
      <w:r w:rsidRPr="00FA0E0A">
        <w:t>negated if violating the norm is in one’s</w:t>
      </w:r>
      <w:r w:rsidRPr="00FA0E0A">
        <w:rPr>
          <w:color w:val="000000"/>
        </w:rPr>
        <w:t xml:space="preserve"> self-serving interests</w:t>
      </w:r>
      <w:r w:rsidRPr="00FA0E0A">
        <w:t xml:space="preserve">—others’ disapproval of the violation </w:t>
      </w:r>
      <w:r w:rsidR="00DF1500">
        <w:t>is</w:t>
      </w:r>
      <w:r w:rsidRPr="00FA0E0A">
        <w:t xml:space="preserve"> consumed by the benefit the violation brings to oneself</w:t>
      </w:r>
      <w:r w:rsidRPr="00FA0E0A">
        <w:rPr>
          <w:color w:val="000000"/>
        </w:rPr>
        <w:t>.</w:t>
      </w:r>
    </w:p>
    <w:p w14:paraId="7A0DAF07" w14:textId="77777777" w:rsidR="006D4537" w:rsidRPr="00FA0E0A" w:rsidRDefault="00000000">
      <w:pPr>
        <w:ind w:firstLine="720"/>
        <w:rPr>
          <w:color w:val="000000"/>
        </w:rPr>
      </w:pPr>
      <w:r w:rsidRPr="00FA0E0A">
        <w:rPr>
          <w:color w:val="000000"/>
        </w:rPr>
        <w:t xml:space="preserve">In a country like the </w:t>
      </w:r>
      <w:r w:rsidRPr="00FA0E0A">
        <w:t>R.O.K.</w:t>
      </w:r>
      <w:r w:rsidRPr="00FA0E0A">
        <w:rPr>
          <w:color w:val="000000"/>
        </w:rPr>
        <w:t>, which tends to be culturally tight—a society with “strong norms and a low tolerance of deviant behavior” (Gelfand et al., 2011, pg. 2)</w:t>
      </w:r>
      <w:r w:rsidRPr="00FA0E0A">
        <w:t>—</w:t>
      </w:r>
      <w:r w:rsidRPr="00FA0E0A">
        <w:rPr>
          <w:color w:val="000000"/>
        </w:rPr>
        <w:t>it is highly likely that individuals believe a majority of people conform to social norms. The implications discussed in the previous paragraph suggest that this belief is subject to distortion, in this case, through the development of social identities and communities that can create new empirical beliefs about others’ conformit</w:t>
      </w:r>
      <w:r w:rsidRPr="00FA0E0A">
        <w:t xml:space="preserve">y. As a result, </w:t>
      </w:r>
      <w:r w:rsidRPr="00FA0E0A">
        <w:rPr>
          <w:color w:val="000000"/>
        </w:rPr>
        <w:t>as communities around certain shared experiences (i.e. m</w:t>
      </w:r>
      <w:r w:rsidRPr="00FA0E0A">
        <w:t xml:space="preserve">isogynistic social norms) develop, there are new expectations created for those within that community to violate certain social norms, an expectation that they then adhere to. </w:t>
      </w:r>
      <w:r w:rsidRPr="00FA0E0A">
        <w:rPr>
          <w:color w:val="000000"/>
        </w:rPr>
        <w:t xml:space="preserve">While the possible and real social costs of norm deviation exist, they can be offset in situations where defying norms is in the individual’s self-interest (i.e. </w:t>
      </w:r>
      <w:r w:rsidRPr="00FA0E0A">
        <w:t>women’s rights, autonomy, and empowerment).</w:t>
      </w:r>
    </w:p>
    <w:p w14:paraId="7A009DF2" w14:textId="77777777" w:rsidR="006D4537" w:rsidRPr="00FA0E0A" w:rsidRDefault="00000000">
      <w:pPr>
        <w:ind w:firstLine="720"/>
      </w:pPr>
      <w:r w:rsidRPr="00FA0E0A">
        <w:t>Thus, d</w:t>
      </w:r>
      <w:r w:rsidRPr="00FA0E0A">
        <w:rPr>
          <w:color w:val="000000"/>
        </w:rPr>
        <w:t xml:space="preserve">escriptive norms are influential drivers of behavior and can explain how women in the </w:t>
      </w:r>
      <w:r w:rsidRPr="00FA0E0A">
        <w:t>R.O.K.</w:t>
      </w:r>
      <w:r w:rsidRPr="00FA0E0A">
        <w:rPr>
          <w:color w:val="000000"/>
        </w:rPr>
        <w:t xml:space="preserve"> have challenged traditional gender norms</w:t>
      </w:r>
      <w:r w:rsidRPr="00FA0E0A">
        <w:t xml:space="preserve">, which </w:t>
      </w:r>
      <w:r w:rsidRPr="00FA0E0A">
        <w:rPr>
          <w:color w:val="000000"/>
        </w:rPr>
        <w:t>rang</w:t>
      </w:r>
      <w:r w:rsidRPr="00FA0E0A">
        <w:t>e</w:t>
      </w:r>
      <w:r w:rsidRPr="00FA0E0A">
        <w:rPr>
          <w:color w:val="000000"/>
        </w:rPr>
        <w:t xml:space="preserve"> from acceptance of the double burden of household work (i.e. child-rearing, chores) and family unit livelihood (i.e. employment) to conformity to restrictive beauty standards</w:t>
      </w:r>
      <w:r w:rsidRPr="00FA0E0A">
        <w:t xml:space="preserve">. The </w:t>
      </w:r>
      <w:r w:rsidRPr="00FA0E0A">
        <w:rPr>
          <w:color w:val="000000"/>
        </w:rPr>
        <w:t>individualistic lens that neoliberal individualism provides</w:t>
      </w:r>
      <w:r w:rsidRPr="00FA0E0A">
        <w:t>, such as t</w:t>
      </w:r>
      <w:r w:rsidRPr="00FA0E0A">
        <w:rPr>
          <w:color w:val="000000"/>
        </w:rPr>
        <w:t>he greater economic opportunities present as a single woman, strengthens this behavioral shift.</w:t>
      </w:r>
    </w:p>
    <w:p w14:paraId="04B8373E" w14:textId="7A587363" w:rsidR="006D4537" w:rsidRPr="00FA0E0A" w:rsidRDefault="00000000">
      <w:pPr>
        <w:ind w:firstLine="720"/>
        <w:rPr>
          <w:color w:val="000000"/>
        </w:rPr>
      </w:pPr>
      <w:r w:rsidRPr="00FA0E0A">
        <w:rPr>
          <w:color w:val="000000"/>
        </w:rPr>
        <w:t>Women’s awareness of their in-group peers’ (other women’s) observable, traditionally norm-</w:t>
      </w:r>
      <w:r w:rsidRPr="00FA0E0A">
        <w:rPr>
          <w:i/>
          <w:color w:val="000000"/>
        </w:rPr>
        <w:t>defying</w:t>
      </w:r>
      <w:r w:rsidRPr="00FA0E0A">
        <w:rPr>
          <w:color w:val="000000"/>
        </w:rPr>
        <w:t xml:space="preserve"> behaviors also establish </w:t>
      </w:r>
      <w:r w:rsidRPr="00FA0E0A">
        <w:rPr>
          <w:i/>
          <w:color w:val="000000"/>
        </w:rPr>
        <w:t>new</w:t>
      </w:r>
      <w:r w:rsidRPr="00FA0E0A">
        <w:rPr>
          <w:color w:val="000000"/>
        </w:rPr>
        <w:t xml:space="preserve"> descriptive norms for that in-group. The increased acceptability of behaviors like continuing to work after marriage can encourage the replication of </w:t>
      </w:r>
      <w:r w:rsidRPr="00FA0E0A">
        <w:rPr>
          <w:color w:val="000000"/>
        </w:rPr>
        <w:lastRenderedPageBreak/>
        <w:t>such behaviors by other women. In such cases, outcome expectations, or “beliefs that engaging in a behavior will either lead to relatively positive or negative behaviors” (Chung &amp; Rimal, 2016, pg. 11)</w:t>
      </w:r>
      <w:r w:rsidRPr="00FA0E0A">
        <w:t xml:space="preserve"> further such new norms. Bicchieri et al. (2023)’s finding on norm violation for self-interest also contributes to this effect, encouraging the development of norms that also violate traditional gender norms</w:t>
      </w:r>
      <w:r w:rsidRPr="00FA0E0A">
        <w:rPr>
          <w:color w:val="000000"/>
        </w:rPr>
        <w:t>. Descriptive norm beliefs</w:t>
      </w:r>
      <w:r w:rsidRPr="00FA0E0A">
        <w:t xml:space="preserve"> </w:t>
      </w:r>
      <w:r w:rsidRPr="00FA0E0A">
        <w:rPr>
          <w:color w:val="000000"/>
        </w:rPr>
        <w:t xml:space="preserve">have also been shown to alter </w:t>
      </w:r>
      <w:r w:rsidRPr="00FA0E0A">
        <w:t>injunctive beliefs and morality regarding norms, such that the more common a behavior is believed to be, the greater expectations for conformity and greater morality it is associated with (and vice versa for less common behaviors; Deutchman et al., 2025). It can be further hypothesized that</w:t>
      </w:r>
      <w:r w:rsidR="00DF1500">
        <w:t xml:space="preserve"> </w:t>
      </w:r>
      <w:r w:rsidRPr="00FA0E0A">
        <w:t>perceiving the norm-defying behaviors performed by other women and having greater social acceptance of such behaviors (if not by society at large, at least by other women) is a process that updates descriptive norms so that norm defiance is seen as more common, and thus have greater expectations for conformity and are more morally acceptable.</w:t>
      </w:r>
    </w:p>
    <w:p w14:paraId="2A2BEF69" w14:textId="56BEF073" w:rsidR="006D4537" w:rsidRPr="00FA0E0A" w:rsidRDefault="00000000">
      <w:pPr>
        <w:ind w:firstLine="720"/>
      </w:pPr>
      <w:r w:rsidRPr="00FA0E0A">
        <w:rPr>
          <w:color w:val="000000"/>
        </w:rPr>
        <w:t>On the other hand, injunctive norms have greater influence on collective interests, as they rely on normative expectations and reference morality, which are not necessarily conditional on other’s expectations or behaviors (</w:t>
      </w:r>
      <w:r w:rsidRPr="00FA0E0A">
        <w:t>Bicchieri, 2006</w:t>
      </w:r>
      <w:r w:rsidRPr="00FA0E0A">
        <w:rPr>
          <w:color w:val="000000"/>
        </w:rPr>
        <w:t xml:space="preserve">). The collective-interest feminist movements of the </w:t>
      </w:r>
      <w:r w:rsidRPr="00FA0E0A">
        <w:t>R.O.K.</w:t>
      </w:r>
      <w:r w:rsidRPr="00FA0E0A">
        <w:rPr>
          <w:color w:val="000000"/>
        </w:rPr>
        <w:t xml:space="preserve"> are reflective of women’s shared values and normative identity when it comes to systemic, gendered issues and norms. The identity shared by women in the </w:t>
      </w:r>
      <w:r w:rsidRPr="00FA0E0A">
        <w:t>R.O.K.</w:t>
      </w:r>
      <w:r w:rsidRPr="00FA0E0A">
        <w:rPr>
          <w:color w:val="000000"/>
        </w:rPr>
        <w:t xml:space="preserve"> has created new injunctive norms that expect other women to support causes and values like gender equality. Normative expectations also help to explain phenomena like quiet feminism, where public, visible identification with feminism is not performed, but the formation and commitment to feminist ideology and identification </w:t>
      </w:r>
      <w:r w:rsidRPr="00FA0E0A">
        <w:t>persists. Phenomena like these allow</w:t>
      </w:r>
      <w:r w:rsidRPr="00FA0E0A">
        <w:rPr>
          <w:color w:val="000000"/>
        </w:rPr>
        <w:t xml:space="preserve"> </w:t>
      </w:r>
      <w:r w:rsidRPr="00FA0E0A">
        <w:t xml:space="preserve">women to conform </w:t>
      </w:r>
      <w:r w:rsidR="00DF1500">
        <w:t>to</w:t>
      </w:r>
      <w:r w:rsidRPr="00FA0E0A">
        <w:t xml:space="preserve"> gender norms in their expression (i.e. clothing, behavior) and signal their non-violation of norms in the day</w:t>
      </w:r>
      <w:r w:rsidR="00DF1500">
        <w:t>-</w:t>
      </w:r>
      <w:r w:rsidRPr="00FA0E0A">
        <w:t>to</w:t>
      </w:r>
      <w:r w:rsidR="00DF1500">
        <w:t>-</w:t>
      </w:r>
      <w:r w:rsidRPr="00FA0E0A">
        <w:t xml:space="preserve">day. At the same time, they can adhere to the moral framework that their normative </w:t>
      </w:r>
      <w:r w:rsidRPr="00FA0E0A">
        <w:lastRenderedPageBreak/>
        <w:t xml:space="preserve">expectations provide in more private modes of expression—such as in anonymous online spaces, where feminism is more concentrated in collective identity and there is </w:t>
      </w:r>
      <w:r w:rsidR="00DF1500">
        <w:t xml:space="preserve">a </w:t>
      </w:r>
      <w:r w:rsidRPr="00FA0E0A">
        <w:t xml:space="preserve">greater focus </w:t>
      </w:r>
      <w:r w:rsidR="00DF1500">
        <w:t>on</w:t>
      </w:r>
      <w:r w:rsidRPr="00FA0E0A">
        <w:t xml:space="preserve"> sharing values and normative identity.</w:t>
      </w:r>
    </w:p>
    <w:p w14:paraId="1868FEB9" w14:textId="3DD2C69A" w:rsidR="006D4537" w:rsidRPr="00FA0E0A" w:rsidRDefault="00000000" w:rsidP="00FA0E0A">
      <w:pPr>
        <w:ind w:firstLine="720"/>
        <w:rPr>
          <w:color w:val="000000"/>
        </w:rPr>
      </w:pPr>
      <w:r w:rsidRPr="00FA0E0A">
        <w:rPr>
          <w:color w:val="000000"/>
        </w:rPr>
        <w:t xml:space="preserve">Aspects like subjective norms, from Ajzen’s 1991 theory of planned behavior, </w:t>
      </w:r>
      <w:r w:rsidRPr="00FA0E0A">
        <w:t xml:space="preserve">add further implications for how </w:t>
      </w:r>
      <w:r w:rsidRPr="00FA0E0A">
        <w:rPr>
          <w:color w:val="000000"/>
        </w:rPr>
        <w:t>social pressure that is enacted and expected by high-visibility, important others</w:t>
      </w:r>
      <w:r w:rsidRPr="00FA0E0A">
        <w:t xml:space="preserve"> </w:t>
      </w:r>
      <w:r w:rsidRPr="00FA0E0A">
        <w:rPr>
          <w:color w:val="000000"/>
        </w:rPr>
        <w:t>can also further such ideologies (Ajzen, 1991; Chung &amp; Rimal, 2016). For example</w:t>
      </w:r>
      <w:r w:rsidRPr="00FA0E0A">
        <w:t xml:space="preserve">, recent Nobel Prize winner Han Kang’s continuous framing of gender issues as pervasive in the R.O.K. and explicit commentary against gender inequality have sparked more conversations about misogyny in Korean society than ever (Han, 2024; Rich &amp; Choe, 2024). Individuals who have prestige in a society (surely a Nobel Prize in Literature, and the first for a woman of Asian descent, qualifies </w:t>
      </w:r>
      <w:r w:rsidR="00DF1500">
        <w:t xml:space="preserve">for </w:t>
      </w:r>
      <w:r w:rsidRPr="00FA0E0A">
        <w:t xml:space="preserve">prestige) have been found to carry greater influence over others (Van Kleef, 2023; Cheng et al., 2013; Maner &amp; Case, 2016). </w:t>
      </w:r>
      <w:r w:rsidRPr="00FA0E0A">
        <w:rPr>
          <w:color w:val="000000"/>
        </w:rPr>
        <w:t>Furthermore, norm violatio</w:t>
      </w:r>
      <w:r w:rsidRPr="00FA0E0A">
        <w:t>ns that are prosocial, or for the collective interest, have been found to carry even greater influence (Van Kleef et al., 2012), and violations of norms that are detrimental to a group have similar effects (Thau et al., 2015; Packer, 2008). In other words, a figure like Han Kang regularly giving statements highlighting the detriments of gendered norms and violating them in her writing and status as the first Asian woman to win the Nobel Prize in Literature provides another avenue of gender norm violation normalcy and acceptance for other Korean women. Finally</w:t>
      </w:r>
      <w:r w:rsidRPr="00FA0E0A">
        <w:rPr>
          <w:color w:val="000000"/>
        </w:rPr>
        <w:t>, the global recognition of movements, like monuments for comfort women and the 4B movement, increase</w:t>
      </w:r>
      <w:r w:rsidR="00DF1500">
        <w:rPr>
          <w:color w:val="000000"/>
        </w:rPr>
        <w:t>s</w:t>
      </w:r>
      <w:r w:rsidRPr="00FA0E0A">
        <w:rPr>
          <w:color w:val="000000"/>
        </w:rPr>
        <w:t xml:space="preserve"> their visibility and allow for </w:t>
      </w:r>
      <w:r w:rsidRPr="00FA0E0A">
        <w:t>global public</w:t>
      </w:r>
      <w:r w:rsidRPr="00FA0E0A">
        <w:rPr>
          <w:color w:val="000000"/>
        </w:rPr>
        <w:t xml:space="preserve"> support, creating the necessary context for the norms underlying these (i.e. gender equality and reparations for gendered state</w:t>
      </w:r>
      <w:r w:rsidR="00DF1500">
        <w:rPr>
          <w:color w:val="000000"/>
        </w:rPr>
        <w:t xml:space="preserve"> </w:t>
      </w:r>
      <w:r w:rsidRPr="00FA0E0A">
        <w:rPr>
          <w:color w:val="000000"/>
        </w:rPr>
        <w:t>violence) to build traction and substantively change existing norms, and ultimately enact systemic changes like abolishment of the Head of Family system or reparations cases for victims of the Monkey House.</w:t>
      </w:r>
    </w:p>
    <w:p w14:paraId="0F00C857" w14:textId="77777777" w:rsidR="006D4537" w:rsidRDefault="00000000" w:rsidP="00FA0E0A">
      <w:pPr>
        <w:pStyle w:val="Heading1"/>
        <w:jc w:val="center"/>
      </w:pPr>
      <w:bookmarkStart w:id="14" w:name="_heading=h.44sinio" w:colFirst="0" w:colLast="0"/>
      <w:bookmarkEnd w:id="14"/>
      <w:r w:rsidRPr="00FA0E0A">
        <w:lastRenderedPageBreak/>
        <w:t>IV. CULTURAL TIGHTNESS AND THE COSTS OF NORM DEVIATION</w:t>
      </w:r>
    </w:p>
    <w:p w14:paraId="6AE7379E" w14:textId="77777777" w:rsidR="00FA0E0A" w:rsidRPr="00FA0E0A" w:rsidRDefault="00FA0E0A" w:rsidP="00FA0E0A"/>
    <w:p w14:paraId="2C126FDF" w14:textId="7D654FC4" w:rsidR="006D4537" w:rsidRPr="00FA0E0A" w:rsidRDefault="00000000">
      <w:r w:rsidRPr="00FA0E0A">
        <w:tab/>
        <w:t xml:space="preserve">The R.O.K., as mentioned above is a </w:t>
      </w:r>
      <w:r w:rsidR="00DF1500" w:rsidRPr="00FA0E0A">
        <w:t>culturally tight</w:t>
      </w:r>
      <w:r w:rsidRPr="00FA0E0A">
        <w:t xml:space="preserve"> society, and culturally tight societies are defined by exhibiting low tolerance and high moral outrage in response to a norm deviation or violation (Pelto, 1968; Stamkou et al., 2019). In the last section, I argued that the psychological mechanisms underlying social norms are a primary driver behind changes </w:t>
      </w:r>
      <w:r w:rsidR="00DF1500">
        <w:t>in</w:t>
      </w:r>
      <w:r w:rsidRPr="00FA0E0A">
        <w:t xml:space="preserve"> women’s behavior that deviate from traditional gender norms. However, this raises an important question—how have norms around gender changed so dramatically in a culturally tight society where norm deviance is so highly sanctioned? Differences in the effects of norm deviation by gender, caused by the interaction between shifting gendered norms in the R.O.K., and the rise of neoliberal individualism provide insights into why women’s empowerment and psychological agency are not normative outliers in a culturally tight society with patriarchal norms.</w:t>
      </w:r>
    </w:p>
    <w:p w14:paraId="5A5A95AD" w14:textId="741735EC" w:rsidR="006D4537" w:rsidRPr="00FA0E0A" w:rsidRDefault="00000000">
      <w:r w:rsidRPr="00FA0E0A">
        <w:tab/>
        <w:t xml:space="preserve">Cultural tightness is defined as the extent to which a society has “strong norms and a low tolerance of deviant behavior” (Gelfand et al., 2011, pg. 2). Deviance from norms is not only met with low tolerance but stricter punishments and imposition of higher costs as well (Gelfand et al, 2011; Harrington &amp; Gelfand, 2014). Studies have also found that collective action challenging societal institutions, like protests, boycotts, and strikes, are less common in tighter societies (Gelfand et al., 2011). In such societies, conformity to norms—both injunctive and descriptive—is highly encouraged and incentivized. For example, Korea has cultural norms prioritizing hierarchy, including norms of respectful conduct for age differences, intergenerational interactions, and organizational hierarchy in the workplace, amongst other social and identity factors. One context where these norms of hierarchy have been studied in the Korean context is workplace drinking gatherings. These gatherings after work are often more formal than one </w:t>
      </w:r>
      <w:r w:rsidRPr="00FA0E0A">
        <w:lastRenderedPageBreak/>
        <w:t>might expect with post-work gatherings, and enforce socially mandated attendance due to the high costs of norm violation. Not attending these gatherings can result in significant interpersonal costs, like difficulties maintaining friendships in the workplace, exclusion from information sharing, and losing out on promotions (I. Park &amp; Y. Kim, 2010; Çakar &amp; Kim, 2015). At these gatherings, subordinates are expected to continue drinking so long as their supervisor mandates and never refuse a drink offered by a supervisor, with refusal being seen as disrespectful and improper and resulting in long-lasting negative impressions of such subordinates by their supervisors (J. H. Oh, 2002; De Mente, 2014; Çakar &amp; Kim, 2015). The studies on these gatherings illuminate how culturally tight the R.O.K. is and the social effects that norm deviance can incur.</w:t>
      </w:r>
    </w:p>
    <w:p w14:paraId="602CFB9E" w14:textId="397C981E" w:rsidR="006D4537" w:rsidRPr="00FA0E0A" w:rsidRDefault="00000000">
      <w:r w:rsidRPr="00FA0E0A">
        <w:tab/>
        <w:t>As in the example, norm deviance in tight cultures is associated with a number of intra- and interpersonal social effects. These intrapersonal effects can include feelings of guilt and shame, and interpersonal effects can include social judgments and negative behavioral tendencies from others, like sanctioning (Kleef et al., 2015). Researchers have also examined whether cultural tightness serves as a moderator of norm violation for interpersonal social effects like social positioning or societal standing, including perceptions of how powerful an individual is. For example, Stamkou et al. (2019) found that norm violators in collectivist societies are typically seen as less powerful and evoke stronger moral outrage than in individualistic societies. Furthermore, culturally tight societies have preferences for leaders who are norm followers. Thus, norm violators in culturally tight societies can incur costs that affect the individual internally and in their relations with others, such as a reduction of influence or their social stature, to greater extents than in other cultures.</w:t>
      </w:r>
    </w:p>
    <w:p w14:paraId="38BDBA36" w14:textId="7BE49AA0" w:rsidR="006D4537" w:rsidRPr="00FA0E0A" w:rsidRDefault="00000000">
      <w:pPr>
        <w:ind w:firstLine="720"/>
      </w:pPr>
      <w:r w:rsidRPr="00FA0E0A">
        <w:lastRenderedPageBreak/>
        <w:t xml:space="preserve">What is interesting about the assertion that cultural tightness will always result in greater norm adherence is that they are without consideration of the </w:t>
      </w:r>
      <w:r w:rsidRPr="00FA0E0A">
        <w:rPr>
          <w:i/>
        </w:rPr>
        <w:t>content</w:t>
      </w:r>
      <w:r w:rsidRPr="00FA0E0A">
        <w:t xml:space="preserve"> of the norms themselves. For example, the traditional gender norms of the R.O.K. are disadvantageous to women in their content and, in a sense, to cooperate with them means to inflict self-punishment. Such norms are inherently illogical for women to adhere to, running against their self-interest.</w:t>
      </w:r>
    </w:p>
    <w:p w14:paraId="619D6CFA" w14:textId="77777777" w:rsidR="006D4537" w:rsidRPr="00FA0E0A" w:rsidRDefault="00000000">
      <w:pPr>
        <w:ind w:firstLine="720"/>
      </w:pPr>
      <w:r w:rsidRPr="00FA0E0A">
        <w:t>This idea is corroborated by Oh (2022), which found gender disparities in R.O.K. participants’ belief that the world was a just place. Her findings suggest that the inequality between gender norms in Korea makes norm adherence, and the cultural tightness that enforces it, more costly for women. In other words, this cost of adherence can offset the comparatively large costs that are associated with norm violation in culturally tight societies.</w:t>
      </w:r>
    </w:p>
    <w:p w14:paraId="6F6A97F9" w14:textId="77777777" w:rsidR="006D4537" w:rsidRPr="00FA0E0A" w:rsidRDefault="00000000">
      <w:pPr>
        <w:ind w:firstLine="720"/>
      </w:pPr>
      <w:r w:rsidRPr="00FA0E0A">
        <w:t xml:space="preserve">On the other hand, violating gender norms incurs a cost for men </w:t>
      </w:r>
      <w:r w:rsidRPr="00FA0E0A">
        <w:rPr>
          <w:i/>
        </w:rPr>
        <w:t xml:space="preserve">and </w:t>
      </w:r>
      <w:r w:rsidRPr="00FA0E0A">
        <w:t>disadvantages them societally. In other words, why deviate from a system of values that serves you? Men report similar lines of thinking. H. Lee (2024) states,</w:t>
      </w:r>
      <w:r w:rsidRPr="00FA0E0A">
        <w:rPr>
          <w:b/>
        </w:rPr>
        <w:t xml:space="preserve"> </w:t>
      </w:r>
      <w:r w:rsidRPr="00FA0E0A">
        <w:t>“While they feel that traditional masculinity could no longer be a privilege, they find it more advantageous to incorporate into the existing patriarchal system of order” (pg. 5). Thus, the R.O.K.’s cultural tightness may actually serve as a mechanism for the enhancement of women’s empowerment and psychological agency by reducing the costs associated with norm deviance.</w:t>
      </w:r>
    </w:p>
    <w:p w14:paraId="67550D89" w14:textId="77777777" w:rsidR="006D4537" w:rsidRPr="00FA0E0A" w:rsidRDefault="006D4537">
      <w:pPr>
        <w:ind w:firstLine="720"/>
      </w:pPr>
    </w:p>
    <w:p w14:paraId="44F53821" w14:textId="77777777" w:rsidR="006D4537" w:rsidRPr="00FA0E0A" w:rsidRDefault="00000000">
      <w:pPr>
        <w:pStyle w:val="Heading2"/>
        <w:numPr>
          <w:ilvl w:val="0"/>
          <w:numId w:val="3"/>
        </w:numPr>
        <w:rPr>
          <w:b/>
          <w:bCs/>
        </w:rPr>
      </w:pPr>
      <w:bookmarkStart w:id="15" w:name="_heading=h.2jxsxqh" w:colFirst="0" w:colLast="0"/>
      <w:bookmarkEnd w:id="15"/>
      <w:r w:rsidRPr="00FA0E0A">
        <w:rPr>
          <w:b/>
          <w:bCs/>
        </w:rPr>
        <w:t>Implications for Collective Action</w:t>
      </w:r>
    </w:p>
    <w:p w14:paraId="0E773165" w14:textId="6477F42A" w:rsidR="006D4537" w:rsidRPr="00FA0E0A" w:rsidRDefault="00000000">
      <w:r w:rsidRPr="00FA0E0A">
        <w:tab/>
        <w:t>For women in the R.O.K., then, norm adherence and norm violation both incur costs—adherence to oppressive norms disempower</w:t>
      </w:r>
      <w:r w:rsidR="00DF1500">
        <w:t>s</w:t>
      </w:r>
      <w:r w:rsidRPr="00FA0E0A">
        <w:t xml:space="preserve"> them and encourage</w:t>
      </w:r>
      <w:r w:rsidR="00DF1500">
        <w:t>s</w:t>
      </w:r>
      <w:r w:rsidRPr="00FA0E0A">
        <w:t xml:space="preserve"> social dynamics where they are subject to misogyny, while violation of such norms comes at a high interpersonal and intrapersonal cost. For example, some punishments for norm violation</w:t>
      </w:r>
      <w:r w:rsidR="00DF1500">
        <w:t>s</w:t>
      </w:r>
      <w:r w:rsidRPr="00FA0E0A">
        <w:t xml:space="preserve"> that are well</w:t>
      </w:r>
      <w:r w:rsidR="00DF1500">
        <w:t>-</w:t>
      </w:r>
      <w:r w:rsidRPr="00FA0E0A">
        <w:t xml:space="preserve">studied are </w:t>
      </w:r>
      <w:r w:rsidRPr="00FA0E0A">
        <w:lastRenderedPageBreak/>
        <w:t>direct physical and verbal confrontation, reputation tactics like gossip and ostracization, and social exclusion (Molho &amp; Wu, 2021; Molho et al, 2020). Adherence to norms can mean accepting hostile workplaces, disparate salaries and promotion rates, and the high frequency of digital sex crimes (J. Kim, 2024). On the other hand, women have faced increasing levels of digital and physical attacks and violence in response to intentional and unintentional norm violation</w:t>
      </w:r>
      <w:r w:rsidR="00DF1500">
        <w:t>s</w:t>
      </w:r>
      <w:r w:rsidRPr="00FA0E0A">
        <w:t xml:space="preserve"> (M. Kim, 2024; Tan &amp; Yip, 2021; Mackenzie &amp; Mao, 2023).</w:t>
      </w:r>
    </w:p>
    <w:p w14:paraId="0DAE9648" w14:textId="0C88845E" w:rsidR="006D4537" w:rsidRPr="00FA0E0A" w:rsidRDefault="00000000">
      <w:pPr>
        <w:ind w:firstLine="720"/>
      </w:pPr>
      <w:r w:rsidRPr="00FA0E0A">
        <w:t xml:space="preserve">The increased polarization and political divides between younger generations in the R.O.K. </w:t>
      </w:r>
      <w:r w:rsidR="00DF1500">
        <w:t>have</w:t>
      </w:r>
      <w:r w:rsidRPr="00FA0E0A">
        <w:t xml:space="preserve"> exacerbated the interpersonal costs of norm violation. Young men in the R.O.K. are leaning more conservative than ever, while women have shown the opposite effect, becoming more liberal, (Gong, 2024)–a phenomenon that is being observed across the globe (Burn-Murdoch, 2024; Charrel, 2024). Ryall (2024) discusses how in the R.O.K., “the status and privileges that men had monopolized were no longer useful to men… They do not like each other because culturally men have been more [publicly] active in South Korean society and have had to compete against other men for jobs, but now more women are entering the workforce, that competition has just become more intense” (pg. 2). This gender-based political polarization often results in higher costs for women who violate norms, whether or not norm violation is the intention of women. While we currently lack empirical evidence for this, various publications note sociological trends connecting polarization to increased violence against women in online spaces by men (B. Yoon, 2014; C. Lee, 2024), and a plethora of anecdotes in Korean news that demonstrate this reality. Additionally, research on punishment for norm violation has suggested that men are more likely to punish norm violators (Balafoutas &amp; Nikiforakis, 2012), adding a layer of gender that may also contribute to this immense backlash against women who violate norms.</w:t>
      </w:r>
    </w:p>
    <w:p w14:paraId="7DC81089" w14:textId="243551B4" w:rsidR="006D4537" w:rsidRPr="00FA0E0A" w:rsidRDefault="00000000">
      <w:pPr>
        <w:ind w:firstLine="720"/>
      </w:pPr>
      <w:r w:rsidRPr="00FA0E0A">
        <w:lastRenderedPageBreak/>
        <w:t xml:space="preserve">The polarization is such that “appearing” like a feminist has caused attacks, caused by a rise in anti-feminist views and male victimhood (H.W. Jung, 2023). The short hair of triple Olympic gold-medalist archer An San resulted in mass criticism </w:t>
      </w:r>
      <w:r w:rsidR="00DF1500">
        <w:t>from</w:t>
      </w:r>
      <w:r w:rsidRPr="00FA0E0A">
        <w:t xml:space="preserve"> men online, who perceived her hair as a signifier of feminism (Tan &amp; Yip, 2021). In 2023, a young man assaulted a shop clerk in Korea after also assuming she was a feminist due to her short haircut (Mackenzie &amp; Mao, 2023). These examples demonstrate how social norms, specifically physical ones, of how women should present and act, have themselves become increasingly restrictive and polarizing. Lin &amp; Raval (2020)’s In a recent meta-analysis of women’s body image in the R.O.K., Lim &amp; Raval (2020) found a strong correlation between body-image standards and the collective, normative belief of such standards (as defined previously as, the expectation to conform). In essence, the standard social norms that women believe they are expected to conform to have become incredibly high-costing to achieve—in beauty standards, behavioral standards, and restrictive ideology. Any perceived violations, be it support of the #MeToo movement or having short hair, automatically define women as “feminists” and incur for them the costs of norm violation, too often to violent results.</w:t>
      </w:r>
    </w:p>
    <w:p w14:paraId="7F2F4370" w14:textId="77777777" w:rsidR="006D4537" w:rsidRPr="00FA0E0A" w:rsidRDefault="00000000">
      <w:pPr>
        <w:ind w:firstLine="720"/>
      </w:pPr>
      <w:r w:rsidRPr="00FA0E0A">
        <w:t xml:space="preserve">The impossibility of this existence has led to mass movements. Women are developing collective identities in online spaces and engaging in their psychological agency through these spaces and the greater political and cultural successes that women have had in the R.O.K. in recent times. As a result, they appear to choose—sometimes not actively—the costs of norm violation over norm adherence. On Ji-goo, who was physically assaulted for having short hair, states she “never considered herself a feminist but changed her mind” (France-Presse, 2024, pg. 4) after the assault. The backlash that An San received and the physical assault in 2023 resulted in social media campaigns involving hundreds of thousands of women posting images of their </w:t>
      </w:r>
      <w:r w:rsidRPr="00FA0E0A">
        <w:lastRenderedPageBreak/>
        <w:t>short haircuts in solidarity (Tan &amp; Yip, 2021; Mackenzie &amp; Mao, 2023). With these incidents, short haircuts became a signaling norm—social norms that “signal” to others that you are committed to a certain group identity (Przepioka &amp; Diekmann, 2021).</w:t>
      </w:r>
    </w:p>
    <w:p w14:paraId="533B20A3" w14:textId="77777777" w:rsidR="006D4537" w:rsidRPr="00FA0E0A" w:rsidRDefault="00000000">
      <w:pPr>
        <w:ind w:firstLine="720"/>
        <w:rPr>
          <w:b/>
          <w:color w:val="000000"/>
        </w:rPr>
      </w:pPr>
      <w:r w:rsidRPr="00FA0E0A">
        <w:t>Signaling reduces uncertainty about one’s actions and beliefs, like feminists’ deviation from misogynistic social norms, attendance at women’s rights protests, and support of gender equality legislation. This association with related feminist norms has been found to increase parochial cooperation (cooperation based on familiarity) between those who also identify as feminists, presenting another factor that is strengthening the collective nature of women’s movements in the R.O.K. (Macanovic et al., 2024). Furthermore, it can also explain why some men have had excessively violent reactions to women having short hair—“looking like a feminist” suggests conformity to feminist norms and values. The collective action case studies that we will explore further (see page 34) illuminate how such norm deviation is important to generating the agency &amp; empowerment needed for women to motivate these mass movements in a collectivist, culturally tight society.</w:t>
      </w:r>
    </w:p>
    <w:p w14:paraId="1E5FFE49" w14:textId="77777777" w:rsidR="006D4537" w:rsidRPr="00FA0E0A" w:rsidRDefault="006D4537">
      <w:pPr>
        <w:pStyle w:val="Heading1"/>
      </w:pPr>
      <w:bookmarkStart w:id="16" w:name="_heading=h.wg1uwu83v9mo" w:colFirst="0" w:colLast="0"/>
      <w:bookmarkEnd w:id="16"/>
    </w:p>
    <w:p w14:paraId="63AAEDAA" w14:textId="77777777" w:rsidR="006D4537" w:rsidRPr="00FA0E0A" w:rsidRDefault="00000000">
      <w:pPr>
        <w:pStyle w:val="Heading1"/>
      </w:pPr>
      <w:bookmarkStart w:id="17" w:name="_heading=h.aqrsllvp4rmc" w:colFirst="0" w:colLast="0"/>
      <w:bookmarkEnd w:id="17"/>
      <w:r w:rsidRPr="00FA0E0A">
        <w:br w:type="page"/>
      </w:r>
    </w:p>
    <w:p w14:paraId="2F6C86F9" w14:textId="77777777" w:rsidR="006D4537" w:rsidRDefault="00000000" w:rsidP="00FA0E0A">
      <w:pPr>
        <w:pStyle w:val="Heading1"/>
        <w:jc w:val="center"/>
      </w:pPr>
      <w:bookmarkStart w:id="18" w:name="_heading=h.35nkun2" w:colFirst="0" w:colLast="0"/>
      <w:bookmarkEnd w:id="18"/>
      <w:r w:rsidRPr="00FA0E0A">
        <w:rPr>
          <w:color w:val="000000"/>
        </w:rPr>
        <w:lastRenderedPageBreak/>
        <w:t xml:space="preserve">V. </w:t>
      </w:r>
      <w:r w:rsidRPr="00FA0E0A">
        <w:t>WOMEN’S EMPOWERMENT AND PSYCHOLOGICAL AGENCY</w:t>
      </w:r>
    </w:p>
    <w:p w14:paraId="2F9AEFE5" w14:textId="77777777" w:rsidR="00FA0E0A" w:rsidRPr="00FA0E0A" w:rsidRDefault="00FA0E0A" w:rsidP="00FA0E0A"/>
    <w:p w14:paraId="7182CDBA" w14:textId="3A098ECA" w:rsidR="006D4537" w:rsidRPr="00FA0E0A" w:rsidRDefault="00000000">
      <w:pPr>
        <w:rPr>
          <w:color w:val="000000"/>
        </w:rPr>
      </w:pPr>
      <w:r w:rsidRPr="00FA0E0A">
        <w:rPr>
          <w:b/>
          <w:color w:val="000000"/>
        </w:rPr>
        <w:tab/>
      </w:r>
      <w:r w:rsidRPr="00FA0E0A">
        <w:rPr>
          <w:color w:val="000000"/>
        </w:rPr>
        <w:t>Shifts in gendered social norms carry significant implications for women’s empowerment</w:t>
      </w:r>
      <w:r w:rsidRPr="00FA0E0A">
        <w:t xml:space="preserve">. </w:t>
      </w:r>
      <w:r w:rsidR="00DF1500">
        <w:t>Different forms of such empowerment</w:t>
      </w:r>
      <w:r w:rsidRPr="00FA0E0A">
        <w:t xml:space="preserve"> have been linked to various implications: c</w:t>
      </w:r>
      <w:r w:rsidRPr="00FA0E0A">
        <w:rPr>
          <w:color w:val="000000"/>
        </w:rPr>
        <w:t>hanges in such social norms are a significant indicator of economic empowerment (International Development Research Centre, n.d.)</w:t>
      </w:r>
      <w:r w:rsidRPr="00FA0E0A">
        <w:t>, while movements to institutionalize gender</w:t>
      </w:r>
      <w:r w:rsidRPr="00FA0E0A">
        <w:rPr>
          <w:color w:val="000000"/>
        </w:rPr>
        <w:t xml:space="preserve"> issues support</w:t>
      </w:r>
      <w:r w:rsidRPr="00FA0E0A">
        <w:t xml:space="preserve"> </w:t>
      </w:r>
      <w:r w:rsidRPr="00FA0E0A">
        <w:rPr>
          <w:color w:val="000000"/>
        </w:rPr>
        <w:t>political empowerment</w:t>
      </w:r>
      <w:r w:rsidRPr="00FA0E0A">
        <w:t>. D</w:t>
      </w:r>
      <w:r w:rsidRPr="00FA0E0A">
        <w:rPr>
          <w:color w:val="000000"/>
        </w:rPr>
        <w:t xml:space="preserve">eviations from traditional gendered norms are seen as crucial to psychological empowerment (Maiorano et al., 2021), a construct further explored in </w:t>
      </w:r>
      <w:r w:rsidRPr="00FA0E0A">
        <w:t>this thesis</w:t>
      </w:r>
      <w:r w:rsidRPr="00FA0E0A">
        <w:rPr>
          <w:color w:val="000000"/>
        </w:rPr>
        <w:t>. Finally,</w:t>
      </w:r>
      <w:r w:rsidRPr="00FA0E0A">
        <w:t xml:space="preserve"> empowerment is a mechanism that can motivate further action against </w:t>
      </w:r>
      <w:r w:rsidR="00DF1500">
        <w:t xml:space="preserve">the </w:t>
      </w:r>
      <w:r w:rsidRPr="00FA0E0A">
        <w:t>marginalization of women in the R.O.K.</w:t>
      </w:r>
    </w:p>
    <w:p w14:paraId="421B5F84" w14:textId="77777777" w:rsidR="006D4537" w:rsidRPr="00FA0E0A" w:rsidRDefault="00000000">
      <w:pPr>
        <w:ind w:firstLine="720"/>
        <w:rPr>
          <w:color w:val="000000"/>
        </w:rPr>
      </w:pPr>
      <w:r w:rsidRPr="00FA0E0A">
        <w:rPr>
          <w:color w:val="000000"/>
        </w:rPr>
        <w:t>Empowerment has varying definitions, but the review of such definitions</w:t>
      </w:r>
      <w:r w:rsidRPr="00FA0E0A">
        <w:t xml:space="preserve"> </w:t>
      </w:r>
      <w:r w:rsidRPr="00FA0E0A">
        <w:rPr>
          <w:color w:val="000000"/>
        </w:rPr>
        <w:t>informs the most important and consistent features of empowerment (</w:t>
      </w:r>
      <w:r w:rsidRPr="00FA0E0A">
        <w:t>Priya et al., 2021)</w:t>
      </w:r>
      <w:r w:rsidRPr="00FA0E0A">
        <w:rPr>
          <w:color w:val="000000"/>
        </w:rPr>
        <w:t>. One such feature is from Batliwala (2007), which defines empowerment as</w:t>
      </w:r>
      <w:r w:rsidRPr="00FA0E0A">
        <w:t xml:space="preserve"> “</w:t>
      </w:r>
      <w:r w:rsidRPr="00FA0E0A">
        <w:rPr>
          <w:color w:val="000000"/>
        </w:rPr>
        <w:t>a process</w:t>
      </w:r>
      <w:r w:rsidRPr="00FA0E0A">
        <w:t>…</w:t>
      </w:r>
      <w:r w:rsidRPr="00FA0E0A">
        <w:rPr>
          <w:color w:val="000000"/>
        </w:rPr>
        <w:t xml:space="preserve"> of transforming the relations of power between individuals and social groups</w:t>
      </w:r>
      <w:r w:rsidRPr="00FA0E0A">
        <w:t>” (pg. 560)</w:t>
      </w:r>
      <w:r w:rsidRPr="00FA0E0A">
        <w:rPr>
          <w:color w:val="000000"/>
        </w:rPr>
        <w:t>.</w:t>
      </w:r>
      <w:r w:rsidRPr="00FA0E0A">
        <w:t xml:space="preserve"> </w:t>
      </w:r>
      <w:r w:rsidRPr="00FA0E0A">
        <w:rPr>
          <w:color w:val="000000"/>
        </w:rPr>
        <w:t>Another is from Kabeer (1999), whose conceptualization of empowerment complements Batliwala’s definition while also engaging psychological agency as well. She defines empowerment within the framework of three dimensions that are essential to “meaningful choice”. The dimensions are resources (that which enable choices, whether they be the pursuit of goals or challenge existing constraints), agency (the ability to define goals and act upon them), and achievements (the outcome of resource accessibility and exercise of agency). Thus, empowerment includes the control of necessary resources, challenge to existing structures and norms via agency, and meaningful and transformative outcomes (Kabeer, 1999).</w:t>
      </w:r>
    </w:p>
    <w:p w14:paraId="2F2C2A0A" w14:textId="1BB7AEB5" w:rsidR="006D4537" w:rsidRPr="00FA0E0A" w:rsidRDefault="00000000">
      <w:pPr>
        <w:ind w:right="720" w:firstLine="720"/>
      </w:pPr>
      <w:r w:rsidRPr="00FA0E0A">
        <w:lastRenderedPageBreak/>
        <w:t>Kabeer’s conceptualization of p</w:t>
      </w:r>
      <w:r w:rsidRPr="00FA0E0A">
        <w:rPr>
          <w:color w:val="000000"/>
        </w:rPr>
        <w:t>sychological agency has various facets</w:t>
      </w:r>
      <w:r w:rsidRPr="00FA0E0A">
        <w:t>, including</w:t>
      </w:r>
      <w:r w:rsidRPr="00FA0E0A">
        <w:rPr>
          <w:color w:val="000000"/>
        </w:rPr>
        <w:t xml:space="preserve"> individual or collective,</w:t>
      </w:r>
      <w:r w:rsidRPr="00FA0E0A">
        <w:t xml:space="preserve"> and</w:t>
      </w:r>
      <w:r w:rsidRPr="00FA0E0A">
        <w:rPr>
          <w:color w:val="000000"/>
        </w:rPr>
        <w:t xml:space="preserve"> positive or negative relations to power</w:t>
      </w:r>
      <w:r w:rsidRPr="00FA0E0A">
        <w:t xml:space="preserve">. </w:t>
      </w:r>
      <w:r w:rsidRPr="00FA0E0A">
        <w:rPr>
          <w:color w:val="000000"/>
        </w:rPr>
        <w:t xml:space="preserve">Maiorano et al. (2021) </w:t>
      </w:r>
      <w:r w:rsidRPr="00FA0E0A">
        <w:t xml:space="preserve">further </w:t>
      </w:r>
      <w:r w:rsidRPr="00FA0E0A">
        <w:rPr>
          <w:color w:val="000000"/>
        </w:rPr>
        <w:t xml:space="preserve">assert that agency is a necessary factor of empowerment, highlighting a narrower definition of the construct, such that measures of agency must lie within the constraints of what women and marginalized populations are </w:t>
      </w:r>
      <w:r w:rsidRPr="00FA0E0A">
        <w:rPr>
          <w:i/>
          <w:color w:val="000000"/>
        </w:rPr>
        <w:t xml:space="preserve">able </w:t>
      </w:r>
      <w:r w:rsidRPr="00FA0E0A">
        <w:rPr>
          <w:color w:val="000000"/>
        </w:rPr>
        <w:t>to do</w:t>
      </w:r>
      <w:r w:rsidRPr="00FA0E0A">
        <w:t>—</w:t>
      </w:r>
      <w:r w:rsidRPr="00FA0E0A">
        <w:rPr>
          <w:color w:val="000000"/>
        </w:rPr>
        <w:t>in other words, social norm deviation, rather than going so far as breaking national law. Agency is reflective of tangible action that can be taken</w:t>
      </w:r>
      <w:r w:rsidRPr="00FA0E0A">
        <w:t>. While there are often agents who go beyond norm deviation, it is important to address the feasibility of agentic expression when discussing collective liberation. Evans (2021) and Maiorano et al. (2021)</w:t>
      </w:r>
      <w:r w:rsidRPr="00FA0E0A">
        <w:rPr>
          <w:color w:val="000000"/>
        </w:rPr>
        <w:t xml:space="preserve"> state that, “</w:t>
      </w:r>
      <w:r w:rsidRPr="00FA0E0A">
        <w:t>W</w:t>
      </w:r>
      <w:r w:rsidRPr="00FA0E0A">
        <w:rPr>
          <w:color w:val="000000"/>
        </w:rPr>
        <w:t>e see defying disempowering social norms as a crucial element of an empowerment process, which can trigger more profound (and collective) social change” (pg. 2). That is, deviation from social norms that serve to disempower women is one of the most significant markers of their empowerment, in part because it is an achievable and realistic form of action for masses to partake in, and can effectively create greater collective systemic changes.</w:t>
      </w:r>
      <w:r w:rsidRPr="00FA0E0A">
        <w:t xml:space="preserve"> Violation of disempowering norms is a tangible action, grounded in the collective interests of all who are disempowered by its status as a norm, and expresses the disconcertment with and rejection of such norms.</w:t>
      </w:r>
    </w:p>
    <w:p w14:paraId="4C55885D" w14:textId="1C41CA53" w:rsidR="006D4537" w:rsidRPr="00FA0E0A" w:rsidRDefault="00000000">
      <w:pPr>
        <w:ind w:firstLine="720"/>
      </w:pPr>
      <w:r w:rsidRPr="00FA0E0A">
        <w:t xml:space="preserve">Furthermore, the continuation of these movements has allowed for collective identity building among women. Collective identity has been explicitly linked to collective agency, where collective identity is grounded in shared attributes and experiences between individuals and “a corresponding sense of collective agency” (Snow, 2001; Fominaya, 2010). As these movements gain public recognition and grow in participation, women have been able to identify the systemic ways in which they are marginalized by society and strengthen their identification </w:t>
      </w:r>
      <w:r w:rsidRPr="00FA0E0A">
        <w:lastRenderedPageBreak/>
        <w:t>with feminism, or the rejection of this marginalization. Such collective identity is grounded in further action—once a status quo is identified as unideal, one is generally motivated towards actions that shift society to remedy this situation. Both the process of building this collective identity and its results are agency and empowerment.</w:t>
      </w:r>
    </w:p>
    <w:p w14:paraId="085D439C" w14:textId="77777777" w:rsidR="006D4537" w:rsidRPr="00FA0E0A" w:rsidRDefault="00000000">
      <w:pPr>
        <w:ind w:right="720" w:firstLine="720"/>
        <w:rPr>
          <w:color w:val="000000"/>
        </w:rPr>
      </w:pPr>
      <w:r w:rsidRPr="00FA0E0A">
        <w:rPr>
          <w:color w:val="000000"/>
        </w:rPr>
        <w:t xml:space="preserve">Thus, gender-based movements in the </w:t>
      </w:r>
      <w:r w:rsidRPr="00FA0E0A">
        <w:t>R.O.K. both</w:t>
      </w:r>
      <w:r w:rsidRPr="00FA0E0A">
        <w:rPr>
          <w:color w:val="000000"/>
        </w:rPr>
        <w:t xml:space="preserve"> enhance empowerment and incorporate strong psychological agency for women. Consequently, both are important moderators of collective action. For example, Padmajai (2023) asserts that “women who experience heightened levels of psychological empowerment exhibit a greater inclination to participate in collective actions, which serve to advance efforts towards gender equality more broadly” (pg. 3). This implies a positive correlation between empowerment and collective action movements for gender equality</w:t>
      </w:r>
      <w:r w:rsidRPr="00FA0E0A">
        <w:t xml:space="preserve">—where empowerment in this circumstance encourages norm violation </w:t>
      </w:r>
      <w:r w:rsidRPr="00FA0E0A">
        <w:rPr>
          <w:i/>
        </w:rPr>
        <w:t xml:space="preserve">for </w:t>
      </w:r>
      <w:r w:rsidRPr="00FA0E0A">
        <w:t>the collective interest. Thus, one can draw the connection that</w:t>
      </w:r>
      <w:r w:rsidRPr="00FA0E0A">
        <w:rPr>
          <w:color w:val="000000"/>
        </w:rPr>
        <w:t xml:space="preserve"> through shifts in gender norms, such as expanded economic opportunities, cultural recognition and monumental policy changes (like the abolishment of the “Head of Family System”), women have been able to propel feminist collective action. With the growth of these collective action movements, gendered norms continue to shift, and the cycle of increased empowerment</w:t>
      </w:r>
      <w:r w:rsidRPr="00FA0E0A">
        <w:t xml:space="preserve"> and </w:t>
      </w:r>
      <w:r w:rsidRPr="00FA0E0A">
        <w:rPr>
          <w:color w:val="000000"/>
        </w:rPr>
        <w:t>psychological agency promoting collective action building</w:t>
      </w:r>
      <w:r w:rsidRPr="00FA0E0A">
        <w:t xml:space="preserve"> continues, again feeding into a positive feedback loop of</w:t>
      </w:r>
      <w:r w:rsidRPr="00FA0E0A">
        <w:rPr>
          <w:color w:val="000000"/>
        </w:rPr>
        <w:t xml:space="preserve"> norm-shifting.</w:t>
      </w:r>
    </w:p>
    <w:p w14:paraId="7CF779C1" w14:textId="77777777" w:rsidR="006D4537" w:rsidRPr="00FA0E0A" w:rsidRDefault="006D4537">
      <w:pPr>
        <w:ind w:firstLine="720"/>
        <w:rPr>
          <w:color w:val="000000"/>
        </w:rPr>
      </w:pPr>
    </w:p>
    <w:p w14:paraId="3D06E942" w14:textId="77777777" w:rsidR="006D4537" w:rsidRPr="00FA0E0A" w:rsidRDefault="006D4537">
      <w:pPr>
        <w:pStyle w:val="Heading1"/>
      </w:pPr>
      <w:bookmarkStart w:id="19" w:name="_heading=h.x6mq2saxk4et" w:colFirst="0" w:colLast="0"/>
      <w:bookmarkEnd w:id="19"/>
    </w:p>
    <w:p w14:paraId="4D2F6477" w14:textId="77777777" w:rsidR="006D4537" w:rsidRPr="00FA0E0A" w:rsidRDefault="00000000">
      <w:pPr>
        <w:pStyle w:val="Heading1"/>
      </w:pPr>
      <w:bookmarkStart w:id="20" w:name="_heading=h.yx6nj9d19nc4" w:colFirst="0" w:colLast="0"/>
      <w:bookmarkEnd w:id="20"/>
      <w:r w:rsidRPr="00FA0E0A">
        <w:br w:type="page"/>
      </w:r>
    </w:p>
    <w:p w14:paraId="2E2DFAC1" w14:textId="77777777" w:rsidR="006D4537" w:rsidRDefault="00000000" w:rsidP="00FA0E0A">
      <w:pPr>
        <w:pStyle w:val="Heading1"/>
        <w:jc w:val="center"/>
      </w:pPr>
      <w:bookmarkStart w:id="21" w:name="_heading=h.1y810tw" w:colFirst="0" w:colLast="0"/>
      <w:bookmarkEnd w:id="21"/>
      <w:r w:rsidRPr="00FA0E0A">
        <w:rPr>
          <w:color w:val="000000"/>
        </w:rPr>
        <w:lastRenderedPageBreak/>
        <w:t xml:space="preserve">VI. </w:t>
      </w:r>
      <w:r w:rsidRPr="00FA0E0A">
        <w:t>CASE STUDIES</w:t>
      </w:r>
    </w:p>
    <w:p w14:paraId="0C05149D" w14:textId="77777777" w:rsidR="00FA0E0A" w:rsidRPr="00FA0E0A" w:rsidRDefault="00FA0E0A" w:rsidP="00FA0E0A"/>
    <w:p w14:paraId="34F98991" w14:textId="283F0C45" w:rsidR="006D4537" w:rsidRPr="00FA0E0A" w:rsidRDefault="00000000">
      <w:pPr>
        <w:rPr>
          <w:color w:val="000000"/>
        </w:rPr>
      </w:pPr>
      <w:r w:rsidRPr="00FA0E0A">
        <w:rPr>
          <w:color w:val="000000"/>
        </w:rPr>
        <w:tab/>
        <w:t xml:space="preserve">It is important to </w:t>
      </w:r>
      <w:r w:rsidRPr="00FA0E0A">
        <w:t>un</w:t>
      </w:r>
      <w:r w:rsidRPr="00FA0E0A">
        <w:rPr>
          <w:color w:val="000000"/>
        </w:rPr>
        <w:t xml:space="preserve">derstand </w:t>
      </w:r>
      <w:r w:rsidRPr="00FA0E0A">
        <w:t>the role</w:t>
      </w:r>
      <w:r w:rsidRPr="00FA0E0A">
        <w:rPr>
          <w:color w:val="000000"/>
        </w:rPr>
        <w:t xml:space="preserve"> women have played in motivati</w:t>
      </w:r>
      <w:r w:rsidRPr="00FA0E0A">
        <w:t>ng both gender- and non-gender</w:t>
      </w:r>
      <w:r w:rsidR="00900C1A">
        <w:t>-</w:t>
      </w:r>
      <w:r w:rsidRPr="00FA0E0A">
        <w:t>based collective action movements in contemporary R.O.K. history. Understanding this better defines the relationships between the various mechanisms that have been discussed thus far.</w:t>
      </w:r>
    </w:p>
    <w:p w14:paraId="641F5624" w14:textId="397B297F" w:rsidR="006D4537" w:rsidRPr="00FA0E0A" w:rsidRDefault="00000000">
      <w:r w:rsidRPr="00FA0E0A">
        <w:tab/>
        <w:t xml:space="preserve">The specific case studies of interest include the candlelight protests of 2008, </w:t>
      </w:r>
      <w:r w:rsidR="00900C1A">
        <w:t xml:space="preserve">the </w:t>
      </w:r>
      <w:r w:rsidRPr="00FA0E0A">
        <w:t>suicide protests of 1991, and two significant mass mobilizations that began in 2024: against the transition of women’s colleges to coeducation and in response to President Yoon Suk-Yeol’s declaration of martial law. In all of these cases, women and girls were significant drivers of collective action movements, spanning social issues from welfare and anti-imperialism to women’s rights and pro-democracy. Through these case studies, I will draw on analysis and theories discussed in the earlier sections of this paper to highlight how the various sociocultural and psychological mechanisms (i.e. collectivism, cultural tightness, normative expectations, and agency and empowerment) mechanisms that have been examined interact to shape collective action movements.</w:t>
      </w:r>
    </w:p>
    <w:p w14:paraId="21389472" w14:textId="77777777" w:rsidR="006D4537" w:rsidRPr="00FA0E0A" w:rsidRDefault="006D4537">
      <w:pPr>
        <w:rPr>
          <w:b/>
          <w:color w:val="000000"/>
        </w:rPr>
      </w:pPr>
    </w:p>
    <w:p w14:paraId="12A3AC70" w14:textId="77777777" w:rsidR="006D4537" w:rsidRPr="00FA0E0A" w:rsidRDefault="00000000">
      <w:pPr>
        <w:pStyle w:val="Heading2"/>
        <w:numPr>
          <w:ilvl w:val="0"/>
          <w:numId w:val="2"/>
        </w:numPr>
        <w:rPr>
          <w:b/>
          <w:bCs/>
          <w:color w:val="000000"/>
        </w:rPr>
      </w:pPr>
      <w:bookmarkStart w:id="22" w:name="_heading=h.4i7ojhp" w:colFirst="0" w:colLast="0"/>
      <w:bookmarkEnd w:id="22"/>
      <w:r w:rsidRPr="00FA0E0A">
        <w:rPr>
          <w:b/>
          <w:bCs/>
          <w:color w:val="000000"/>
        </w:rPr>
        <w:t>Candlelight Girls of the 2008 Anti-U.S. Beef Import Mobilizations</w:t>
      </w:r>
    </w:p>
    <w:p w14:paraId="2C1B020E" w14:textId="732D88E4" w:rsidR="006D4537" w:rsidRPr="00FA0E0A" w:rsidRDefault="00000000">
      <w:pPr>
        <w:rPr>
          <w:b/>
          <w:color w:val="000000"/>
        </w:rPr>
      </w:pPr>
      <w:r w:rsidRPr="00FA0E0A">
        <w:rPr>
          <w:color w:val="000000"/>
        </w:rPr>
        <w:tab/>
        <w:t>The 2008 U.S. beef import candlelight vigils were a monumental series of candlelight protests that highlight</w:t>
      </w:r>
      <w:r w:rsidR="00900C1A">
        <w:rPr>
          <w:color w:val="000000"/>
        </w:rPr>
        <w:t>ed</w:t>
      </w:r>
      <w:r w:rsidRPr="00FA0E0A">
        <w:rPr>
          <w:color w:val="000000"/>
        </w:rPr>
        <w:t xml:space="preserve"> such an instance where women led collective action in a non-feminist context. The Candlelight Girls, largely middle-school girls, mobilized in response to the President Lee Myung-</w:t>
      </w:r>
      <w:r w:rsidR="00FA0E0A">
        <w:rPr>
          <w:color w:val="000000"/>
        </w:rPr>
        <w:t>B</w:t>
      </w:r>
      <w:r w:rsidRPr="00FA0E0A">
        <w:rPr>
          <w:color w:val="000000"/>
        </w:rPr>
        <w:t xml:space="preserve">ak administration’s decision to lift bans on U.S. imported beef in 2008. The bans had been implemented in 2003 due to safety concerns related to the U.S. FDA’s </w:t>
      </w:r>
      <w:r w:rsidRPr="00FA0E0A">
        <w:rPr>
          <w:color w:val="000000"/>
        </w:rPr>
        <w:lastRenderedPageBreak/>
        <w:t>standards on mad cow disease and garnered large support due to possible risks of contracting the disease from U.S. beef.</w:t>
      </w:r>
    </w:p>
    <w:p w14:paraId="232AA3DC" w14:textId="77777777" w:rsidR="006D4537" w:rsidRPr="00FA0E0A" w:rsidRDefault="00000000">
      <w:pPr>
        <w:ind w:firstLine="720"/>
        <w:rPr>
          <w:color w:val="000000"/>
        </w:rPr>
      </w:pPr>
      <w:r w:rsidRPr="00FA0E0A">
        <w:rPr>
          <w:color w:val="000000"/>
        </w:rPr>
        <w:t>Schoolgirls were the first to initiate signature campaigns calling for President Lee’s impeachment, even before the bans were fully lifted, while women’s online communities and discussion forums were the first to initiate protest activities (Y.C. Kim &amp; J.W. Kim, 2009). Schoolgirls and middle-aged women</w:t>
      </w:r>
      <w:r w:rsidRPr="00FA0E0A">
        <w:t xml:space="preserve">, while seemingly different demographics, shared similar societal restrictions: </w:t>
      </w:r>
      <w:r w:rsidRPr="00FA0E0A">
        <w:rPr>
          <w:color w:val="000000"/>
        </w:rPr>
        <w:t>young girls tend to have more limited agency in society (constricted by their role as dependents and legally as minors) than older women, and the women’s online communities consisted of generally isolated, married women whose primary role was housework (thus being subjected to the economic, educational attainment, and agentic time restrictions of married life for women). The online communities and forums originated from housewives sharing knowledge about housework, venting issues, and discussing childcare. These online communities fostered a social identity that pertained to any women who identified themselves as facing such concerns in their daily lives. Beef imports, being directly tied to women’s housework chores (cooking, grocery shopping, the health of their family) became a pertinent issue in these forums that women could mobilize around in mass, motivated by concerns about the health risks for their children and husbands, and the rising costs of beef as a result. The gender composition of the protests, of which nearly 2,500 took place during a three-and-a-half-month period, was 70% women and girls (S. Hong, 2008). These rallies also served to further develop women’s sense of agency by bringing them into the folds of non-feminist collective action organizing spaces (S.G. Hong, 2010)</w:t>
      </w:r>
      <w:r w:rsidRPr="00FA0E0A">
        <w:t>, given the controversy around beef imports was not explicitly linked to the women’s movement. This agency could then enlighten the expressions or ideas of agency and empowerment for these women within the gender sphere.</w:t>
      </w:r>
    </w:p>
    <w:p w14:paraId="35DD016B" w14:textId="77777777" w:rsidR="006D4537" w:rsidRPr="00FA0E0A" w:rsidRDefault="00000000">
      <w:pPr>
        <w:ind w:firstLine="720"/>
      </w:pPr>
      <w:r w:rsidRPr="00FA0E0A">
        <w:lastRenderedPageBreak/>
        <w:t>Neoliberal individualism also played a role in the collective identity building of women to enact such collective action in response to the beef import policy. The isolation of nuclear families and the double burden of household management and economic contribution are both indicators of rising individualism, and such isolation and responsibilities may have motivated women to further seek online communities to share their experiences (Chang et al., 2014; Ogihara, 2018). This research also finds that these changes in family structure are an important marker for shifts towards individualism in East Asian countries, namely the R.O.K. and Japan, and this isolation may have generated the need for housewives to create online spaces for collective identity building.</w:t>
      </w:r>
    </w:p>
    <w:p w14:paraId="7A8C3F2F" w14:textId="77777777" w:rsidR="006D4537" w:rsidRPr="00FA0E0A" w:rsidRDefault="006D4537">
      <w:pPr>
        <w:ind w:firstLine="720"/>
        <w:rPr>
          <w:b/>
          <w:color w:val="000000"/>
        </w:rPr>
      </w:pPr>
    </w:p>
    <w:p w14:paraId="7160DBB1" w14:textId="77777777" w:rsidR="006D4537" w:rsidRPr="00FA0E0A" w:rsidRDefault="00000000">
      <w:pPr>
        <w:pStyle w:val="Heading2"/>
        <w:numPr>
          <w:ilvl w:val="0"/>
          <w:numId w:val="2"/>
        </w:numPr>
        <w:rPr>
          <w:b/>
          <w:bCs/>
          <w:color w:val="000000"/>
        </w:rPr>
      </w:pPr>
      <w:bookmarkStart w:id="23" w:name="_heading=h.2xcytpi" w:colFirst="0" w:colLast="0"/>
      <w:bookmarkEnd w:id="23"/>
      <w:r w:rsidRPr="00FA0E0A">
        <w:rPr>
          <w:b/>
          <w:bCs/>
          <w:color w:val="000000"/>
        </w:rPr>
        <w:t>Park Sunghee’s Self-Immolation</w:t>
      </w:r>
    </w:p>
    <w:p w14:paraId="2BD90B9D" w14:textId="34E98C70" w:rsidR="006D4537" w:rsidRPr="00FA0E0A" w:rsidRDefault="00000000">
      <w:r w:rsidRPr="00FA0E0A">
        <w:rPr>
          <w:color w:val="000000"/>
        </w:rPr>
        <w:tab/>
        <w:t xml:space="preserve">Another, </w:t>
      </w:r>
      <w:r w:rsidRPr="00FA0E0A">
        <w:t xml:space="preserve">consequential </w:t>
      </w:r>
      <w:r w:rsidRPr="00FA0E0A">
        <w:rPr>
          <w:color w:val="000000"/>
        </w:rPr>
        <w:t>form of collective action is self-immolation. Biggs (2013) frames the suicide protest as an iteration of collective action: intentional harm to self, which is not intended to harm anyone else or damage anything material, is public in nature, and committed for a collective cause. He points out that suicide protests are non-solitary,</w:t>
      </w:r>
      <w:r w:rsidRPr="00FA0E0A">
        <w:t xml:space="preserve"> social behaviors</w:t>
      </w:r>
      <w:r w:rsidRPr="00FA0E0A">
        <w:rPr>
          <w:color w:val="000000"/>
        </w:rPr>
        <w:t xml:space="preserve"> intended for an audience, and come at the most significant individual cost, one’s life, in order to provide a public good that will benefit others (p. 408). In many senses, this constitutes the ultimate altruistic act that involves sacrificing all of one’s individual interests for the sake of collective interest.</w:t>
      </w:r>
    </w:p>
    <w:p w14:paraId="409F58AE" w14:textId="2E2FD7F6" w:rsidR="006D4537" w:rsidRPr="00FA0E0A" w:rsidRDefault="00000000">
      <w:pPr>
        <w:ind w:firstLine="720"/>
      </w:pPr>
      <w:r w:rsidRPr="00FA0E0A">
        <w:t>In April of 1991, Kang Kyung Dae, a college student protesting the ongoing military dictatorship and American imperialism of the Roh Tae-</w:t>
      </w:r>
      <w:r w:rsidR="00FA0E0A">
        <w:t>W</w:t>
      </w:r>
      <w:r w:rsidRPr="00FA0E0A">
        <w:t xml:space="preserve">oo regime, was beaten to death by riot police. In subsequent months, the R.O.K. would be plunged into political turmoil, featuring mass protests, multiple government officials’ resignations, and increased repression. </w:t>
      </w:r>
      <w:r w:rsidRPr="00FA0E0A">
        <w:rPr>
          <w:color w:val="000000"/>
        </w:rPr>
        <w:t xml:space="preserve">On April 29, </w:t>
      </w:r>
      <w:r w:rsidRPr="00FA0E0A">
        <w:rPr>
          <w:color w:val="000000"/>
        </w:rPr>
        <w:lastRenderedPageBreak/>
        <w:t xml:space="preserve">1991, Park Sung Hee, a sophomore undergraduate student, self-immolated while shouting “Overthrow the Roh Tae Woo regime!... Drive out the Americans!” (H. Kim, 2002, p. 162). This act was the first in a series of an abnormally large number of suicide protests that year in response to </w:t>
      </w:r>
      <w:r w:rsidRPr="00FA0E0A">
        <w:t>Dae’s death.</w:t>
      </w:r>
      <w:r w:rsidRPr="00FA0E0A">
        <w:rPr>
          <w:color w:val="000000"/>
        </w:rPr>
        <w:t xml:space="preserve"> While the act of self-immolation speaks to individuals’ willingness to sacrifice for collective interests, the abnormal rate of suicide protests that year indicates a widespread identification with Park Sunghee’s radical collective act (Sanger, 1991;</w:t>
      </w:r>
      <w:r w:rsidRPr="00FA0E0A">
        <w:t xml:space="preserve"> </w:t>
      </w:r>
      <w:r w:rsidRPr="00FA0E0A">
        <w:rPr>
          <w:color w:val="000000"/>
        </w:rPr>
        <w:t>H. Kim, 2002</w:t>
      </w:r>
      <w:r w:rsidRPr="00FA0E0A">
        <w:t>)</w:t>
      </w:r>
      <w:r w:rsidRPr="00FA0E0A">
        <w:rPr>
          <w:color w:val="000000"/>
        </w:rPr>
        <w:t>. T</w:t>
      </w:r>
      <w:r w:rsidRPr="00FA0E0A">
        <w:t>he high rate of suicide protests, specifically self-immolation, that year may suggest that such collective actions had gained momentum within organizing spaces (Biggs, 2013). Namely, there is a sense in which such protest may have created descriptive norms, signaling what people with such dedication to organizing typically do. For example, the suicide of high-profile figures like celebrities has been found to be independently associated with suicidal ideation for those in the community who feel affected by the death (Fu &amp; Yip, 2007). Such findings suggest that those in community with other organizers who self-immolated may have had increased inclinations to partake in suicide protest</w:t>
      </w:r>
      <w:r w:rsidR="00900C1A">
        <w:t>s</w:t>
      </w:r>
      <w:r w:rsidRPr="00FA0E0A">
        <w:t xml:space="preserve"> themselves.</w:t>
      </w:r>
    </w:p>
    <w:p w14:paraId="4A777E3F" w14:textId="579E7B8B" w:rsidR="006D4537" w:rsidRPr="00FA0E0A" w:rsidRDefault="00000000" w:rsidP="00FA0E0A">
      <w:pPr>
        <w:ind w:firstLine="720"/>
      </w:pPr>
      <w:r w:rsidRPr="00FA0E0A">
        <w:rPr>
          <w:color w:val="000000"/>
        </w:rPr>
        <w:t>An analysis of testimonies collected from visitors of Park</w:t>
      </w:r>
      <w:r w:rsidRPr="00FA0E0A">
        <w:t xml:space="preserve">’s grave </w:t>
      </w:r>
      <w:r w:rsidRPr="00FA0E0A">
        <w:rPr>
          <w:color w:val="000000"/>
        </w:rPr>
        <w:t>shows how invigorating, spontaneously emotional, and contributive to the building of a collective identity her actions were (H. Kim, 2002).</w:t>
      </w:r>
      <w:r w:rsidRPr="00FA0E0A">
        <w:t xml:space="preserve"> As previously discussed, such collective identity is essential to increasing the agency and empowerment of those who identify with that collective. This may have contributed to the sustenance and growth of collective action against the Roh Tae-Woo regime and </w:t>
      </w:r>
      <w:r w:rsidR="00900C1A">
        <w:t xml:space="preserve">the </w:t>
      </w:r>
      <w:r w:rsidRPr="00FA0E0A">
        <w:t>movement for democracy in the R.O.K. throughout the 80s, ultimately leading to the first peaceful transition of a presidency in 198</w:t>
      </w:r>
      <w:r w:rsidR="00FA0E0A">
        <w:t>8.</w:t>
      </w:r>
      <w:bookmarkStart w:id="24" w:name="_heading=h.1ci93xb" w:colFirst="0" w:colLast="0"/>
      <w:bookmarkEnd w:id="24"/>
    </w:p>
    <w:p w14:paraId="65330782" w14:textId="77777777" w:rsidR="006D4537" w:rsidRPr="00FA0E0A" w:rsidRDefault="00000000">
      <w:pPr>
        <w:pStyle w:val="Heading2"/>
        <w:numPr>
          <w:ilvl w:val="0"/>
          <w:numId w:val="2"/>
        </w:numPr>
        <w:rPr>
          <w:b/>
          <w:bCs/>
          <w:color w:val="000000"/>
        </w:rPr>
      </w:pPr>
      <w:r w:rsidRPr="00FA0E0A">
        <w:rPr>
          <w:b/>
          <w:bCs/>
          <w:color w:val="000000"/>
        </w:rPr>
        <w:lastRenderedPageBreak/>
        <w:t>Protests Against the Integration of Women’s Universities</w:t>
      </w:r>
    </w:p>
    <w:p w14:paraId="71B3F126" w14:textId="77777777" w:rsidR="006D4537" w:rsidRPr="00FA0E0A" w:rsidRDefault="00000000">
      <w:pPr>
        <w:rPr>
          <w:color w:val="000000"/>
        </w:rPr>
      </w:pPr>
      <w:r w:rsidRPr="00FA0E0A">
        <w:rPr>
          <w:color w:val="000000"/>
        </w:rPr>
        <w:tab/>
        <w:t xml:space="preserve">In November of 2024, protests erupted at Dongduk Women’s University against the possible gender integration of the university to become co-ed. With only seven women’s colleges remaining in the </w:t>
      </w:r>
      <w:r w:rsidRPr="00FA0E0A">
        <w:t>R.O.K.</w:t>
      </w:r>
      <w:r w:rsidRPr="00FA0E0A">
        <w:rPr>
          <w:color w:val="000000"/>
        </w:rPr>
        <w:t>, protests were grounded in the need for women’s only spaces, especially those outside of online communities, that were safe and foster dialogue about the conditions of women’s lives in Korea (Choi, 2024).</w:t>
      </w:r>
    </w:p>
    <w:p w14:paraId="1F37205D" w14:textId="77777777" w:rsidR="006D4537" w:rsidRPr="00FA0E0A" w:rsidRDefault="00000000">
      <w:pPr>
        <w:rPr>
          <w:color w:val="000000"/>
        </w:rPr>
      </w:pPr>
      <w:r w:rsidRPr="00FA0E0A">
        <w:rPr>
          <w:color w:val="000000"/>
        </w:rPr>
        <w:tab/>
        <w:t xml:space="preserve">Just as online communities have served as spaces for women to safely express the internal turmoil that comes with adhering to misogynist social norms and establish within these </w:t>
      </w:r>
      <w:r w:rsidRPr="00FA0E0A">
        <w:t>communities, the expectation</w:t>
      </w:r>
      <w:r w:rsidRPr="00FA0E0A">
        <w:rPr>
          <w:color w:val="000000"/>
        </w:rPr>
        <w:t xml:space="preserve"> of norm violation, physical spaces offer even more tangible opportunities for the costs of norm adherence versus deviation to be analyzed and for women to build collectives around. </w:t>
      </w:r>
      <w:r w:rsidRPr="00FA0E0A">
        <w:t>Feminist o</w:t>
      </w:r>
      <w:r w:rsidRPr="00FA0E0A">
        <w:rPr>
          <w:color w:val="000000"/>
        </w:rPr>
        <w:t>nline communities may have to be sought or found, while phys</w:t>
      </w:r>
      <w:r w:rsidRPr="00FA0E0A">
        <w:t xml:space="preserve">ical spaces allow women to share common experiences of misogyny more passively, without having to already lean towards feminist identification. </w:t>
      </w:r>
      <w:r w:rsidRPr="00FA0E0A">
        <w:rPr>
          <w:color w:val="000000"/>
        </w:rPr>
        <w:t xml:space="preserve">Such spaces are increasingly limited in the contemporary </w:t>
      </w:r>
      <w:r w:rsidRPr="00FA0E0A">
        <w:t>R.O.K.—</w:t>
      </w:r>
      <w:r w:rsidRPr="00FA0E0A">
        <w:rPr>
          <w:color w:val="000000"/>
        </w:rPr>
        <w:t>many women’s only schools at all levels (primary, secondary, and post-secondary) have changed to co-educational schools, and between patriarchal family structures and traditionally male-dominated workspaces, the remaining women’s colleges are a safe-haven for self-expression and norm deviance amongst younger women during a key period of self- and social identity building.</w:t>
      </w:r>
    </w:p>
    <w:p w14:paraId="20E1564B" w14:textId="088F9099" w:rsidR="006D4537" w:rsidRPr="00FA0E0A" w:rsidRDefault="00000000">
      <w:pPr>
        <w:rPr>
          <w:color w:val="000000"/>
        </w:rPr>
      </w:pPr>
      <w:r w:rsidRPr="00FA0E0A">
        <w:rPr>
          <w:color w:val="000000"/>
        </w:rPr>
        <w:tab/>
      </w:r>
      <w:r w:rsidRPr="00FA0E0A">
        <w:t>Given these limited physical women-only spaces</w:t>
      </w:r>
      <w:r w:rsidRPr="00FA0E0A">
        <w:rPr>
          <w:color w:val="000000"/>
        </w:rPr>
        <w:t xml:space="preserve">, women have defied </w:t>
      </w:r>
      <w:r w:rsidRPr="00FA0E0A">
        <w:t>R.O.K.</w:t>
      </w:r>
      <w:r w:rsidRPr="00FA0E0A">
        <w:rPr>
          <w:color w:val="000000"/>
        </w:rPr>
        <w:t xml:space="preserve"> peaceful protest standards to protect these spaces</w:t>
      </w:r>
      <w:r w:rsidRPr="00FA0E0A">
        <w:t xml:space="preserve">—the R.O.K. has a history of strong repressive events, including dozens of recorded student massacres by military police during the pro-democracy movement of the 80s against the military dictators. As a result, there are established norms of peaceful protest, which is why there is an extensive account of candlelight protests in the </w:t>
      </w:r>
      <w:r w:rsidRPr="00FA0E0A">
        <w:lastRenderedPageBreak/>
        <w:t>contemporary collective action culture (J.H. Park, 2025). But b</w:t>
      </w:r>
      <w:r w:rsidRPr="00FA0E0A">
        <w:rPr>
          <w:color w:val="000000"/>
        </w:rPr>
        <w:t xml:space="preserve">y November 13th, relatively radical </w:t>
      </w:r>
      <w:r w:rsidRPr="00FA0E0A">
        <w:t>actions</w:t>
      </w:r>
      <w:r w:rsidRPr="00FA0E0A">
        <w:rPr>
          <w:color w:val="000000"/>
        </w:rPr>
        <w:t xml:space="preserve"> had been organized by student councils of Dongduk Wo</w:t>
      </w:r>
      <w:r w:rsidRPr="00FA0E0A">
        <w:t xml:space="preserve">men’s College and </w:t>
      </w:r>
      <w:r w:rsidRPr="00FA0E0A">
        <w:rPr>
          <w:color w:val="000000"/>
        </w:rPr>
        <w:t>four other universities in solidarity</w:t>
      </w:r>
      <w:r w:rsidRPr="00FA0E0A">
        <w:t xml:space="preserve">, </w:t>
      </w:r>
      <w:r w:rsidRPr="00FA0E0A">
        <w:rPr>
          <w:color w:val="000000"/>
        </w:rPr>
        <w:t>includ</w:t>
      </w:r>
      <w:r w:rsidRPr="00FA0E0A">
        <w:t>ing</w:t>
      </w:r>
      <w:r w:rsidRPr="00FA0E0A">
        <w:rPr>
          <w:color w:val="000000"/>
        </w:rPr>
        <w:t xml:space="preserve"> staged exhibitions</w:t>
      </w:r>
      <w:r w:rsidRPr="00FA0E0A">
        <w:t xml:space="preserve"> to represent the number</w:t>
      </w:r>
      <w:r w:rsidRPr="00FA0E0A">
        <w:rPr>
          <w:color w:val="000000"/>
        </w:rPr>
        <w:t xml:space="preserve"> of students against conversion to coeducation, sit-ins in university facilities, and mass protests. </w:t>
      </w:r>
      <w:r w:rsidRPr="00FA0E0A">
        <w:t>By occupying b</w:t>
      </w:r>
      <w:r w:rsidRPr="00FA0E0A">
        <w:rPr>
          <w:color w:val="000000"/>
        </w:rPr>
        <w:t xml:space="preserve">uildings </w:t>
      </w:r>
      <w:r w:rsidRPr="00FA0E0A">
        <w:t>and holding</w:t>
      </w:r>
      <w:r w:rsidRPr="00FA0E0A">
        <w:rPr>
          <w:color w:val="000000"/>
        </w:rPr>
        <w:t xml:space="preserve"> sit-ins, women were engaging in acts of strong, collective defiance against the erasure of women’s only education. For the first time since the student pro-democracy movements in the 80s, police were called into university campuses</w:t>
      </w:r>
      <w:r w:rsidRPr="00FA0E0A">
        <w:t xml:space="preserve"> and</w:t>
      </w:r>
      <w:r w:rsidRPr="00FA0E0A">
        <w:rPr>
          <w:color w:val="000000"/>
        </w:rPr>
        <w:t xml:space="preserve"> student</w:t>
      </w:r>
      <w:r w:rsidRPr="00FA0E0A">
        <w:t xml:space="preserve"> arrests ensued</w:t>
      </w:r>
      <w:r w:rsidRPr="00FA0E0A">
        <w:rPr>
          <w:color w:val="000000"/>
        </w:rPr>
        <w:t xml:space="preserve"> (Jeung, 2024). These repressive moves initiated by the administration </w:t>
      </w:r>
      <w:r w:rsidRPr="00FA0E0A">
        <w:t>are indicative of how defiant these mobilizations were, and a</w:t>
      </w:r>
      <w:r w:rsidRPr="00FA0E0A">
        <w:rPr>
          <w:color w:val="000000"/>
        </w:rPr>
        <w:t>s of February 2024, over 150 students have taken leaves of absence in protest of the co-ed transition plans (M. Yoon, 2025).</w:t>
      </w:r>
    </w:p>
    <w:p w14:paraId="5D34E3B5" w14:textId="6E602CEB" w:rsidR="006D4537" w:rsidRDefault="00000000">
      <w:r w:rsidRPr="00FA0E0A">
        <w:tab/>
        <w:t>The collective identity and empowerment of these students contributed to their ability to defy the norms of peaceful protest. These women-only spaces, again rare in physical form in the contemporary R.O.K., are important in fostering collective identity amongst young women as they begin to understand the systemic marginalization they face and develop methods of exercising the agency they develop against this marginalization. It can be argued that their degree of agency and empowerment is a significant contributing factor in how they not only defied gendered norms in these mass actions</w:t>
      </w:r>
      <w:r w:rsidR="00900C1A">
        <w:t xml:space="preserve"> </w:t>
      </w:r>
      <w:r w:rsidRPr="00FA0E0A">
        <w:t xml:space="preserve">but also defied traditional norms of peaceful protest in the R.O.K. The strength to organize this radically in the face of historical repression suggests that the cost of integrating </w:t>
      </w:r>
      <w:r w:rsidR="00900C1A">
        <w:t>in</w:t>
      </w:r>
      <w:r w:rsidRPr="00FA0E0A">
        <w:t xml:space="preserve">to coeducation was perceived as inordinate in comparison to the cost of violating such norms. </w:t>
      </w:r>
    </w:p>
    <w:p w14:paraId="64E957C2" w14:textId="77777777" w:rsidR="00FA0E0A" w:rsidRPr="00FA0E0A" w:rsidRDefault="00FA0E0A"/>
    <w:p w14:paraId="5110777C" w14:textId="1D922BAB" w:rsidR="006D4537" w:rsidRPr="00FA0E0A" w:rsidRDefault="00000000">
      <w:pPr>
        <w:pStyle w:val="Heading2"/>
        <w:numPr>
          <w:ilvl w:val="0"/>
          <w:numId w:val="2"/>
        </w:numPr>
        <w:rPr>
          <w:b/>
          <w:bCs/>
          <w:color w:val="000000"/>
        </w:rPr>
      </w:pPr>
      <w:bookmarkStart w:id="25" w:name="_heading=h.3whwml4" w:colFirst="0" w:colLast="0"/>
      <w:bookmarkEnd w:id="25"/>
      <w:r w:rsidRPr="00FA0E0A">
        <w:rPr>
          <w:b/>
          <w:bCs/>
          <w:color w:val="000000"/>
        </w:rPr>
        <w:lastRenderedPageBreak/>
        <w:t>2024 Anti-Martial Law and President Yoon Suk-</w:t>
      </w:r>
      <w:r w:rsidR="00FA0E0A">
        <w:rPr>
          <w:b/>
          <w:bCs/>
          <w:color w:val="000000"/>
        </w:rPr>
        <w:t>Y</w:t>
      </w:r>
      <w:r w:rsidRPr="00FA0E0A">
        <w:rPr>
          <w:b/>
          <w:bCs/>
          <w:color w:val="000000"/>
        </w:rPr>
        <w:t>eol Impeachment Protests</w:t>
      </w:r>
    </w:p>
    <w:p w14:paraId="7FC4BCFD" w14:textId="4314EB73" w:rsidR="006D4537" w:rsidRPr="00FA0E0A" w:rsidRDefault="00000000">
      <w:pPr>
        <w:rPr>
          <w:color w:val="000000"/>
        </w:rPr>
      </w:pPr>
      <w:r w:rsidRPr="00FA0E0A">
        <w:rPr>
          <w:color w:val="000000"/>
        </w:rPr>
        <w:tab/>
        <w:t xml:space="preserve">In the late evening of December 3rd, 2024, </w:t>
      </w:r>
      <w:r w:rsidRPr="00FA0E0A">
        <w:t>R.O.K.</w:t>
      </w:r>
      <w:r w:rsidRPr="00FA0E0A">
        <w:rPr>
          <w:color w:val="000000"/>
        </w:rPr>
        <w:t xml:space="preserve"> President Yoon Suk-</w:t>
      </w:r>
      <w:r w:rsidR="00FA0E0A">
        <w:rPr>
          <w:color w:val="000000"/>
        </w:rPr>
        <w:t>Y</w:t>
      </w:r>
      <w:r w:rsidRPr="00FA0E0A">
        <w:rPr>
          <w:color w:val="000000"/>
        </w:rPr>
        <w:t>eol declared the imposition of martial law throughout the country, citing anti-state forces and North Korean threats. Within the hour, the military had banned all political activity</w:t>
      </w:r>
      <w:r w:rsidR="00900C1A">
        <w:rPr>
          <w:color w:val="000000"/>
        </w:rPr>
        <w:t>,</w:t>
      </w:r>
      <w:r w:rsidRPr="00FA0E0A">
        <w:rPr>
          <w:color w:val="000000"/>
        </w:rPr>
        <w:t xml:space="preserve"> including by parliament</w:t>
      </w:r>
      <w:r w:rsidR="00900C1A">
        <w:rPr>
          <w:color w:val="000000"/>
        </w:rPr>
        <w:t>,</w:t>
      </w:r>
      <w:r w:rsidRPr="00FA0E0A">
        <w:rPr>
          <w:color w:val="000000"/>
        </w:rPr>
        <w:t xml:space="preserve"> and descended upon the National Assembly, deployed tanks throughout the city of Seoul, and blocked entry to parliament. </w:t>
      </w:r>
      <w:r w:rsidRPr="00FA0E0A">
        <w:t>Q</w:t>
      </w:r>
      <w:r w:rsidRPr="00FA0E0A">
        <w:rPr>
          <w:color w:val="000000"/>
        </w:rPr>
        <w:t>uick action by Assembly members</w:t>
      </w:r>
      <w:r w:rsidRPr="00FA0E0A">
        <w:t xml:space="preserve">, </w:t>
      </w:r>
      <w:r w:rsidRPr="00FA0E0A">
        <w:rPr>
          <w:color w:val="000000"/>
        </w:rPr>
        <w:t>including climbing over fences and warding off special forces with fire extinguishers</w:t>
      </w:r>
      <w:r w:rsidRPr="00FA0E0A">
        <w:t xml:space="preserve">, </w:t>
      </w:r>
      <w:r w:rsidRPr="00FA0E0A">
        <w:rPr>
          <w:color w:val="000000"/>
        </w:rPr>
        <w:t>and mobilization by the masses resulted in the decree being rescinded by Yoon in a matter of hours</w:t>
      </w:r>
      <w:r w:rsidRPr="00FA0E0A">
        <w:t xml:space="preserve">. However, the months </w:t>
      </w:r>
      <w:r w:rsidRPr="00FA0E0A">
        <w:rPr>
          <w:color w:val="000000"/>
        </w:rPr>
        <w:t xml:space="preserve">have resulted in </w:t>
      </w:r>
      <w:r w:rsidRPr="00FA0E0A">
        <w:t xml:space="preserve">complex </w:t>
      </w:r>
      <w:r w:rsidRPr="00FA0E0A">
        <w:rPr>
          <w:color w:val="000000"/>
        </w:rPr>
        <w:t xml:space="preserve">political turmoil. </w:t>
      </w:r>
      <w:r w:rsidRPr="00FA0E0A">
        <w:t>Initially, m</w:t>
      </w:r>
      <w:r w:rsidRPr="00FA0E0A">
        <w:rPr>
          <w:color w:val="000000"/>
        </w:rPr>
        <w:t>ultiple impeachment votes failed as Yoon’s party walked out and prevented a quorum</w:t>
      </w:r>
      <w:r w:rsidRPr="00FA0E0A">
        <w:t xml:space="preserve">. Later, </w:t>
      </w:r>
      <w:r w:rsidRPr="00FA0E0A">
        <w:rPr>
          <w:color w:val="000000"/>
        </w:rPr>
        <w:t>Yoon, though finally impeached along with his Minister of Justice and National Police Chief, staunchly refuse</w:t>
      </w:r>
      <w:r w:rsidRPr="00FA0E0A">
        <w:t>d</w:t>
      </w:r>
      <w:r w:rsidRPr="00FA0E0A">
        <w:rPr>
          <w:color w:val="000000"/>
        </w:rPr>
        <w:t xml:space="preserve"> to back down from his claims, resign, or acknowledge his impeachment (Reuters, 2024; T. Kim, 2024). At o</w:t>
      </w:r>
      <w:r w:rsidRPr="00FA0E0A">
        <w:t>ne point, Yoon and the former defense minister were detained. However, a</w:t>
      </w:r>
      <w:r w:rsidRPr="00FA0E0A">
        <w:rPr>
          <w:color w:val="000000"/>
        </w:rPr>
        <w:t>s</w:t>
      </w:r>
      <w:r w:rsidRPr="00FA0E0A">
        <w:t xml:space="preserve"> of March 2025, the previously impeached Acting President Han has been reinstated and Yoon released from prison (J. Lee &amp; J.-M. Park, 2025; H.-J. Kim, 2025), causing further confusion </w:t>
      </w:r>
      <w:r w:rsidR="00900C1A">
        <w:t>about</w:t>
      </w:r>
      <w:r w:rsidRPr="00FA0E0A">
        <w:t xml:space="preserve"> whether or not Yoon’s impeachment will be upheld by the Constitutional Court.</w:t>
      </w:r>
    </w:p>
    <w:p w14:paraId="39933A29" w14:textId="77777777" w:rsidR="006D4537" w:rsidRPr="00FA0E0A" w:rsidRDefault="00000000">
      <w:pPr>
        <w:rPr>
          <w:color w:val="000000"/>
        </w:rPr>
      </w:pPr>
      <w:r w:rsidRPr="00FA0E0A">
        <w:rPr>
          <w:color w:val="000000"/>
        </w:rPr>
        <w:tab/>
        <w:t xml:space="preserve">From the start of the protests on December 3rd, young women have notably been at the frontline of mobilization. The Chosun Daily’s population analysis (2024) found that most of the protesters (58.8%) were women, with women in their 20s and 30s making up almost 30% of all attendees. This </w:t>
      </w:r>
      <w:r w:rsidRPr="00FA0E0A">
        <w:t>exemplifies women’s role in collective action like mass mobilizations, with masses</w:t>
      </w:r>
      <w:r w:rsidRPr="00FA0E0A">
        <w:rPr>
          <w:color w:val="000000"/>
        </w:rPr>
        <w:t xml:space="preserve"> of women calling for the lifting of martial law, the impeachment of Yoon, and his resignation.</w:t>
      </w:r>
    </w:p>
    <w:p w14:paraId="602B014C" w14:textId="4F9AA1D3" w:rsidR="006D4537" w:rsidRPr="00FA0E0A" w:rsidRDefault="00000000">
      <w:pPr>
        <w:rPr>
          <w:color w:val="000000"/>
        </w:rPr>
      </w:pPr>
      <w:r w:rsidRPr="00FA0E0A">
        <w:rPr>
          <w:color w:val="000000"/>
        </w:rPr>
        <w:lastRenderedPageBreak/>
        <w:tab/>
        <w:t xml:space="preserve">As delays in Yoon’s prosecution and arrest continued to occur, young women in Korea </w:t>
      </w:r>
      <w:r w:rsidR="00900C1A">
        <w:rPr>
          <w:color w:val="000000"/>
        </w:rPr>
        <w:t>began</w:t>
      </w:r>
      <w:r w:rsidRPr="00FA0E0A">
        <w:rPr>
          <w:color w:val="000000"/>
        </w:rPr>
        <w:t xml:space="preserve"> to engage in sit-in protests in near zero-degree Fahrenheit winter weather wrapped in silver foil thermal blankets, earning them the nickname “Kisses Protesters” for their resemblance to Hershey’s Kisses (</w:t>
      </w:r>
      <w:r w:rsidRPr="00FA0E0A">
        <w:t>see Figure 1</w:t>
      </w:r>
      <w:r w:rsidRPr="00FA0E0A">
        <w:rPr>
          <w:color w:val="000000"/>
        </w:rPr>
        <w:t>).</w:t>
      </w:r>
    </w:p>
    <w:p w14:paraId="6CDDA89C" w14:textId="77777777" w:rsidR="006D4537" w:rsidRPr="00FA0E0A" w:rsidRDefault="00000000">
      <w:pPr>
        <w:rPr>
          <w:color w:val="000000"/>
        </w:rPr>
      </w:pPr>
      <w:r w:rsidRPr="00FA0E0A">
        <w:rPr>
          <w:color w:val="000000"/>
        </w:rPr>
        <w:tab/>
        <w:t xml:space="preserve">The protests in response to Yoon are also closely related to feminist movements as a whole–Yoon’s administration has been strikingly anti-feminist, with rhetoric that no structural misogyny exists and policies to abolish the Ministry of Gender Equality and Family, budget cuts </w:t>
      </w:r>
      <w:r w:rsidRPr="00FA0E0A">
        <w:t xml:space="preserve">to departments </w:t>
      </w:r>
      <w:r w:rsidRPr="00FA0E0A">
        <w:rPr>
          <w:color w:val="000000"/>
        </w:rPr>
        <w:t>investigating cases of violence against women, and removal of terms like “women” and “gender equality” (J. Lee, 2024; H. Lee, 2024). Protesting Yoon’s administration has become a unifying collective act on the part of supporting women’s movements as a whole. In contrast, Yoon’s campaign, election, and term have been marked by loud support from young men, who are increasingly leaning conservative and who have been a main source of intense anti-feminist sentiments (Ryall, 2024). Certain far-right groups, like the New Rights movement, have specifically established themselves as anti-women, displaying an increase in polarization around women and their collective identities.</w:t>
      </w:r>
    </w:p>
    <w:p w14:paraId="0E9A4703" w14:textId="760CE4A5" w:rsidR="006D4537" w:rsidRPr="00FA0E0A" w:rsidRDefault="00000000">
      <w:r w:rsidRPr="00FA0E0A">
        <w:rPr>
          <w:b/>
        </w:rPr>
        <w:tab/>
      </w:r>
      <w:r w:rsidRPr="00FA0E0A">
        <w:t xml:space="preserve">With the gendered polarization that Yoon’s administration has had, we see how women’s collective identities have been built not just around their experiences, but the opposition of the administration as well. Identification with feminism is not only about viewing adherence to gender norms as something to act in opposition to, but also to follow norms opposing certain kinds of political actions and messages. The sheer number and proportion of women at these protests may also suggest that attendance at anti-Yoon rallies has reached normative expectations within the collective identity group of women—such that many women are showing up to these rallies, and that women expect other women to be there or be vocal. Both interacting with other </w:t>
      </w:r>
      <w:r w:rsidRPr="00FA0E0A">
        <w:lastRenderedPageBreak/>
        <w:t xml:space="preserve">women at these protests and </w:t>
      </w:r>
      <w:r w:rsidR="00900C1A">
        <w:t>their high visibility</w:t>
      </w:r>
      <w:r w:rsidRPr="00FA0E0A">
        <w:t xml:space="preserve"> (global news, for example) are also factors that likely encourage women to continue taking part, and likely contribute to their increasing psychological agency and empowerment as a result.</w:t>
      </w:r>
    </w:p>
    <w:p w14:paraId="4FA2E594" w14:textId="10A1FFE7" w:rsidR="006D4537" w:rsidRPr="00FA0E0A" w:rsidRDefault="00000000">
      <w:pPr>
        <w:ind w:firstLine="720"/>
        <w:rPr>
          <w:color w:val="000000"/>
        </w:rPr>
      </w:pPr>
      <w:r w:rsidRPr="00FA0E0A">
        <w:rPr>
          <w:color w:val="000000"/>
        </w:rPr>
        <w:t xml:space="preserve">Outside of these cases, women have also been central figures in many other protest movements, including the protests and encampments for the Yangju Highway incident in 2002 (where two middle school girls were run over by a U.S. armored vehicle), Miryang gang rape case in 2004, Sewol Ferry Massacre in 2014 and subsequent calls for </w:t>
      </w:r>
      <w:r w:rsidRPr="00FA0E0A">
        <w:t>R.O.K.</w:t>
      </w:r>
      <w:r w:rsidRPr="00FA0E0A">
        <w:rPr>
          <w:color w:val="000000"/>
        </w:rPr>
        <w:t xml:space="preserve"> President Park Geun-</w:t>
      </w:r>
      <w:r w:rsidR="00FA0E0A">
        <w:rPr>
          <w:color w:val="000000"/>
        </w:rPr>
        <w:t>Hy</w:t>
      </w:r>
      <w:r w:rsidRPr="00FA0E0A">
        <w:rPr>
          <w:color w:val="000000"/>
        </w:rPr>
        <w:t>e’s impeachment in 2016, and ongoing movements calling for reparations for victims of the Monkey House, introduced in the beginning of this paper (Ahn-Kim, 2024).</w:t>
      </w:r>
    </w:p>
    <w:p w14:paraId="374E2E0A" w14:textId="77777777" w:rsidR="006D4537" w:rsidRPr="00FA0E0A" w:rsidRDefault="006D4537"/>
    <w:p w14:paraId="4D491637" w14:textId="77777777" w:rsidR="006D4537" w:rsidRPr="00FA0E0A" w:rsidRDefault="00000000">
      <w:pPr>
        <w:jc w:val="center"/>
        <w:rPr>
          <w:color w:val="000000"/>
        </w:rPr>
      </w:pPr>
      <w:r w:rsidRPr="00FA0E0A">
        <w:rPr>
          <w:noProof/>
          <w:color w:val="000000"/>
        </w:rPr>
        <w:drawing>
          <wp:inline distT="114300" distB="114300" distL="114300" distR="114300" wp14:anchorId="7DA51B0D" wp14:editId="420BC17A">
            <wp:extent cx="4317963" cy="2665512"/>
            <wp:effectExtent l="0" t="0" r="0" b="0"/>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4317963" cy="2665512"/>
                    </a:xfrm>
                    <a:prstGeom prst="rect">
                      <a:avLst/>
                    </a:prstGeom>
                    <a:ln/>
                  </pic:spPr>
                </pic:pic>
              </a:graphicData>
            </a:graphic>
          </wp:inline>
        </w:drawing>
      </w:r>
    </w:p>
    <w:p w14:paraId="07E61AFE" w14:textId="67AC7437" w:rsidR="006D4537" w:rsidRPr="00FA0E0A" w:rsidRDefault="00000000">
      <w:pPr>
        <w:jc w:val="center"/>
        <w:rPr>
          <w:color w:val="000000"/>
        </w:rPr>
      </w:pPr>
      <w:r w:rsidRPr="00FA0E0A">
        <w:t>Figure 1. Kisses Protesters in Freezing Temperatures. Source: (Choi, 2025).</w:t>
      </w:r>
    </w:p>
    <w:p w14:paraId="21A6420A" w14:textId="77777777" w:rsidR="006D4537" w:rsidRPr="00FA0E0A" w:rsidRDefault="00000000">
      <w:pPr>
        <w:ind w:firstLine="720"/>
        <w:rPr>
          <w:color w:val="000000"/>
        </w:rPr>
      </w:pPr>
      <w:r w:rsidRPr="00FA0E0A">
        <w:br w:type="page"/>
      </w:r>
    </w:p>
    <w:p w14:paraId="02404337" w14:textId="77777777" w:rsidR="006D4537" w:rsidRDefault="00000000" w:rsidP="00FA0E0A">
      <w:pPr>
        <w:pStyle w:val="Heading1"/>
        <w:jc w:val="center"/>
      </w:pPr>
      <w:bookmarkStart w:id="26" w:name="_heading=h.2bn6wsx" w:colFirst="0" w:colLast="0"/>
      <w:bookmarkEnd w:id="26"/>
      <w:r w:rsidRPr="00FA0E0A">
        <w:lastRenderedPageBreak/>
        <w:t>CONCLUSION</w:t>
      </w:r>
    </w:p>
    <w:p w14:paraId="0D4FA2E5" w14:textId="77777777" w:rsidR="00FA0E0A" w:rsidRPr="00FA0E0A" w:rsidRDefault="00FA0E0A" w:rsidP="00FA0E0A"/>
    <w:p w14:paraId="765F56B1" w14:textId="5CB43AA0" w:rsidR="006D4537" w:rsidRPr="00FA0E0A" w:rsidRDefault="00000000">
      <w:r w:rsidRPr="00FA0E0A">
        <w:rPr>
          <w:color w:val="000000"/>
        </w:rPr>
        <w:tab/>
        <w:t xml:space="preserve">In this paper, I have argued that women have managed to utilize their increased empowerment and psychological agency to emphasize collective action and become a driving force in such movements. Neoliberalism, defined as both an individualism-promoting ideology and a social norm of entrepreneurial independence from the state or collective, has become largely accepted in the present-day </w:t>
      </w:r>
      <w:r w:rsidRPr="00FA0E0A">
        <w:t>R.O.K.</w:t>
      </w:r>
      <w:r w:rsidRPr="00FA0E0A">
        <w:rPr>
          <w:color w:val="000000"/>
        </w:rPr>
        <w:t xml:space="preserve"> </w:t>
      </w:r>
      <w:r w:rsidRPr="00FA0E0A">
        <w:t xml:space="preserve">The R.O.K. is, fundamentally and by origin, a collectivist and culturally tight society, which emphasizes collective over individual interests and has </w:t>
      </w:r>
      <w:r w:rsidR="00900C1A">
        <w:t xml:space="preserve">a </w:t>
      </w:r>
      <w:r w:rsidRPr="00FA0E0A">
        <w:t xml:space="preserve">low tolerance for norm deviation. As a result, the </w:t>
      </w:r>
      <w:r w:rsidRPr="00FA0E0A">
        <w:rPr>
          <w:color w:val="000000"/>
        </w:rPr>
        <w:t xml:space="preserve">rise of neoliberal individualism </w:t>
      </w:r>
      <w:r w:rsidRPr="00FA0E0A">
        <w:t>has conflicted</w:t>
      </w:r>
      <w:r w:rsidRPr="00FA0E0A">
        <w:rPr>
          <w:color w:val="000000"/>
        </w:rPr>
        <w:t xml:space="preserve"> with </w:t>
      </w:r>
      <w:r w:rsidRPr="00FA0E0A">
        <w:t xml:space="preserve">the R.O.K.’s underscoring of </w:t>
      </w:r>
      <w:r w:rsidRPr="00FA0E0A">
        <w:rPr>
          <w:color w:val="000000"/>
        </w:rPr>
        <w:t>group well-being and identification, a c</w:t>
      </w:r>
      <w:r w:rsidRPr="00FA0E0A">
        <w:t>lash evident in growing generation divides and trends</w:t>
      </w:r>
      <w:r w:rsidRPr="00FA0E0A">
        <w:rPr>
          <w:color w:val="000000"/>
        </w:rPr>
        <w:t>.</w:t>
      </w:r>
    </w:p>
    <w:p w14:paraId="428DA99B" w14:textId="42BE8753" w:rsidR="006D4537" w:rsidRPr="00FA0E0A" w:rsidRDefault="00000000">
      <w:pPr>
        <w:ind w:firstLine="720"/>
      </w:pPr>
      <w:r w:rsidRPr="00FA0E0A">
        <w:rPr>
          <w:color w:val="000000"/>
        </w:rPr>
        <w:t xml:space="preserve">Psychological </w:t>
      </w:r>
      <w:r w:rsidRPr="00FA0E0A">
        <w:t>research</w:t>
      </w:r>
      <w:r w:rsidRPr="00FA0E0A">
        <w:rPr>
          <w:color w:val="000000"/>
        </w:rPr>
        <w:t xml:space="preserve"> o</w:t>
      </w:r>
      <w:r w:rsidRPr="00FA0E0A">
        <w:t>n</w:t>
      </w:r>
      <w:r w:rsidRPr="00FA0E0A">
        <w:rPr>
          <w:color w:val="000000"/>
        </w:rPr>
        <w:t xml:space="preserve"> social norms </w:t>
      </w:r>
      <w:r w:rsidRPr="00FA0E0A">
        <w:t>demonstrates</w:t>
      </w:r>
      <w:r w:rsidRPr="00FA0E0A">
        <w:rPr>
          <w:color w:val="000000"/>
        </w:rPr>
        <w:t xml:space="preserve"> how both </w:t>
      </w:r>
      <w:r w:rsidRPr="00FA0E0A">
        <w:t>injunctive and descriptive norms</w:t>
      </w:r>
      <w:r w:rsidRPr="00FA0E0A">
        <w:rPr>
          <w:color w:val="000000"/>
        </w:rPr>
        <w:t xml:space="preserve"> </w:t>
      </w:r>
      <w:r w:rsidRPr="00FA0E0A">
        <w:t>underlie</w:t>
      </w:r>
      <w:r w:rsidRPr="00FA0E0A">
        <w:rPr>
          <w:color w:val="000000"/>
        </w:rPr>
        <w:t xml:space="preserve"> individuals’ conformity to neoliberal ideology and adherence to strict gen</w:t>
      </w:r>
      <w:r w:rsidRPr="00FA0E0A">
        <w:t>der norms. These theories</w:t>
      </w:r>
      <w:r w:rsidRPr="00FA0E0A">
        <w:rPr>
          <w:color w:val="000000"/>
        </w:rPr>
        <w:t xml:space="preserve"> structure the conditions under which women and marginalized identities may pursue norm-defiant behavior in </w:t>
      </w:r>
      <w:r w:rsidRPr="00FA0E0A">
        <w:t>traditionally collectivist and tight societies</w:t>
      </w:r>
      <w:r w:rsidRPr="00FA0E0A">
        <w:rPr>
          <w:color w:val="000000"/>
        </w:rPr>
        <w:t xml:space="preserve">. </w:t>
      </w:r>
      <w:r w:rsidRPr="00FA0E0A">
        <w:t xml:space="preserve">This thesis has also been an exploration on </w:t>
      </w:r>
      <w:r w:rsidR="00900C1A">
        <w:t xml:space="preserve">how </w:t>
      </w:r>
      <w:r w:rsidRPr="00FA0E0A">
        <w:t>adherence to unequal or inequitable gender norms can incur high costs for women. Ultimately, cultural tightness enables women to pursue collective goals, since the cost of norm deviation is offset by this cost of adherence.</w:t>
      </w:r>
    </w:p>
    <w:p w14:paraId="4FB07FE4" w14:textId="77777777" w:rsidR="006D4537" w:rsidRPr="00FA0E0A" w:rsidRDefault="00000000">
      <w:pPr>
        <w:ind w:firstLine="720"/>
      </w:pPr>
      <w:r w:rsidRPr="00FA0E0A">
        <w:t>As t</w:t>
      </w:r>
      <w:r w:rsidRPr="00FA0E0A">
        <w:rPr>
          <w:color w:val="000000"/>
        </w:rPr>
        <w:t>he development of social networks creates spaces f</w:t>
      </w:r>
      <w:r w:rsidRPr="00FA0E0A">
        <w:t>or</w:t>
      </w:r>
      <w:r w:rsidRPr="00FA0E0A">
        <w:rPr>
          <w:color w:val="000000"/>
        </w:rPr>
        <w:t xml:space="preserve"> collective identity building </w:t>
      </w:r>
      <w:r w:rsidRPr="00FA0E0A">
        <w:t xml:space="preserve">of contemporary women’s movements, </w:t>
      </w:r>
      <w:r w:rsidRPr="00FA0E0A">
        <w:rPr>
          <w:color w:val="000000"/>
        </w:rPr>
        <w:t>new norm</w:t>
      </w:r>
      <w:r w:rsidRPr="00FA0E0A">
        <w:t>s that</w:t>
      </w:r>
      <w:r w:rsidRPr="00FA0E0A">
        <w:rPr>
          <w:color w:val="000000"/>
        </w:rPr>
        <w:t xml:space="preserve"> empower women’s psychological agency have also </w:t>
      </w:r>
      <w:r w:rsidRPr="00FA0E0A">
        <w:t>developed</w:t>
      </w:r>
      <w:r w:rsidRPr="00FA0E0A">
        <w:rPr>
          <w:color w:val="000000"/>
        </w:rPr>
        <w:t xml:space="preserve">. </w:t>
      </w:r>
      <w:r w:rsidRPr="00FA0E0A">
        <w:t xml:space="preserve">These new group norms of deviation from the existing gender norms, motivated by individual and collective interests, have created a feedback loop with women’s empowerment and psychological agency. This empowerment has in turn generated the </w:t>
      </w:r>
      <w:r w:rsidRPr="00FA0E0A">
        <w:lastRenderedPageBreak/>
        <w:t xml:space="preserve">momentum for them to persist as actors in various collective actions and collective interest-based movements. Consequently, while neoliberal individualism has posed challenges for collective action movements generally due to its ties to individualism and emphasis on individual costs, women in the R.O.K. have led the ongoing strength of collective actions. </w:t>
      </w:r>
    </w:p>
    <w:p w14:paraId="41272CD6" w14:textId="77777777" w:rsidR="006D4537" w:rsidRPr="00FA0E0A" w:rsidRDefault="00000000">
      <w:pPr>
        <w:ind w:firstLine="720"/>
      </w:pPr>
      <w:r w:rsidRPr="00FA0E0A">
        <w:rPr>
          <w:color w:val="000000"/>
        </w:rPr>
        <w:t xml:space="preserve">The case studies discussed here have illuminated how women are significant actors in collective action, and prior discussion on aspects like cultural tightness, collectivism, and social norms shows how women (and other marginalized social identities) are uniquely positioned to do this in the </w:t>
      </w:r>
      <w:r w:rsidRPr="00FA0E0A">
        <w:t>R.O.K.</w:t>
      </w:r>
      <w:r w:rsidRPr="00FA0E0A">
        <w:rPr>
          <w:color w:val="000000"/>
        </w:rPr>
        <w:t>, a country where a rise in neoliberal individualist ideology would traditionally further deter such movements.</w:t>
      </w:r>
      <w:r w:rsidRPr="00FA0E0A">
        <w:t xml:space="preserve"> This phenomenon </w:t>
      </w:r>
      <w:r w:rsidRPr="00FA0E0A">
        <w:rPr>
          <w:color w:val="000000"/>
        </w:rPr>
        <w:t>offers the greatest insight into how we can in</w:t>
      </w:r>
      <w:r w:rsidRPr="00FA0E0A">
        <w:t>itiate and grow collective action movements.</w:t>
      </w:r>
    </w:p>
    <w:p w14:paraId="16EFF3DF" w14:textId="7CDD7891" w:rsidR="006D4537" w:rsidRPr="00FA0E0A" w:rsidRDefault="00000000">
      <w:pPr>
        <w:rPr>
          <w:color w:val="000000"/>
        </w:rPr>
      </w:pPr>
      <w:r w:rsidRPr="00FA0E0A">
        <w:rPr>
          <w:color w:val="000000"/>
        </w:rPr>
        <w:tab/>
        <w:t xml:space="preserve">Today, as Koreans are continuing to call for President Yoon’s official </w:t>
      </w:r>
      <w:r w:rsidRPr="00FA0E0A">
        <w:t>impeachment</w:t>
      </w:r>
      <w:r w:rsidRPr="00FA0E0A">
        <w:rPr>
          <w:color w:val="000000"/>
        </w:rPr>
        <w:t xml:space="preserve"> from office, we have witnessed how young women are consistently at the front lines of collective action, from</w:t>
      </w:r>
      <w:r w:rsidRPr="00FA0E0A">
        <w:t xml:space="preserve"> b</w:t>
      </w:r>
      <w:r w:rsidRPr="00FA0E0A">
        <w:rPr>
          <w:color w:val="000000"/>
        </w:rPr>
        <w:t>earing the cold to continue sit-in protests to taking leadership positions in both institutional and grassroots progressive organizing (e.g., most of the Korean Progressive Party youth representatives are young women). Under their leadership, we have seen a unification of progressive organizations</w:t>
      </w:r>
      <w:r w:rsidRPr="00FA0E0A">
        <w:t>—</w:t>
      </w:r>
      <w:r w:rsidRPr="00FA0E0A">
        <w:rPr>
          <w:color w:val="000000"/>
        </w:rPr>
        <w:t>labor unions, migrant rights groups, queer activism</w:t>
      </w:r>
      <w:r w:rsidRPr="00FA0E0A">
        <w:t>—</w:t>
      </w:r>
      <w:r w:rsidRPr="00FA0E0A">
        <w:rPr>
          <w:color w:val="000000"/>
        </w:rPr>
        <w:t xml:space="preserve">all calling for Yoon’s removal from office, a landmark achievement </w:t>
      </w:r>
      <w:r w:rsidRPr="00FA0E0A">
        <w:t>that the fractured,</w:t>
      </w:r>
      <w:r w:rsidRPr="00FA0E0A">
        <w:rPr>
          <w:color w:val="000000"/>
        </w:rPr>
        <w:t xml:space="preserve"> progressive,</w:t>
      </w:r>
      <w:r w:rsidRPr="00FA0E0A">
        <w:t xml:space="preserve"> collective action</w:t>
      </w:r>
      <w:r w:rsidR="00900C1A">
        <w:t>-</w:t>
      </w:r>
      <w:r w:rsidRPr="00FA0E0A">
        <w:t>based</w:t>
      </w:r>
      <w:r w:rsidRPr="00FA0E0A">
        <w:rPr>
          <w:color w:val="000000"/>
        </w:rPr>
        <w:t xml:space="preserve"> organizing space of th</w:t>
      </w:r>
      <w:r w:rsidRPr="00FA0E0A">
        <w:t xml:space="preserve">e R.O.K. </w:t>
      </w:r>
      <w:r w:rsidRPr="00FA0E0A">
        <w:rPr>
          <w:color w:val="000000"/>
        </w:rPr>
        <w:t>has not witnessed before today.</w:t>
      </w:r>
    </w:p>
    <w:p w14:paraId="0E6B7B98" w14:textId="388F9ECD" w:rsidR="006D4537" w:rsidRPr="00FA0E0A" w:rsidRDefault="00000000">
      <w:pPr>
        <w:ind w:firstLine="720"/>
        <w:rPr>
          <w:color w:val="000000"/>
        </w:rPr>
      </w:pPr>
      <w:r w:rsidRPr="00FA0E0A">
        <w:rPr>
          <w:color w:val="000000"/>
        </w:rPr>
        <w:t xml:space="preserve">The argument is not that collectivist or individualistic cultures are “better” at promoting women’s empowerment. Cha (1994) suggests that “one of the features of collectivism in traditional Korean culture includes the sacrifice of women” (Cha, 1994; S. S. Kim, 2009). The rise of neoliberal individualism </w:t>
      </w:r>
      <w:r w:rsidRPr="00FA0E0A">
        <w:rPr>
          <w:i/>
          <w:color w:val="000000"/>
        </w:rPr>
        <w:t xml:space="preserve">has </w:t>
      </w:r>
      <w:r w:rsidRPr="00FA0E0A">
        <w:rPr>
          <w:color w:val="000000"/>
        </w:rPr>
        <w:t xml:space="preserve">led to significant policy changes indicative of an increase in women’s psychological empowerment in the </w:t>
      </w:r>
      <w:r w:rsidR="00900C1A" w:rsidRPr="00FA0E0A">
        <w:t>R.O.K.</w:t>
      </w:r>
      <w:r w:rsidR="00900C1A" w:rsidRPr="00FA0E0A">
        <w:rPr>
          <w:color w:val="000000"/>
        </w:rPr>
        <w:t xml:space="preserve"> but</w:t>
      </w:r>
      <w:r w:rsidRPr="00FA0E0A">
        <w:rPr>
          <w:color w:val="000000"/>
        </w:rPr>
        <w:t xml:space="preserve"> has still failed to empower women in </w:t>
      </w:r>
      <w:r w:rsidRPr="00FA0E0A">
        <w:rPr>
          <w:color w:val="000000"/>
        </w:rPr>
        <w:lastRenderedPageBreak/>
        <w:t>individualist domains</w:t>
      </w:r>
      <w:r w:rsidRPr="00FA0E0A">
        <w:t xml:space="preserve">, like </w:t>
      </w:r>
      <w:r w:rsidRPr="00FA0E0A">
        <w:rPr>
          <w:color w:val="000000"/>
        </w:rPr>
        <w:t>breaking glass ceilings (</w:t>
      </w:r>
      <w:r w:rsidRPr="00FA0E0A">
        <w:t xml:space="preserve">with </w:t>
      </w:r>
      <w:r w:rsidRPr="00FA0E0A">
        <w:rPr>
          <w:color w:val="000000"/>
        </w:rPr>
        <w:t xml:space="preserve">the </w:t>
      </w:r>
      <w:r w:rsidRPr="00FA0E0A">
        <w:t>R.O.K.</w:t>
      </w:r>
      <w:r w:rsidRPr="00FA0E0A">
        <w:rPr>
          <w:color w:val="000000"/>
        </w:rPr>
        <w:t xml:space="preserve"> consistently rank</w:t>
      </w:r>
      <w:r w:rsidRPr="00FA0E0A">
        <w:t>ing</w:t>
      </w:r>
      <w:r w:rsidRPr="00FA0E0A">
        <w:rPr>
          <w:color w:val="000000"/>
        </w:rPr>
        <w:t xml:space="preserve"> at the bottom of 29 OECD countries since the introduction of the glass ceilin</w:t>
      </w:r>
      <w:r w:rsidRPr="00FA0E0A">
        <w:t xml:space="preserve">g </w:t>
      </w:r>
      <w:r w:rsidRPr="00FA0E0A">
        <w:rPr>
          <w:color w:val="000000"/>
        </w:rPr>
        <w:t>index</w:t>
      </w:r>
      <w:r w:rsidRPr="00FA0E0A">
        <w:t xml:space="preserve">; </w:t>
      </w:r>
      <w:r w:rsidRPr="00FA0E0A">
        <w:rPr>
          <w:color w:val="000000"/>
        </w:rPr>
        <w:t>S. G. Lee, 2024).</w:t>
      </w:r>
    </w:p>
    <w:p w14:paraId="4C7137EE" w14:textId="77777777" w:rsidR="006D4537" w:rsidRPr="00FA0E0A" w:rsidRDefault="006D4537"/>
    <w:p w14:paraId="2E7B8AC4" w14:textId="77777777" w:rsidR="006D4537" w:rsidRPr="00FA0E0A" w:rsidRDefault="00000000">
      <w:pPr>
        <w:pStyle w:val="Heading2"/>
        <w:numPr>
          <w:ilvl w:val="0"/>
          <w:numId w:val="5"/>
        </w:numPr>
        <w:rPr>
          <w:b/>
          <w:bCs/>
          <w:color w:val="000000"/>
        </w:rPr>
      </w:pPr>
      <w:bookmarkStart w:id="27" w:name="_heading=h.qsh70q" w:colFirst="0" w:colLast="0"/>
      <w:bookmarkEnd w:id="27"/>
      <w:r w:rsidRPr="00FA0E0A">
        <w:rPr>
          <w:b/>
          <w:bCs/>
          <w:color w:val="000000"/>
        </w:rPr>
        <w:t>Limitations</w:t>
      </w:r>
    </w:p>
    <w:p w14:paraId="54874ADB" w14:textId="4349EF03" w:rsidR="006D4537" w:rsidRPr="00FA0E0A" w:rsidRDefault="00000000">
      <w:pPr>
        <w:rPr>
          <w:color w:val="000000"/>
        </w:rPr>
      </w:pPr>
      <w:r w:rsidRPr="00FA0E0A">
        <w:rPr>
          <w:color w:val="000000"/>
        </w:rPr>
        <w:tab/>
        <w:t xml:space="preserve">The argument </w:t>
      </w:r>
      <w:r w:rsidRPr="00FA0E0A">
        <w:t>put forth in this paper is not without various limitations. O</w:t>
      </w:r>
      <w:r w:rsidRPr="00FA0E0A">
        <w:rPr>
          <w:color w:val="000000"/>
        </w:rPr>
        <w:t>ne of the main difficulties throughout this paper has been the depth of literature available in studying these different mechanisms</w:t>
      </w:r>
      <w:r w:rsidRPr="00FA0E0A">
        <w:t>, especially with</w:t>
      </w:r>
      <w:r w:rsidRPr="00FA0E0A">
        <w:rPr>
          <w:color w:val="000000"/>
        </w:rPr>
        <w:t>in a Korean context (e.g</w:t>
      </w:r>
      <w:r w:rsidRPr="00FA0E0A">
        <w:t>., in</w:t>
      </w:r>
      <w:r w:rsidR="00900C1A">
        <w:t>-</w:t>
      </w:r>
      <w:r w:rsidRPr="00FA0E0A">
        <w:t>depth studies on demographic trends for the psychological agency of women).</w:t>
      </w:r>
      <w:r w:rsidRPr="00FA0E0A">
        <w:rPr>
          <w:color w:val="000000"/>
        </w:rPr>
        <w:t xml:space="preserve"> The focus of this paper has broadly been on women, as women’s studies literature and research on the feminist movement in the </w:t>
      </w:r>
      <w:r w:rsidRPr="00FA0E0A">
        <w:t>R.O.K.</w:t>
      </w:r>
      <w:r w:rsidRPr="00FA0E0A">
        <w:rPr>
          <w:color w:val="000000"/>
        </w:rPr>
        <w:t xml:space="preserve"> has become increasingly popular amongst academics in the 21st century. Selections of literature have also necessitated translation and exploration of journals that are not available in the U.S., or in English.</w:t>
      </w:r>
    </w:p>
    <w:p w14:paraId="654FA29A" w14:textId="23038830" w:rsidR="006D4537" w:rsidRPr="00FA0E0A" w:rsidRDefault="00000000">
      <w:r w:rsidRPr="00FA0E0A">
        <w:rPr>
          <w:color w:val="000000"/>
        </w:rPr>
        <w:tab/>
        <w:t xml:space="preserve">Much of the theoretical background for concepts like collectivism and cultural tightness have been sourced from Western theory or empirical research not done necessarily in a Korean </w:t>
      </w:r>
      <w:r w:rsidR="00900C1A" w:rsidRPr="00FA0E0A">
        <w:rPr>
          <w:color w:val="000000"/>
        </w:rPr>
        <w:t>context or</w:t>
      </w:r>
      <w:r w:rsidRPr="00FA0E0A">
        <w:rPr>
          <w:color w:val="000000"/>
        </w:rPr>
        <w:t xml:space="preserve"> studied from the lens of application of Western concepts to Korean society. As a result, there is a need to take broad generalizations like “collectivism” with a much more nuanced understanding of Korean history and </w:t>
      </w:r>
      <w:sdt>
        <w:sdtPr>
          <w:tag w:val="goog_rdk_3"/>
          <w:id w:val="1751773186"/>
        </w:sdtPr>
        <w:sdtContent>
          <w:r w:rsidRPr="00FA0E0A">
            <w:rPr>
              <w:rFonts w:eastAsia="Gungsuh"/>
              <w:color w:val="000000"/>
            </w:rPr>
            <w:t xml:space="preserve">identity, and understand how certain cultural concepts (like </w:t>
          </w:r>
          <w:r w:rsidRPr="00FA0E0A">
            <w:rPr>
              <w:rFonts w:eastAsia="Gungsuh"/>
              <w:color w:val="000000"/>
            </w:rPr>
            <w:t>정</w:t>
          </w:r>
          <w:r w:rsidRPr="00FA0E0A">
            <w:rPr>
              <w:rFonts w:eastAsia="Gungsuh"/>
              <w:color w:val="000000"/>
            </w:rPr>
            <w:t xml:space="preserve"> [jeong]) exemplify such generalizations while others</w:t>
          </w:r>
        </w:sdtContent>
      </w:sdt>
      <w:r w:rsidRPr="00FA0E0A">
        <w:t xml:space="preserve"> </w:t>
      </w:r>
      <w:r w:rsidRPr="00FA0E0A">
        <w:rPr>
          <w:color w:val="000000"/>
        </w:rPr>
        <w:t xml:space="preserve">do not. This also </w:t>
      </w:r>
      <w:r w:rsidRPr="00FA0E0A">
        <w:t xml:space="preserve">makes it challenging to directly link neoliberalism to increased individualism for Korean women specifically–as a more traditional and patriarchal society, it is difficult to parse out the relationships between trends like the nuclear family &amp; the isolation of family units to neoliberal individualism itself, though there are some studies which support this contemporary phenomenon in traditionally collectivist East Asian cultures (Chang et al., 2014; Ogihara, 2018). Such trends </w:t>
      </w:r>
      <w:r w:rsidRPr="00FA0E0A">
        <w:lastRenderedPageBreak/>
        <w:t>are of importance because these may be related to the burden of work, limits to agency and agentic time, and increases in family-related gendered norms that women can face as a result. Conclusively, while there is some suggestive evidence, it is challenging to concretely connect neoliberalism to the case studies described above (i.e., connecting the agency of housewives who mobilized in the 2008 candlelight protests to neoliberalism).</w:t>
      </w:r>
    </w:p>
    <w:p w14:paraId="3B1DCF21" w14:textId="73E95F33" w:rsidR="006D4537" w:rsidRPr="00FA0E0A" w:rsidRDefault="00000000">
      <w:r w:rsidRPr="00FA0E0A">
        <w:tab/>
        <w:t xml:space="preserve">Another limitation with studies on cultural dimensions such as collectivism-individualism and cultural tightness-looseness is that much of the research has been conducted in WEIRD (Western, Educated, Industrialized, Rich, and Democratic) cultures and demographics. While Gelfand’s studies include analyses </w:t>
      </w:r>
      <w:r w:rsidR="00900C1A">
        <w:t>of</w:t>
      </w:r>
      <w:r w:rsidRPr="00FA0E0A">
        <w:t xml:space="preserve"> “collectivist” cultures like the R.O.K., this research does not explore these cultures in depth or approach this research from a non-Western perspective (Gelfand et al., 2011). Furthermore, contrasting research has found that certain variables within individualism-collectivism are mismatched between cultures that are individualist or collectivist—for example, collectivist cultures like Japan and the R.O.K. have been found to share individualist motivations with certain cultural and age demographics within individualist cultures, like European Americans, and vice versa (Oyserman et al., 2002). These and other meta-analyses have suggested that collectivism-individualism is a particularly constraining and convoluted dimension for defining cultures as more one dimension than the other (Oyserman et al., 2002; Wang &amp; Tamis-Lemonda, 2003).</w:t>
      </w:r>
      <w:r w:rsidR="00900C1A">
        <w:t xml:space="preserve"> </w:t>
      </w:r>
      <w:r w:rsidRPr="00FA0E0A">
        <w:t>This further complicates the applicability of these mechanisms and their definitions to the R.O.K. context, which as discussed, is an eastern country that underwent rapid industrialization relatively recently and has undergone immense political turmoil in relation to functioning democracy in the last eighty years.</w:t>
      </w:r>
    </w:p>
    <w:p w14:paraId="019FEF06" w14:textId="24BBF8CA" w:rsidR="006D4537" w:rsidRPr="00FA0E0A" w:rsidRDefault="00000000">
      <w:r w:rsidRPr="00FA0E0A">
        <w:tab/>
        <w:t xml:space="preserve">Finally, this paper is largely theoretical in nature. My argument is constrained to correlational research and </w:t>
      </w:r>
      <w:r w:rsidR="00900C1A">
        <w:t xml:space="preserve">the </w:t>
      </w:r>
      <w:r w:rsidRPr="00FA0E0A">
        <w:t xml:space="preserve">possible direction of correlative and mechanistic relationships </w:t>
      </w:r>
      <w:r w:rsidRPr="00FA0E0A">
        <w:lastRenderedPageBreak/>
        <w:t>between the various sociocultural and psychological factors included. To make stronger claims between the concepts discussed here, such as those regarding causal relationships determined (e.g., between neoliberal individualism and women’s agency), more empirical research is needed.</w:t>
      </w:r>
    </w:p>
    <w:p w14:paraId="6FA157F9" w14:textId="04C845BD" w:rsidR="006D4537" w:rsidRPr="00FA0E0A" w:rsidRDefault="00000000">
      <w:pPr>
        <w:ind w:firstLine="720"/>
      </w:pPr>
      <w:r w:rsidRPr="00FA0E0A">
        <w:t>Additionally, the reviews incorporated in this paper, such as Priya et al. (2021)’s review of empowerment and psychological agency, call into question how each of these factors should be defined and what measures should be used. Terms like “collectivism” and “agency” have been employed in a variety of research, sometimes with incongruent definitions across disciplines, so finding measures that accurately represent the definitions I am employing would be essential in conducting empirical research on the relationships theorized.</w:t>
      </w:r>
    </w:p>
    <w:p w14:paraId="1BB8DE67" w14:textId="77777777" w:rsidR="006D4537" w:rsidRPr="00FA0E0A" w:rsidRDefault="006D4537"/>
    <w:p w14:paraId="1E38C680" w14:textId="77777777" w:rsidR="006D4537" w:rsidRPr="00FA0E0A" w:rsidRDefault="00000000">
      <w:pPr>
        <w:pStyle w:val="Heading2"/>
        <w:numPr>
          <w:ilvl w:val="0"/>
          <w:numId w:val="5"/>
        </w:numPr>
        <w:rPr>
          <w:b/>
          <w:bCs/>
          <w:color w:val="000000"/>
        </w:rPr>
      </w:pPr>
      <w:bookmarkStart w:id="28" w:name="_heading=h.3as4poj" w:colFirst="0" w:colLast="0"/>
      <w:bookmarkEnd w:id="28"/>
      <w:r w:rsidRPr="00FA0E0A">
        <w:rPr>
          <w:b/>
          <w:bCs/>
          <w:color w:val="000000"/>
        </w:rPr>
        <w:t>Directions for future research</w:t>
      </w:r>
    </w:p>
    <w:p w14:paraId="0323CF01" w14:textId="77777777" w:rsidR="006D4537" w:rsidRPr="00FA0E0A" w:rsidRDefault="00000000">
      <w:r w:rsidRPr="00FA0E0A">
        <w:rPr>
          <w:color w:val="000000"/>
        </w:rPr>
        <w:tab/>
      </w:r>
      <w:r w:rsidRPr="00FA0E0A">
        <w:t xml:space="preserve">As mentioned, empirical evidence of the relationships in a Korean context is limited at this time. My analysis of the literature suggests the possibility of a cost offset mechanism, wherein the cost of deviation from a norm can be offset if adherence to that norm would also be costly given the individual’s position and identification (i.e. gender) in relation to society. However, we currently lack empirical evidence to support this. Future work should experimentally investigate whether such a mechanism exists and if a causal relationship can be established. For example, norm violation may not just correlate with agency and empowerment, but be a major path of causation, which carries implications for how agency and empowerment should be framed and measured. Exploring the causality between the variety of sociocultural factors discussed throughout this thesis can also open the avenues for exploring how the extent to </w:t>
      </w:r>
      <w:r w:rsidRPr="00FA0E0A">
        <w:lastRenderedPageBreak/>
        <w:t>which a culture is collectivist or individualistic (and culturally tight or loose) may influence this mechanism.</w:t>
      </w:r>
    </w:p>
    <w:p w14:paraId="0FC91D2D" w14:textId="268B1135" w:rsidR="006D4537" w:rsidRPr="00FA0E0A" w:rsidRDefault="00000000">
      <w:r w:rsidRPr="00FA0E0A">
        <w:tab/>
        <w:t xml:space="preserve">The process by which psychological agency enhances deviation from marginalizing norms may </w:t>
      </w:r>
      <w:r w:rsidR="00900C1A" w:rsidRPr="00FA0E0A">
        <w:t>be</w:t>
      </w:r>
      <w:r w:rsidRPr="00FA0E0A">
        <w:t xml:space="preserve"> even more prevalent in cultures that are more “loose”. Loose cultures would be defined by low costs for norm deviators. Thus, norms that are costly to adhere to may be violated much more easily, since the deviation cost that must be offset is not high. On the other hand, this may allow for more individuals to deviate from norms for individual benefit rather than collective well</w:t>
      </w:r>
      <w:r w:rsidR="008D764A">
        <w:t>-</w:t>
      </w:r>
      <w:r w:rsidRPr="00FA0E0A">
        <w:t>being; or their deviation may not arise from or result in the building of a collective identity. This could then reduce the effect that this mechanism has on collective action, and further promote ideologies like neoliberal individualism.</w:t>
      </w:r>
    </w:p>
    <w:p w14:paraId="31710996" w14:textId="4B12F3B6" w:rsidR="006D4537" w:rsidRPr="00FA0E0A" w:rsidRDefault="00000000">
      <w:r w:rsidRPr="00FA0E0A">
        <w:tab/>
        <w:t xml:space="preserve">Research should also examine the cost mechanism, where norm deviation costs are offset by the costs incurred by marginalized groups for conforming to their own marginalization. In other words, how does collective identity building pose an alternative mechanism wherein new norms for deviation are accepted within that particular community? Though not the central argument of this thesis, there is the concept that norm deviation is akin to a new in-group norm that benefits its members, women in this </w:t>
      </w:r>
      <w:r w:rsidR="00900C1A" w:rsidRPr="00FA0E0A">
        <w:t>paper, resulting</w:t>
      </w:r>
      <w:r w:rsidRPr="00FA0E0A">
        <w:t xml:space="preserve"> in social benefits like cooperation and trust. In this case, cultural tightness could moderate the strength of norm</w:t>
      </w:r>
      <w:r w:rsidR="00900C1A">
        <w:t xml:space="preserve"> </w:t>
      </w:r>
      <w:r w:rsidRPr="00FA0E0A">
        <w:t>deviation as the in-group norm. This would pose further questions on how individuals decide to behave when the norms of their various in-groups conflict, and how collective identities alter the conditions for social norms generally.</w:t>
      </w:r>
    </w:p>
    <w:p w14:paraId="58899FD9" w14:textId="01DFB80C" w:rsidR="006D4537" w:rsidRPr="00FA0E0A" w:rsidRDefault="00000000">
      <w:pPr>
        <w:ind w:firstLine="720"/>
        <w:rPr>
          <w:color w:val="000000"/>
        </w:rPr>
      </w:pPr>
      <w:r w:rsidRPr="00FA0E0A">
        <w:rPr>
          <w:color w:val="000000"/>
        </w:rPr>
        <w:t xml:space="preserve">Future research should also continue exploring the mechanisms behind collective identity building through networks and how they contribute to collective action movements. For example, what constitutes a collective identity and what are the conditions necessary for its </w:t>
      </w:r>
      <w:r w:rsidRPr="00FA0E0A">
        <w:rPr>
          <w:color w:val="000000"/>
        </w:rPr>
        <w:lastRenderedPageBreak/>
        <w:t xml:space="preserve">development? How do people “stumble” upon collective identities and what are the processes for an individual to identify themselves with that collective? The Korean trends of “feminist identification” pose questions </w:t>
      </w:r>
      <w:r w:rsidR="00900C1A">
        <w:rPr>
          <w:color w:val="000000"/>
        </w:rPr>
        <w:t>about</w:t>
      </w:r>
      <w:r w:rsidRPr="00FA0E0A">
        <w:rPr>
          <w:color w:val="000000"/>
        </w:rPr>
        <w:t xml:space="preserve"> how online networks and mediums offer new methods for collective identities to emerge, especially amongst those that are traditionally subject to discrimination or social backlash, and the empowerment of anonymity protecting spaces.</w:t>
      </w:r>
    </w:p>
    <w:p w14:paraId="32C6384D" w14:textId="01CF98AB" w:rsidR="006D4537" w:rsidRPr="00FA0E0A" w:rsidRDefault="00000000">
      <w:pPr>
        <w:rPr>
          <w:color w:val="000000"/>
        </w:rPr>
      </w:pPr>
      <w:r w:rsidRPr="00FA0E0A">
        <w:rPr>
          <w:color w:val="000000"/>
        </w:rPr>
        <w:tab/>
        <w:t xml:space="preserve">The field of social network analysis, particularly recent developments via social media interaction studies, presents literature that explores how connections are made between individuals </w:t>
      </w:r>
      <w:r w:rsidRPr="00FA0E0A">
        <w:rPr>
          <w:i/>
          <w:color w:val="000000"/>
        </w:rPr>
        <w:t xml:space="preserve">and </w:t>
      </w:r>
      <w:r w:rsidRPr="00FA0E0A">
        <w:rPr>
          <w:color w:val="000000"/>
        </w:rPr>
        <w:t xml:space="preserve">how collective identities can become polarized in this new media landscape. Internet forums, </w:t>
      </w:r>
      <w:r w:rsidR="00900C1A">
        <w:rPr>
          <w:color w:val="000000"/>
        </w:rPr>
        <w:t>and</w:t>
      </w:r>
      <w:r w:rsidRPr="00FA0E0A">
        <w:rPr>
          <w:color w:val="000000"/>
        </w:rPr>
        <w:t xml:space="preserve"> specifically social media, present new methods for analyzing relationships between individuals and points of identification that are created within interactions. For example</w:t>
      </w:r>
      <w:r w:rsidRPr="00FA0E0A">
        <w:t>, how does sharing similar experiences promote identification and solidarity within individuals, and how does this identification spread to form a collective identity? What kinds of shared experiences are impactful to such relationship building?</w:t>
      </w:r>
    </w:p>
    <w:p w14:paraId="796AAE19" w14:textId="14208F92" w:rsidR="006D4537" w:rsidRPr="00FA0E0A" w:rsidRDefault="00000000">
      <w:pPr>
        <w:ind w:firstLine="720"/>
        <w:rPr>
          <w:color w:val="000000"/>
        </w:rPr>
      </w:pPr>
      <w:r w:rsidRPr="00FA0E0A">
        <w:rPr>
          <w:color w:val="000000"/>
        </w:rPr>
        <w:t xml:space="preserve">Another area of research that could both explain and complicate the model of costs presented </w:t>
      </w:r>
      <w:r w:rsidRPr="00FA0E0A">
        <w:t xml:space="preserve">in this thesis is work on </w:t>
      </w:r>
      <w:r w:rsidRPr="00FA0E0A">
        <w:rPr>
          <w:color w:val="000000"/>
        </w:rPr>
        <w:t>conflicting group norms. This work should delve into the mechanisms behind individuals’ behavior when their identification with various groups or levels of society present</w:t>
      </w:r>
      <w:r w:rsidR="00900C1A">
        <w:rPr>
          <w:color w:val="000000"/>
        </w:rPr>
        <w:t>s</w:t>
      </w:r>
      <w:r w:rsidRPr="00FA0E0A">
        <w:rPr>
          <w:color w:val="000000"/>
        </w:rPr>
        <w:t xml:space="preserve"> conflicting social norms (such that one must violate one in favor of the other). </w:t>
      </w:r>
    </w:p>
    <w:p w14:paraId="0CA5E3E8" w14:textId="77777777" w:rsidR="006D4537" w:rsidRPr="00FA0E0A" w:rsidRDefault="00000000">
      <w:pPr>
        <w:ind w:firstLine="720"/>
        <w:rPr>
          <w:b/>
        </w:rPr>
      </w:pPr>
      <w:r w:rsidRPr="00FA0E0A">
        <w:rPr>
          <w:color w:val="000000"/>
        </w:rPr>
        <w:t>Literature on signaling and cooperation, briefly mentioned, also presents avenues for understanding the mechanisms behind novel norm development (such as norms for norm violation) and how identification with a group can lead to collective action as a result of parochial cooperation.</w:t>
      </w:r>
    </w:p>
    <w:p w14:paraId="5324E145" w14:textId="77777777" w:rsidR="006D4537" w:rsidRPr="00FA0E0A" w:rsidRDefault="006D4537">
      <w:pPr>
        <w:rPr>
          <w:color w:val="000000"/>
        </w:rPr>
      </w:pPr>
    </w:p>
    <w:p w14:paraId="48E2F16D" w14:textId="77777777" w:rsidR="006D4537" w:rsidRPr="00FA0E0A" w:rsidRDefault="00000000">
      <w:pPr>
        <w:pStyle w:val="Heading2"/>
        <w:numPr>
          <w:ilvl w:val="0"/>
          <w:numId w:val="5"/>
        </w:numPr>
        <w:rPr>
          <w:b/>
          <w:bCs/>
          <w:color w:val="000000"/>
        </w:rPr>
      </w:pPr>
      <w:bookmarkStart w:id="29" w:name="_heading=h.1pxezwc" w:colFirst="0" w:colLast="0"/>
      <w:bookmarkEnd w:id="29"/>
      <w:r w:rsidRPr="00FA0E0A">
        <w:rPr>
          <w:b/>
          <w:bCs/>
          <w:color w:val="000000"/>
        </w:rPr>
        <w:lastRenderedPageBreak/>
        <w:t>Bigger picture questions</w:t>
      </w:r>
    </w:p>
    <w:p w14:paraId="4554C8E0" w14:textId="6B72AEB1" w:rsidR="006D4537" w:rsidRPr="00FA0E0A" w:rsidRDefault="00000000">
      <w:r w:rsidRPr="00FA0E0A">
        <w:rPr>
          <w:color w:val="000000"/>
        </w:rPr>
        <w:tab/>
        <w:t xml:space="preserve">Exploring the mechanisms behind the strength of collective action movements in the </w:t>
      </w:r>
      <w:r w:rsidRPr="00FA0E0A">
        <w:t>R.O.K.</w:t>
      </w:r>
      <w:r w:rsidRPr="00FA0E0A">
        <w:rPr>
          <w:color w:val="000000"/>
        </w:rPr>
        <w:t xml:space="preserve"> and the actors behind them provides a framework for sustaining collective action and interests in the face of rising neoliberal individualism across the world. This paper argues that the detrimental effects of individualism on collective interests can create novel opportunities for traditionally marginalized agents to present new frameworks, strengthened by new collective identities and digital spaces, and for these frameworks to furthermore mobilize into public</w:t>
      </w:r>
      <w:r w:rsidR="00900C1A">
        <w:rPr>
          <w:color w:val="000000"/>
        </w:rPr>
        <w:t>-</w:t>
      </w:r>
      <w:r w:rsidRPr="00FA0E0A">
        <w:rPr>
          <w:color w:val="000000"/>
        </w:rPr>
        <w:t xml:space="preserve">facing actions. While some of these intersections are unique to Korea, such as the </w:t>
      </w:r>
      <w:r w:rsidRPr="00FA0E0A">
        <w:t>R.O.K.</w:t>
      </w:r>
      <w:r w:rsidRPr="00FA0E0A">
        <w:rPr>
          <w:color w:val="000000"/>
        </w:rPr>
        <w:t xml:space="preserve"> being a traditionally collectivist, culturally tight, patriarchal society with Confucian values, these factors present in varied ways throughout and within other countries</w:t>
      </w:r>
      <w:r w:rsidRPr="00FA0E0A">
        <w:t>. F</w:t>
      </w:r>
      <w:r w:rsidRPr="00FA0E0A">
        <w:rPr>
          <w:color w:val="000000"/>
        </w:rPr>
        <w:t>or example, differences amongst the 50 states of the U.S. on Hofstede’s cultural dimensions</w:t>
      </w:r>
      <w:r w:rsidRPr="00FA0E0A">
        <w:t xml:space="preserve"> and</w:t>
      </w:r>
      <w:r w:rsidRPr="00FA0E0A">
        <w:rPr>
          <w:color w:val="000000"/>
        </w:rPr>
        <w:t xml:space="preserve"> studies regarding immigrant or expatriate communities’ tendencies when it comes to these </w:t>
      </w:r>
      <w:r w:rsidRPr="00FA0E0A">
        <w:t xml:space="preserve">cultural dimensions pose many other combinations of collectivist-individualist/tight-loose cultural settings that may alter the framework presented here. The question of whether similar or different mechanisms mobilize </w:t>
      </w:r>
      <w:r w:rsidRPr="00FA0E0A">
        <w:rPr>
          <w:color w:val="000000"/>
        </w:rPr>
        <w:t xml:space="preserve">collective action </w:t>
      </w:r>
      <w:r w:rsidRPr="00FA0E0A">
        <w:t>movements in</w:t>
      </w:r>
      <w:r w:rsidRPr="00FA0E0A">
        <w:rPr>
          <w:color w:val="000000"/>
        </w:rPr>
        <w:t xml:space="preserve"> these different contexts, cultures, and </w:t>
      </w:r>
      <w:r w:rsidR="009A0885">
        <w:rPr>
          <w:color w:val="000000"/>
        </w:rPr>
        <w:t xml:space="preserve">various </w:t>
      </w:r>
      <w:r w:rsidRPr="00FA0E0A">
        <w:rPr>
          <w:color w:val="000000"/>
        </w:rPr>
        <w:t>identities</w:t>
      </w:r>
      <w:r w:rsidRPr="00FA0E0A">
        <w:t xml:space="preserve"> remains.</w:t>
      </w:r>
    </w:p>
    <w:p w14:paraId="17D86B73" w14:textId="05B1C6ED" w:rsidR="006D4537" w:rsidRPr="00FA0E0A" w:rsidRDefault="00000000">
      <w:pPr>
        <w:rPr>
          <w:color w:val="000000"/>
        </w:rPr>
      </w:pPr>
      <w:r w:rsidRPr="00FA0E0A">
        <w:rPr>
          <w:color w:val="000000"/>
        </w:rPr>
        <w:tab/>
        <w:t xml:space="preserve">Studying the growth, sustenance, or decline of collective action movements in other societies, as well as the changes in the demographics or values behind collective-interest movements, can further illuminate the processes behind collective action mobilization and provide more frameworks for maintaining </w:t>
      </w:r>
      <w:r w:rsidR="009A0885">
        <w:rPr>
          <w:color w:val="000000"/>
        </w:rPr>
        <w:t xml:space="preserve">a </w:t>
      </w:r>
      <w:r w:rsidRPr="00FA0E0A">
        <w:rPr>
          <w:color w:val="000000"/>
        </w:rPr>
        <w:t>balance between collective interest and rising individualism. Additionally, the ties</w:t>
      </w:r>
      <w:r w:rsidRPr="00FA0E0A">
        <w:t xml:space="preserve"> between norm violations for the collective interest of an identity and the increase in psychological agency and empowerment for that identity suggest norm violation could be a method of empowerment, or </w:t>
      </w:r>
      <w:r w:rsidR="009A0885">
        <w:t xml:space="preserve">a </w:t>
      </w:r>
      <w:r w:rsidRPr="00FA0E0A">
        <w:t>novel lens to study agency and empowerment.</w:t>
      </w:r>
    </w:p>
    <w:p w14:paraId="649EDD63" w14:textId="77777777" w:rsidR="006D4537" w:rsidRDefault="00000000">
      <w:pPr>
        <w:pStyle w:val="Heading1"/>
        <w:jc w:val="center"/>
      </w:pPr>
      <w:bookmarkStart w:id="30" w:name="_heading=h.49x2ik5" w:colFirst="0" w:colLast="0"/>
      <w:bookmarkEnd w:id="30"/>
      <w:r w:rsidRPr="00FA0E0A">
        <w:lastRenderedPageBreak/>
        <w:t>REFERENCES</w:t>
      </w:r>
    </w:p>
    <w:p w14:paraId="28F9F4A5" w14:textId="77777777" w:rsidR="00FA0E0A" w:rsidRPr="00FA0E0A" w:rsidRDefault="00FA0E0A" w:rsidP="00FA0E0A"/>
    <w:p w14:paraId="3DA00B29" w14:textId="77777777" w:rsidR="006D4537" w:rsidRPr="00FA0E0A" w:rsidRDefault="00000000">
      <w:pPr>
        <w:ind w:left="880" w:hanging="440"/>
        <w:rPr>
          <w:color w:val="1155CC"/>
          <w:u w:val="single"/>
        </w:rPr>
      </w:pPr>
      <w:r w:rsidRPr="00FA0E0A">
        <w:rPr>
          <w:i/>
        </w:rPr>
        <w:t>A Survey on the 20s’ Perception on Korea Society’s Feminism</w:t>
      </w:r>
      <w:r w:rsidRPr="00FA0E0A">
        <w:t>. (2019). Korean Women’s Development Institute.</w:t>
      </w:r>
      <w:hyperlink r:id="rId10">
        <w:r w:rsidR="006D4537" w:rsidRPr="00FA0E0A">
          <w:t xml:space="preserve"> </w:t>
        </w:r>
      </w:hyperlink>
      <w:hyperlink r:id="rId11">
        <w:r w:rsidR="006D4537" w:rsidRPr="00FA0E0A">
          <w:rPr>
            <w:color w:val="1155CC"/>
            <w:u w:val="single"/>
          </w:rPr>
          <w:t>https://eng.kwdi.re.kr/publications/cardDetail.do?page=1&amp;idx=102201</w:t>
        </w:r>
      </w:hyperlink>
    </w:p>
    <w:p w14:paraId="3FD908D3" w14:textId="77777777" w:rsidR="006D4537" w:rsidRPr="00FA0E0A" w:rsidRDefault="00000000">
      <w:pPr>
        <w:ind w:left="880" w:hanging="440"/>
      </w:pPr>
      <w:r w:rsidRPr="00FA0E0A">
        <w:t xml:space="preserve">Ahn-Kim, J.-A. (2024, October 16). </w:t>
      </w:r>
      <w:r w:rsidRPr="00FA0E0A">
        <w:rPr>
          <w:i/>
        </w:rPr>
        <w:t>A Visit to Dongducheon: The Monkey House</w:t>
      </w:r>
      <w:r w:rsidRPr="00FA0E0A">
        <w:t xml:space="preserve"> [Audio].</w:t>
      </w:r>
    </w:p>
    <w:p w14:paraId="043453D5" w14:textId="77777777" w:rsidR="006D4537" w:rsidRPr="00FA0E0A" w:rsidRDefault="00000000">
      <w:pPr>
        <w:ind w:left="880" w:hanging="440"/>
        <w:rPr>
          <w:color w:val="1155CC"/>
          <w:u w:val="single"/>
        </w:rPr>
      </w:pPr>
      <w:r w:rsidRPr="00FA0E0A">
        <w:t xml:space="preserve">Ajzen, I. (1991). The theory of planned behavior. </w:t>
      </w:r>
      <w:r w:rsidRPr="00FA0E0A">
        <w:rPr>
          <w:i/>
        </w:rPr>
        <w:t>Organizational Behavior and Human Decision Processes</w:t>
      </w:r>
      <w:r w:rsidRPr="00FA0E0A">
        <w:t xml:space="preserve">, </w:t>
      </w:r>
      <w:r w:rsidRPr="00FA0E0A">
        <w:rPr>
          <w:i/>
        </w:rPr>
        <w:t>50</w:t>
      </w:r>
      <w:r w:rsidRPr="00FA0E0A">
        <w:t>(2), 179–211.</w:t>
      </w:r>
      <w:hyperlink r:id="rId12">
        <w:r w:rsidR="006D4537" w:rsidRPr="00FA0E0A">
          <w:t xml:space="preserve"> </w:t>
        </w:r>
      </w:hyperlink>
      <w:hyperlink r:id="rId13">
        <w:r w:rsidR="006D4537" w:rsidRPr="00FA0E0A">
          <w:rPr>
            <w:color w:val="1155CC"/>
            <w:u w:val="single"/>
          </w:rPr>
          <w:t>https://doi.org/10.1016/0749-5978(91)90020-T</w:t>
        </w:r>
      </w:hyperlink>
    </w:p>
    <w:p w14:paraId="6680C94D" w14:textId="77777777" w:rsidR="006D4537" w:rsidRPr="00FA0E0A" w:rsidRDefault="00000000">
      <w:pPr>
        <w:ind w:left="880" w:hanging="440"/>
      </w:pPr>
      <w:r w:rsidRPr="00FA0E0A">
        <w:t xml:space="preserve">Amable, B. (2011). Morals and politics in the ideology of neo-liberalism. </w:t>
      </w:r>
      <w:r w:rsidRPr="00FA0E0A">
        <w:rPr>
          <w:i/>
        </w:rPr>
        <w:t>Socio-Economic Review</w:t>
      </w:r>
      <w:r w:rsidRPr="00FA0E0A">
        <w:t xml:space="preserve">, </w:t>
      </w:r>
      <w:r w:rsidRPr="00FA0E0A">
        <w:rPr>
          <w:i/>
        </w:rPr>
        <w:t>9</w:t>
      </w:r>
      <w:r w:rsidRPr="00FA0E0A">
        <w:t>(1), 3–30.</w:t>
      </w:r>
    </w:p>
    <w:p w14:paraId="75B76E47" w14:textId="77777777" w:rsidR="006D4537" w:rsidRPr="00FA0E0A" w:rsidRDefault="00000000">
      <w:pPr>
        <w:ind w:left="880" w:hanging="440"/>
        <w:rPr>
          <w:color w:val="1155CC"/>
          <w:u w:val="single"/>
        </w:rPr>
      </w:pPr>
      <w:r w:rsidRPr="00FA0E0A">
        <w:t xml:space="preserve">Balafoutas, L., &amp; Nikiforakis, N. (2012). Norm enforcement in the city: A natural field experiment. </w:t>
      </w:r>
      <w:r w:rsidRPr="00FA0E0A">
        <w:rPr>
          <w:i/>
        </w:rPr>
        <w:t>European Economic Review</w:t>
      </w:r>
      <w:r w:rsidRPr="00FA0E0A">
        <w:t xml:space="preserve">, </w:t>
      </w:r>
      <w:r w:rsidRPr="00FA0E0A">
        <w:rPr>
          <w:i/>
        </w:rPr>
        <w:t>56</w:t>
      </w:r>
      <w:r w:rsidRPr="00FA0E0A">
        <w:t>(8), 1773–1785.</w:t>
      </w:r>
      <w:hyperlink r:id="rId14">
        <w:r w:rsidR="006D4537" w:rsidRPr="00FA0E0A">
          <w:t xml:space="preserve"> </w:t>
        </w:r>
      </w:hyperlink>
      <w:hyperlink r:id="rId15">
        <w:r w:rsidR="006D4537" w:rsidRPr="00FA0E0A">
          <w:rPr>
            <w:color w:val="1155CC"/>
            <w:u w:val="single"/>
          </w:rPr>
          <w:t>https://doi.org/10.1016/j.euroecorev.2012.09.008</w:t>
        </w:r>
      </w:hyperlink>
    </w:p>
    <w:p w14:paraId="190E9BCC" w14:textId="77777777" w:rsidR="006D4537" w:rsidRPr="00FA0E0A" w:rsidRDefault="00000000">
      <w:pPr>
        <w:ind w:left="880" w:hanging="440"/>
      </w:pPr>
      <w:r w:rsidRPr="00FA0E0A">
        <w:t xml:space="preserve">Batliwala, S. (2007). Taking the power out of empowerment: An experiential account. </w:t>
      </w:r>
      <w:r w:rsidRPr="00FA0E0A">
        <w:rPr>
          <w:i/>
        </w:rPr>
        <w:t>Development in Practice</w:t>
      </w:r>
      <w:r w:rsidRPr="00FA0E0A">
        <w:t xml:space="preserve">, </w:t>
      </w:r>
      <w:r w:rsidRPr="00FA0E0A">
        <w:rPr>
          <w:i/>
        </w:rPr>
        <w:t>17</w:t>
      </w:r>
      <w:r w:rsidRPr="00FA0E0A">
        <w:t>(4/5), 557–565.</w:t>
      </w:r>
    </w:p>
    <w:p w14:paraId="607B9A47" w14:textId="77777777" w:rsidR="006D4537" w:rsidRPr="00FA0E0A" w:rsidRDefault="00000000">
      <w:pPr>
        <w:ind w:left="880" w:hanging="440"/>
      </w:pPr>
      <w:r w:rsidRPr="00FA0E0A">
        <w:t xml:space="preserve">Berry, J. W., Poortinga, Y. H., &amp; Pandey, J. (1997). </w:t>
      </w:r>
      <w:r w:rsidRPr="00FA0E0A">
        <w:rPr>
          <w:i/>
        </w:rPr>
        <w:t>Handbook of cross-cultural psychology</w:t>
      </w:r>
      <w:r w:rsidRPr="00FA0E0A">
        <w:t xml:space="preserve"> (2nd ed). Allyn and Bacon.</w:t>
      </w:r>
    </w:p>
    <w:p w14:paraId="00DA8657" w14:textId="13F71508" w:rsidR="006D4537" w:rsidRPr="00FA0E0A" w:rsidRDefault="00000000">
      <w:pPr>
        <w:ind w:left="880" w:hanging="440"/>
      </w:pPr>
      <w:r w:rsidRPr="00FA0E0A">
        <w:t xml:space="preserve">Bicchieri, C. (2006). 1—The rules we live by. In </w:t>
      </w:r>
      <w:r w:rsidRPr="00FA0E0A">
        <w:rPr>
          <w:i/>
        </w:rPr>
        <w:t>The grammar of society: The nature and dynamics of social norms</w:t>
      </w:r>
      <w:r w:rsidRPr="00FA0E0A">
        <w:t xml:space="preserve">. Cambridge </w:t>
      </w:r>
      <w:r w:rsidR="009A0885">
        <w:t>U</w:t>
      </w:r>
      <w:r w:rsidRPr="00FA0E0A">
        <w:t xml:space="preserve">niversity </w:t>
      </w:r>
      <w:r w:rsidR="009A0885">
        <w:t>P</w:t>
      </w:r>
      <w:r w:rsidRPr="00FA0E0A">
        <w:t>ress.</w:t>
      </w:r>
    </w:p>
    <w:p w14:paraId="5A606456" w14:textId="77777777" w:rsidR="006D4537" w:rsidRPr="00FA0E0A" w:rsidRDefault="00000000">
      <w:pPr>
        <w:ind w:left="880" w:hanging="440"/>
        <w:rPr>
          <w:color w:val="1155CC"/>
          <w:u w:val="single"/>
        </w:rPr>
      </w:pPr>
      <w:r w:rsidRPr="00FA0E0A">
        <w:t xml:space="preserve">Bicchieri, C., Dimant, E., &amp; Sonderegger, S. (2023). It’s not a lie if you believe the norm does not apply: Conditional norm-following and belief distortion. </w:t>
      </w:r>
      <w:r w:rsidRPr="00FA0E0A">
        <w:rPr>
          <w:i/>
        </w:rPr>
        <w:t>Games and Economic Behavior</w:t>
      </w:r>
      <w:r w:rsidRPr="00FA0E0A">
        <w:t xml:space="preserve">, </w:t>
      </w:r>
      <w:r w:rsidRPr="00FA0E0A">
        <w:rPr>
          <w:i/>
        </w:rPr>
        <w:t>138</w:t>
      </w:r>
      <w:r w:rsidRPr="00FA0E0A">
        <w:t>, 321–354.</w:t>
      </w:r>
      <w:hyperlink r:id="rId16">
        <w:r w:rsidR="006D4537" w:rsidRPr="00FA0E0A">
          <w:t xml:space="preserve"> </w:t>
        </w:r>
      </w:hyperlink>
      <w:hyperlink r:id="rId17">
        <w:r w:rsidR="006D4537" w:rsidRPr="00FA0E0A">
          <w:rPr>
            <w:color w:val="1155CC"/>
            <w:u w:val="single"/>
          </w:rPr>
          <w:t>https://doi.org/doi.org/10.1016/j.geb.2023.01.005</w:t>
        </w:r>
      </w:hyperlink>
    </w:p>
    <w:p w14:paraId="3EF621F1" w14:textId="77777777" w:rsidR="006D4537" w:rsidRPr="00FA0E0A" w:rsidRDefault="00000000">
      <w:pPr>
        <w:ind w:left="880" w:hanging="440"/>
        <w:rPr>
          <w:color w:val="1155CC"/>
          <w:u w:val="single"/>
        </w:rPr>
      </w:pPr>
      <w:r w:rsidRPr="00FA0E0A">
        <w:lastRenderedPageBreak/>
        <w:t xml:space="preserve">Biggs, M. (2013). How repertoires evolve: The diffusion of suicide protest in the twentieth century. </w:t>
      </w:r>
      <w:r w:rsidRPr="00FA0E0A">
        <w:rPr>
          <w:i/>
        </w:rPr>
        <w:t>Mobilization: An International Quarterly</w:t>
      </w:r>
      <w:r w:rsidRPr="00FA0E0A">
        <w:t xml:space="preserve">, </w:t>
      </w:r>
      <w:r w:rsidRPr="00FA0E0A">
        <w:rPr>
          <w:i/>
        </w:rPr>
        <w:t>18</w:t>
      </w:r>
      <w:r w:rsidRPr="00FA0E0A">
        <w:t>(4), 407–428.</w:t>
      </w:r>
      <w:hyperlink r:id="rId18">
        <w:r w:rsidR="006D4537" w:rsidRPr="00FA0E0A">
          <w:t xml:space="preserve"> </w:t>
        </w:r>
      </w:hyperlink>
      <w:hyperlink r:id="rId19">
        <w:r w:rsidR="006D4537" w:rsidRPr="00FA0E0A">
          <w:rPr>
            <w:color w:val="1155CC"/>
            <w:u w:val="single"/>
          </w:rPr>
          <w:t>https://doi.org/10.17813/maiq.18.4.njnu779530x55082</w:t>
        </w:r>
      </w:hyperlink>
    </w:p>
    <w:p w14:paraId="0380F2AC" w14:textId="77777777" w:rsidR="006D4537" w:rsidRPr="00FA0E0A" w:rsidRDefault="00000000">
      <w:pPr>
        <w:ind w:left="880" w:hanging="440"/>
        <w:rPr>
          <w:color w:val="1155CC"/>
          <w:u w:val="single"/>
        </w:rPr>
      </w:pPr>
      <w:r w:rsidRPr="00FA0E0A">
        <w:t xml:space="preserve">Bockman, J. (2013). Neoliberalism. </w:t>
      </w:r>
      <w:r w:rsidRPr="00FA0E0A">
        <w:rPr>
          <w:i/>
        </w:rPr>
        <w:t>American Sociological Association: Contexts</w:t>
      </w:r>
      <w:r w:rsidRPr="00FA0E0A">
        <w:t xml:space="preserve">, </w:t>
      </w:r>
      <w:r w:rsidRPr="00FA0E0A">
        <w:rPr>
          <w:i/>
        </w:rPr>
        <w:t>12</w:t>
      </w:r>
      <w:r w:rsidRPr="00FA0E0A">
        <w:t>(3), 14–15.</w:t>
      </w:r>
      <w:hyperlink r:id="rId20">
        <w:r w:rsidR="006D4537" w:rsidRPr="00FA0E0A">
          <w:t xml:space="preserve"> </w:t>
        </w:r>
      </w:hyperlink>
      <w:hyperlink r:id="rId21">
        <w:r w:rsidR="006D4537" w:rsidRPr="00FA0E0A">
          <w:rPr>
            <w:color w:val="1155CC"/>
            <w:u w:val="single"/>
          </w:rPr>
          <w:t>https://doi.org/10.1177/1536504213499873</w:t>
        </w:r>
      </w:hyperlink>
    </w:p>
    <w:p w14:paraId="04EA54FA" w14:textId="77777777" w:rsidR="006D4537" w:rsidRPr="00FA0E0A" w:rsidRDefault="00000000">
      <w:pPr>
        <w:ind w:left="880" w:hanging="440"/>
      </w:pPr>
      <w:r w:rsidRPr="00FA0E0A">
        <w:t xml:space="preserve">Boo, J. P. (2001). Patriarchy in Korean Society: Substance and Appearance of Power. </w:t>
      </w:r>
      <w:r w:rsidRPr="00FA0E0A">
        <w:rPr>
          <w:i/>
        </w:rPr>
        <w:t>The Academy of Korean Studies: Korea Journal</w:t>
      </w:r>
      <w:r w:rsidRPr="00FA0E0A">
        <w:t xml:space="preserve">, </w:t>
      </w:r>
      <w:r w:rsidRPr="00FA0E0A">
        <w:rPr>
          <w:i/>
        </w:rPr>
        <w:t>41</w:t>
      </w:r>
      <w:r w:rsidRPr="00FA0E0A">
        <w:t>(4), 48–73.</w:t>
      </w:r>
    </w:p>
    <w:p w14:paraId="2CCABFE8" w14:textId="77777777" w:rsidR="006D4537" w:rsidRPr="00FA0E0A" w:rsidRDefault="00000000">
      <w:pPr>
        <w:ind w:left="880" w:hanging="440"/>
        <w:rPr>
          <w:color w:val="1155CC"/>
          <w:u w:val="single"/>
        </w:rPr>
      </w:pPr>
      <w:r w:rsidRPr="00FA0E0A">
        <w:t xml:space="preserve">Burn-Murdoch, J. (2024, January 26). A new global gender divide is emerging. </w:t>
      </w:r>
      <w:r w:rsidRPr="00FA0E0A">
        <w:rPr>
          <w:i/>
        </w:rPr>
        <w:t>Financial Times</w:t>
      </w:r>
      <w:r w:rsidRPr="00FA0E0A">
        <w:t>.</w:t>
      </w:r>
      <w:hyperlink r:id="rId22">
        <w:r w:rsidR="006D4537" w:rsidRPr="00FA0E0A">
          <w:t xml:space="preserve"> </w:t>
        </w:r>
      </w:hyperlink>
      <w:hyperlink r:id="rId23">
        <w:r w:rsidR="006D4537" w:rsidRPr="00FA0E0A">
          <w:rPr>
            <w:color w:val="1155CC"/>
            <w:u w:val="single"/>
          </w:rPr>
          <w:t>https://www.ft.com/content/29fd9b5c-2f35-41bf-9d4c-994db4e12998</w:t>
        </w:r>
      </w:hyperlink>
    </w:p>
    <w:p w14:paraId="7930ECE3" w14:textId="77777777" w:rsidR="006D4537" w:rsidRPr="00FA0E0A" w:rsidRDefault="00000000">
      <w:pPr>
        <w:ind w:left="880" w:hanging="440"/>
        <w:rPr>
          <w:color w:val="1155CC"/>
          <w:u w:val="single"/>
        </w:rPr>
      </w:pPr>
      <w:r w:rsidRPr="00FA0E0A">
        <w:t xml:space="preserve">Çakar, U., &amp; Kim, H. (2016). Korea’s Drinking Culture: When an Organizational Socialization Tool Threatens Workplace Well-being. </w:t>
      </w:r>
      <w:r w:rsidRPr="00FA0E0A">
        <w:rPr>
          <w:i/>
        </w:rPr>
        <w:t>Turkish Journal of Business Ethics</w:t>
      </w:r>
      <w:r w:rsidRPr="00FA0E0A">
        <w:t xml:space="preserve">, </w:t>
      </w:r>
      <w:r w:rsidRPr="00FA0E0A">
        <w:rPr>
          <w:i/>
        </w:rPr>
        <w:t>8</w:t>
      </w:r>
      <w:r w:rsidRPr="00FA0E0A">
        <w:t>(2), 101–121.</w:t>
      </w:r>
      <w:hyperlink r:id="rId24">
        <w:r w:rsidR="006D4537" w:rsidRPr="00FA0E0A">
          <w:t xml:space="preserve"> </w:t>
        </w:r>
      </w:hyperlink>
      <w:hyperlink r:id="rId25">
        <w:r w:rsidR="006D4537" w:rsidRPr="00FA0E0A">
          <w:rPr>
            <w:color w:val="1155CC"/>
            <w:u w:val="single"/>
          </w:rPr>
          <w:t>https://doi.org/10.12711/tjbe.2015.8.0005</w:t>
        </w:r>
      </w:hyperlink>
    </w:p>
    <w:p w14:paraId="64FCB6DA" w14:textId="77777777" w:rsidR="006D4537" w:rsidRPr="00FA0E0A" w:rsidRDefault="00000000">
      <w:pPr>
        <w:ind w:left="880" w:hanging="440"/>
        <w:rPr>
          <w:color w:val="1155CC"/>
          <w:u w:val="single"/>
        </w:rPr>
      </w:pPr>
      <w:r w:rsidRPr="00FA0E0A">
        <w:t xml:space="preserve">Chang, K.-S., Ochiai, E., &amp; Hosoya, L. A. (2014). Individualization without Individualism: Compressed Modernity and Obfuscated Family Crisis in East Asia. In </w:t>
      </w:r>
      <w:r w:rsidRPr="00FA0E0A">
        <w:rPr>
          <w:i/>
        </w:rPr>
        <w:t>Transformation of the Intimate and the Public in Asian Modernity</w:t>
      </w:r>
      <w:r w:rsidRPr="00FA0E0A">
        <w:t>. BRILL.</w:t>
      </w:r>
      <w:hyperlink r:id="rId26">
        <w:r w:rsidR="006D4537" w:rsidRPr="00FA0E0A">
          <w:t xml:space="preserve"> </w:t>
        </w:r>
      </w:hyperlink>
      <w:hyperlink r:id="rId27">
        <w:r w:rsidR="006D4537" w:rsidRPr="00FA0E0A">
          <w:rPr>
            <w:color w:val="1155CC"/>
            <w:u w:val="single"/>
          </w:rPr>
          <w:t>https://doi.org/10.1163/9789004264359</w:t>
        </w:r>
      </w:hyperlink>
    </w:p>
    <w:p w14:paraId="4DFFA2BC" w14:textId="77777777" w:rsidR="006D4537" w:rsidRPr="00FA0E0A" w:rsidRDefault="00000000">
      <w:pPr>
        <w:ind w:left="880" w:hanging="440"/>
        <w:rPr>
          <w:color w:val="1155CC"/>
          <w:u w:val="single"/>
        </w:rPr>
      </w:pPr>
      <w:r w:rsidRPr="00FA0E0A">
        <w:t xml:space="preserve">Charrel, M. (2024, April 5). “Young women are increasingly progressive, while men of the same age are leaning conservative.” </w:t>
      </w:r>
      <w:r w:rsidRPr="00FA0E0A">
        <w:rPr>
          <w:i/>
        </w:rPr>
        <w:t>Le Monde</w:t>
      </w:r>
      <w:r w:rsidRPr="00FA0E0A">
        <w:t>.</w:t>
      </w:r>
      <w:hyperlink r:id="rId28">
        <w:r w:rsidR="006D4537" w:rsidRPr="00FA0E0A">
          <w:t xml:space="preserve"> </w:t>
        </w:r>
      </w:hyperlink>
      <w:hyperlink r:id="rId29">
        <w:r w:rsidR="006D4537" w:rsidRPr="00FA0E0A">
          <w:rPr>
            <w:color w:val="1155CC"/>
            <w:u w:val="single"/>
          </w:rPr>
          <w:t>https://www.lemonde.fr/en/opinion/article/2024/04/05/young-women-are-increasingly-progressive-while-men-of-the-same-age-are-leaning-conservative_6667508_23.html</w:t>
        </w:r>
      </w:hyperlink>
    </w:p>
    <w:p w14:paraId="6312E275" w14:textId="77777777" w:rsidR="006D4537" w:rsidRPr="00FA0E0A" w:rsidRDefault="00000000">
      <w:pPr>
        <w:ind w:left="880" w:hanging="440"/>
        <w:rPr>
          <w:color w:val="1155CC"/>
          <w:u w:val="single"/>
        </w:rPr>
      </w:pPr>
      <w:r w:rsidRPr="00FA0E0A">
        <w:t xml:space="preserve">Cheng, J. T., Tracy, J. L., Foulsham, T., Kingstone, A., &amp; Henrich, J. (2013). Two ways to the top: Evidence that dominance and prestige are distinct yet viable avenues to social </w:t>
      </w:r>
      <w:r w:rsidRPr="00FA0E0A">
        <w:lastRenderedPageBreak/>
        <w:t xml:space="preserve">rank and influence. </w:t>
      </w:r>
      <w:r w:rsidRPr="00FA0E0A">
        <w:rPr>
          <w:i/>
        </w:rPr>
        <w:t>Journal of Personality and Social Psychology</w:t>
      </w:r>
      <w:r w:rsidRPr="00FA0E0A">
        <w:t xml:space="preserve">, </w:t>
      </w:r>
      <w:r w:rsidRPr="00FA0E0A">
        <w:rPr>
          <w:i/>
        </w:rPr>
        <w:t>104</w:t>
      </w:r>
      <w:r w:rsidRPr="00FA0E0A">
        <w:t>(1), 103–125.</w:t>
      </w:r>
      <w:hyperlink r:id="rId30">
        <w:r w:rsidR="006D4537" w:rsidRPr="00FA0E0A">
          <w:t xml:space="preserve"> </w:t>
        </w:r>
      </w:hyperlink>
      <w:hyperlink r:id="rId31">
        <w:r w:rsidR="006D4537" w:rsidRPr="00FA0E0A">
          <w:rPr>
            <w:color w:val="1155CC"/>
            <w:u w:val="single"/>
          </w:rPr>
          <w:t>https://doi.org/10.1037/a0030398</w:t>
        </w:r>
      </w:hyperlink>
    </w:p>
    <w:p w14:paraId="66868C60" w14:textId="77777777" w:rsidR="006D4537" w:rsidRPr="00FA0E0A" w:rsidRDefault="00000000">
      <w:pPr>
        <w:ind w:left="880" w:hanging="440"/>
      </w:pPr>
      <w:sdt>
        <w:sdtPr>
          <w:tag w:val="goog_rdk_4"/>
          <w:id w:val="-546377150"/>
        </w:sdtPr>
        <w:sdtContent>
          <w:r w:rsidRPr="00FA0E0A">
            <w:rPr>
              <w:rFonts w:eastAsia="Gungsuh"/>
            </w:rPr>
            <w:t xml:space="preserve">Cho, G. H. (2004). </w:t>
          </w:r>
          <w:r w:rsidRPr="00FA0E0A">
            <w:rPr>
              <w:rFonts w:eastAsia="Gungsuh"/>
            </w:rPr>
            <w:t>동아시아</w:t>
          </w:r>
          <w:r w:rsidRPr="00FA0E0A">
            <w:rPr>
              <w:rFonts w:eastAsia="Gungsuh"/>
            </w:rPr>
            <w:t xml:space="preserve"> </w:t>
          </w:r>
          <w:r w:rsidRPr="00FA0E0A">
            <w:rPr>
              <w:rFonts w:eastAsia="Gungsuh"/>
            </w:rPr>
            <w:t>집단주의의</w:t>
          </w:r>
          <w:r w:rsidRPr="00FA0E0A">
            <w:rPr>
              <w:rFonts w:eastAsia="Gungsuh"/>
            </w:rPr>
            <w:t xml:space="preserve"> </w:t>
          </w:r>
          <w:r w:rsidRPr="00FA0E0A">
            <w:rPr>
              <w:rFonts w:eastAsia="Gungsuh"/>
            </w:rPr>
            <w:t>유학사상적</w:t>
          </w:r>
          <w:r w:rsidRPr="00FA0E0A">
            <w:rPr>
              <w:rFonts w:eastAsia="Gungsuh"/>
            </w:rPr>
            <w:t xml:space="preserve"> </w:t>
          </w:r>
          <w:r w:rsidRPr="00FA0E0A">
            <w:rPr>
              <w:rFonts w:eastAsia="Gungsuh"/>
            </w:rPr>
            <w:t>배경</w:t>
          </w:r>
          <w:r w:rsidRPr="00FA0E0A">
            <w:rPr>
              <w:rFonts w:eastAsia="Gungsuh"/>
            </w:rPr>
            <w:t xml:space="preserve"> [Confucian origins of east Asian collectivism]. </w:t>
          </w:r>
        </w:sdtContent>
      </w:sdt>
      <w:sdt>
        <w:sdtPr>
          <w:tag w:val="goog_rdk_5"/>
          <w:id w:val="1071392719"/>
        </w:sdtPr>
        <w:sdtContent>
          <w:r w:rsidRPr="00FA0E0A">
            <w:rPr>
              <w:rFonts w:eastAsia="Gungsuh"/>
              <w:i/>
            </w:rPr>
            <w:t>서강대학교</w:t>
          </w:r>
          <w:r w:rsidRPr="00FA0E0A">
            <w:rPr>
              <w:rFonts w:eastAsia="Gungsuh"/>
              <w:i/>
            </w:rPr>
            <w:t xml:space="preserve"> </w:t>
          </w:r>
          <w:r w:rsidRPr="00FA0E0A">
            <w:rPr>
              <w:rFonts w:eastAsia="Gungsuh"/>
              <w:i/>
            </w:rPr>
            <w:t>사회과학연구소</w:t>
          </w:r>
          <w:r w:rsidRPr="00FA0E0A">
            <w:rPr>
              <w:rFonts w:eastAsia="Gungsuh"/>
              <w:i/>
            </w:rPr>
            <w:t xml:space="preserve"> [Sogang University Institute for Social Science]</w:t>
          </w:r>
        </w:sdtContent>
      </w:sdt>
      <w:r w:rsidRPr="00FA0E0A">
        <w:t xml:space="preserve">, </w:t>
      </w:r>
      <w:r w:rsidRPr="00FA0E0A">
        <w:rPr>
          <w:i/>
        </w:rPr>
        <w:t>12</w:t>
      </w:r>
      <w:r w:rsidRPr="00FA0E0A">
        <w:t>(1), 6–42.</w:t>
      </w:r>
    </w:p>
    <w:p w14:paraId="52C431F7" w14:textId="77777777" w:rsidR="006D4537" w:rsidRPr="00FA0E0A" w:rsidRDefault="00000000">
      <w:pPr>
        <w:ind w:left="880" w:hanging="440"/>
        <w:rPr>
          <w:color w:val="1155CC"/>
          <w:u w:val="single"/>
        </w:rPr>
      </w:pPr>
      <w:r w:rsidRPr="00FA0E0A">
        <w:t xml:space="preserve">Choi, H. (2025). </w:t>
      </w:r>
      <w:r w:rsidRPr="00FA0E0A">
        <w:rPr>
          <w:i/>
        </w:rPr>
        <w:t>Kisses Protesters</w:t>
      </w:r>
      <w:r w:rsidRPr="00FA0E0A">
        <w:t xml:space="preserve"> [Photograph].</w:t>
      </w:r>
      <w:hyperlink r:id="rId32">
        <w:r w:rsidR="006D4537" w:rsidRPr="00FA0E0A">
          <w:t xml:space="preserve"> </w:t>
        </w:r>
      </w:hyperlink>
      <w:hyperlink r:id="rId33">
        <w:r w:rsidR="006D4537" w:rsidRPr="00FA0E0A">
          <w:rPr>
            <w:color w:val="1155CC"/>
            <w:u w:val="single"/>
          </w:rPr>
          <w:t>https://choihyungrak.com/kisses-protesters</w:t>
        </w:r>
      </w:hyperlink>
    </w:p>
    <w:p w14:paraId="4BBDAA92" w14:textId="77777777" w:rsidR="006D4537" w:rsidRPr="00FA0E0A" w:rsidRDefault="00000000">
      <w:pPr>
        <w:ind w:left="880" w:hanging="440"/>
        <w:rPr>
          <w:color w:val="1155CC"/>
          <w:u w:val="single"/>
        </w:rPr>
      </w:pPr>
      <w:r w:rsidRPr="00FA0E0A">
        <w:t xml:space="preserve">Choi, J. (2024, November 19). Women‘s colleges in crisis: Blasted for gender bias, coed transition proposals. </w:t>
      </w:r>
      <w:r w:rsidRPr="00FA0E0A">
        <w:rPr>
          <w:i/>
        </w:rPr>
        <w:t>The Korea Herald</w:t>
      </w:r>
      <w:r w:rsidRPr="00FA0E0A">
        <w:t>.</w:t>
      </w:r>
      <w:hyperlink r:id="rId34">
        <w:r w:rsidR="006D4537" w:rsidRPr="00FA0E0A">
          <w:t xml:space="preserve"> </w:t>
        </w:r>
      </w:hyperlink>
      <w:hyperlink r:id="rId35">
        <w:r w:rsidR="006D4537" w:rsidRPr="00FA0E0A">
          <w:rPr>
            <w:color w:val="1155CC"/>
            <w:u w:val="single"/>
          </w:rPr>
          <w:t>https://www.koreaherald.com/article/10011205</w:t>
        </w:r>
      </w:hyperlink>
    </w:p>
    <w:p w14:paraId="464574B6" w14:textId="77777777" w:rsidR="006D4537" w:rsidRPr="00FA0E0A" w:rsidRDefault="00000000">
      <w:pPr>
        <w:ind w:left="880" w:hanging="440"/>
        <w:rPr>
          <w:color w:val="1155CC"/>
          <w:u w:val="single"/>
        </w:rPr>
      </w:pPr>
      <w:r w:rsidRPr="00FA0E0A">
        <w:t xml:space="preserve">Chung, A., &amp; Rimal, R. N. (2016). Social norms: A review. </w:t>
      </w:r>
      <w:r w:rsidRPr="00FA0E0A">
        <w:rPr>
          <w:i/>
        </w:rPr>
        <w:t>Review of Communication Research</w:t>
      </w:r>
      <w:r w:rsidRPr="00FA0E0A">
        <w:t xml:space="preserve">, </w:t>
      </w:r>
      <w:r w:rsidRPr="00FA0E0A">
        <w:rPr>
          <w:i/>
        </w:rPr>
        <w:t>4</w:t>
      </w:r>
      <w:r w:rsidRPr="00FA0E0A">
        <w:t>, 1–28.</w:t>
      </w:r>
      <w:hyperlink r:id="rId36">
        <w:r w:rsidR="006D4537" w:rsidRPr="00FA0E0A">
          <w:t xml:space="preserve"> </w:t>
        </w:r>
      </w:hyperlink>
      <w:hyperlink r:id="rId37">
        <w:r w:rsidR="006D4537" w:rsidRPr="00FA0E0A">
          <w:rPr>
            <w:color w:val="1155CC"/>
            <w:u w:val="single"/>
          </w:rPr>
          <w:t>https://doi.org/10.12840/issn.2255-4165.2016.04.01.008</w:t>
        </w:r>
      </w:hyperlink>
    </w:p>
    <w:p w14:paraId="719B4381" w14:textId="77777777" w:rsidR="006D4537" w:rsidRPr="00FA0E0A" w:rsidRDefault="00000000">
      <w:pPr>
        <w:ind w:left="880" w:hanging="440"/>
        <w:rPr>
          <w:color w:val="1155CC"/>
          <w:u w:val="single"/>
        </w:rPr>
      </w:pPr>
      <w:r w:rsidRPr="00FA0E0A">
        <w:t xml:space="preserve">Cialdini, R. B., Reno, R. R., &amp; Kallgren, C. A. (1990). A focus theory of normative conduct: Recycling the concept of norms to reduce littering in public places. </w:t>
      </w:r>
      <w:r w:rsidRPr="00FA0E0A">
        <w:rPr>
          <w:i/>
        </w:rPr>
        <w:t>Journal of Personality and Social Psychology</w:t>
      </w:r>
      <w:r w:rsidRPr="00FA0E0A">
        <w:t xml:space="preserve">, </w:t>
      </w:r>
      <w:r w:rsidRPr="00FA0E0A">
        <w:rPr>
          <w:i/>
        </w:rPr>
        <w:t>58</w:t>
      </w:r>
      <w:r w:rsidRPr="00FA0E0A">
        <w:t>(6), 1015–1026.</w:t>
      </w:r>
      <w:hyperlink r:id="rId38">
        <w:r w:rsidR="006D4537" w:rsidRPr="00FA0E0A">
          <w:t xml:space="preserve"> </w:t>
        </w:r>
      </w:hyperlink>
      <w:hyperlink r:id="rId39">
        <w:r w:rsidR="006D4537" w:rsidRPr="00FA0E0A">
          <w:rPr>
            <w:color w:val="1155CC"/>
            <w:u w:val="single"/>
          </w:rPr>
          <w:t>https://doi.org/10.1037/0022-3514.58.6.1015</w:t>
        </w:r>
      </w:hyperlink>
    </w:p>
    <w:p w14:paraId="6C79A073" w14:textId="77777777" w:rsidR="006D4537" w:rsidRPr="00FA0E0A" w:rsidRDefault="00000000">
      <w:pPr>
        <w:ind w:left="880" w:hanging="440"/>
        <w:rPr>
          <w:color w:val="1155CC"/>
          <w:u w:val="single"/>
        </w:rPr>
      </w:pPr>
      <w:r w:rsidRPr="00FA0E0A">
        <w:t xml:space="preserve">Cislaghi, B., &amp; Heise, L. (2020). Gender norms and social norms: Differences, similarities and why they matter in prevention science. </w:t>
      </w:r>
      <w:r w:rsidRPr="00FA0E0A">
        <w:rPr>
          <w:i/>
        </w:rPr>
        <w:t>Sociology of Health &amp; Illness</w:t>
      </w:r>
      <w:r w:rsidRPr="00FA0E0A">
        <w:t xml:space="preserve">, </w:t>
      </w:r>
      <w:r w:rsidRPr="00FA0E0A">
        <w:rPr>
          <w:i/>
        </w:rPr>
        <w:t>42</w:t>
      </w:r>
      <w:r w:rsidRPr="00FA0E0A">
        <w:t>(2), 407–422.</w:t>
      </w:r>
      <w:hyperlink r:id="rId40">
        <w:r w:rsidR="006D4537" w:rsidRPr="00FA0E0A">
          <w:t xml:space="preserve"> </w:t>
        </w:r>
      </w:hyperlink>
      <w:hyperlink r:id="rId41">
        <w:r w:rsidR="006D4537" w:rsidRPr="00FA0E0A">
          <w:rPr>
            <w:color w:val="1155CC"/>
            <w:u w:val="single"/>
          </w:rPr>
          <w:t>https://doi.org/10.1111/1467-9566.13008</w:t>
        </w:r>
      </w:hyperlink>
    </w:p>
    <w:p w14:paraId="110D4DE5" w14:textId="77777777" w:rsidR="006D4537" w:rsidRPr="00FA0E0A" w:rsidRDefault="00000000">
      <w:pPr>
        <w:ind w:left="880" w:hanging="440"/>
        <w:rPr>
          <w:color w:val="1155CC"/>
          <w:u w:val="single"/>
        </w:rPr>
      </w:pPr>
      <w:r w:rsidRPr="00FA0E0A">
        <w:t xml:space="preserve">Constante, A. (2019, May 7). </w:t>
      </w:r>
      <w:r w:rsidRPr="00FA0E0A">
        <w:rPr>
          <w:i/>
        </w:rPr>
        <w:t>Who are the “comfort women,” and why are U.S.-based memorials for them controversial?</w:t>
      </w:r>
      <w:r w:rsidRPr="00FA0E0A">
        <w:t xml:space="preserve"> NBC News.</w:t>
      </w:r>
      <w:hyperlink r:id="rId42">
        <w:r w:rsidR="006D4537" w:rsidRPr="00FA0E0A">
          <w:t xml:space="preserve"> </w:t>
        </w:r>
      </w:hyperlink>
      <w:hyperlink r:id="rId43">
        <w:r w:rsidR="006D4537" w:rsidRPr="00FA0E0A">
          <w:rPr>
            <w:color w:val="1155CC"/>
            <w:u w:val="single"/>
          </w:rPr>
          <w:t>https://www.nbcnews.com/news/asian-america/who-are-comfort-women-why-are-u-s-based-memorials-n997656</w:t>
        </w:r>
      </w:hyperlink>
    </w:p>
    <w:p w14:paraId="4672163E" w14:textId="77777777" w:rsidR="006D4537" w:rsidRPr="00FA0E0A" w:rsidRDefault="00000000">
      <w:pPr>
        <w:ind w:left="880" w:hanging="440"/>
        <w:rPr>
          <w:color w:val="1155CC"/>
          <w:u w:val="single"/>
        </w:rPr>
      </w:pPr>
      <w:r w:rsidRPr="00FA0E0A">
        <w:t xml:space="preserve">Costa, P. T., Terracciano, A., &amp; McCrae, R. R. (2001). Gender differences in personality traits across cultures: Robust and surprising findings. </w:t>
      </w:r>
      <w:r w:rsidRPr="00FA0E0A">
        <w:rPr>
          <w:i/>
        </w:rPr>
        <w:t>Journal of Personality and Social Psychology</w:t>
      </w:r>
      <w:r w:rsidRPr="00FA0E0A">
        <w:t xml:space="preserve">, </w:t>
      </w:r>
      <w:r w:rsidRPr="00FA0E0A">
        <w:rPr>
          <w:i/>
        </w:rPr>
        <w:t>81</w:t>
      </w:r>
      <w:r w:rsidRPr="00FA0E0A">
        <w:t>(2), 322–331.</w:t>
      </w:r>
      <w:hyperlink r:id="rId44">
        <w:r w:rsidR="006D4537" w:rsidRPr="00FA0E0A">
          <w:t xml:space="preserve"> </w:t>
        </w:r>
      </w:hyperlink>
      <w:hyperlink r:id="rId45">
        <w:r w:rsidR="006D4537" w:rsidRPr="00FA0E0A">
          <w:rPr>
            <w:color w:val="1155CC"/>
            <w:u w:val="single"/>
          </w:rPr>
          <w:t>https://doi.org/10.1037/0022-3514.81.2.322</w:t>
        </w:r>
      </w:hyperlink>
    </w:p>
    <w:p w14:paraId="21CC3060" w14:textId="77777777" w:rsidR="006D4537" w:rsidRPr="00FA0E0A" w:rsidRDefault="00000000">
      <w:pPr>
        <w:ind w:left="880" w:hanging="440"/>
      </w:pPr>
      <w:r w:rsidRPr="00FA0E0A">
        <w:lastRenderedPageBreak/>
        <w:t xml:space="preserve">De Mente, B. (2014). </w:t>
      </w:r>
      <w:r w:rsidRPr="00FA0E0A">
        <w:rPr>
          <w:i/>
        </w:rPr>
        <w:t>The Korean way in business: Understanding and dealing with the South Koreans in business</w:t>
      </w:r>
      <w:r w:rsidRPr="00FA0E0A">
        <w:t>. Tuttle.</w:t>
      </w:r>
    </w:p>
    <w:p w14:paraId="3168A346" w14:textId="77777777" w:rsidR="006D4537" w:rsidRPr="00FA0E0A" w:rsidRDefault="00000000">
      <w:pPr>
        <w:ind w:left="880" w:hanging="440"/>
        <w:rPr>
          <w:color w:val="1155CC"/>
          <w:u w:val="single"/>
        </w:rPr>
      </w:pPr>
      <w:r w:rsidRPr="00FA0E0A">
        <w:t xml:space="preserve">Deutchman, P., Kraft-Todd, G., Young, L., &amp; McAuliffe, K. (2025). People update their injunctive norm and moral beliefs after receiving descriptive norm information. </w:t>
      </w:r>
      <w:r w:rsidRPr="00FA0E0A">
        <w:rPr>
          <w:i/>
        </w:rPr>
        <w:t>Journal of Personality and Social Psychology</w:t>
      </w:r>
      <w:r w:rsidRPr="00FA0E0A">
        <w:t xml:space="preserve">, </w:t>
      </w:r>
      <w:r w:rsidRPr="00FA0E0A">
        <w:rPr>
          <w:i/>
        </w:rPr>
        <w:t>128</w:t>
      </w:r>
      <w:r w:rsidRPr="00FA0E0A">
        <w:t>(1), 1–18.</w:t>
      </w:r>
      <w:hyperlink r:id="rId46">
        <w:r w:rsidR="006D4537" w:rsidRPr="00FA0E0A">
          <w:t xml:space="preserve"> </w:t>
        </w:r>
      </w:hyperlink>
      <w:hyperlink r:id="rId47">
        <w:r w:rsidR="006D4537" w:rsidRPr="00FA0E0A">
          <w:rPr>
            <w:color w:val="1155CC"/>
            <w:u w:val="single"/>
          </w:rPr>
          <w:t>https://doi.org/10.1037/pspa0000416</w:t>
        </w:r>
      </w:hyperlink>
    </w:p>
    <w:p w14:paraId="164C8A73" w14:textId="77777777" w:rsidR="006D4537" w:rsidRPr="00FA0E0A" w:rsidRDefault="00000000">
      <w:pPr>
        <w:ind w:left="880" w:hanging="440"/>
        <w:rPr>
          <w:color w:val="1155CC"/>
          <w:u w:val="single"/>
        </w:rPr>
      </w:pPr>
      <w:r w:rsidRPr="00FA0E0A">
        <w:t xml:space="preserve">Duggan, L. (2020). 45 neoliberalism. In B. Burgett &amp; G. Hendler (Eds.), </w:t>
      </w:r>
      <w:r w:rsidRPr="00FA0E0A">
        <w:rPr>
          <w:i/>
        </w:rPr>
        <w:t>Keywords for American Cultural Studies, Second Edition</w:t>
      </w:r>
      <w:r w:rsidRPr="00FA0E0A">
        <w:t xml:space="preserve"> (pp. 181–183). New York University Press.</w:t>
      </w:r>
      <w:hyperlink r:id="rId48">
        <w:r w:rsidR="006D4537" w:rsidRPr="00FA0E0A">
          <w:t xml:space="preserve"> </w:t>
        </w:r>
      </w:hyperlink>
      <w:hyperlink r:id="rId49">
        <w:r w:rsidR="006D4537" w:rsidRPr="00FA0E0A">
          <w:rPr>
            <w:color w:val="1155CC"/>
            <w:u w:val="single"/>
          </w:rPr>
          <w:t>https://doi.org/10.18574/nyu/9780814708491.003.0050</w:t>
        </w:r>
      </w:hyperlink>
    </w:p>
    <w:p w14:paraId="11682556" w14:textId="77777777" w:rsidR="006D4537" w:rsidRPr="00FA0E0A" w:rsidRDefault="00000000">
      <w:pPr>
        <w:ind w:left="880" w:hanging="440"/>
      </w:pPr>
      <w:r w:rsidRPr="00FA0E0A">
        <w:t xml:space="preserve">Dunaetz, D. R. (2019). Cultural tightness-looseness: Its nature and missiological applications`. </w:t>
      </w:r>
      <w:r w:rsidRPr="00FA0E0A">
        <w:rPr>
          <w:i/>
        </w:rPr>
        <w:t>Missiology: An International Review</w:t>
      </w:r>
      <w:r w:rsidRPr="00FA0E0A">
        <w:t xml:space="preserve">, </w:t>
      </w:r>
      <w:r w:rsidRPr="00FA0E0A">
        <w:rPr>
          <w:i/>
        </w:rPr>
        <w:t>47</w:t>
      </w:r>
      <w:r w:rsidRPr="00FA0E0A">
        <w:t>(4), 410–421.</w:t>
      </w:r>
    </w:p>
    <w:p w14:paraId="636D19A0" w14:textId="77777777" w:rsidR="006D4537" w:rsidRPr="00FA0E0A" w:rsidRDefault="00000000">
      <w:pPr>
        <w:ind w:left="880" w:hanging="440"/>
        <w:rPr>
          <w:color w:val="1155CC"/>
          <w:u w:val="single"/>
        </w:rPr>
      </w:pPr>
      <w:r w:rsidRPr="00FA0E0A">
        <w:t xml:space="preserve">Duster, C. (2024, December 5). Long before this week, South Korea had a painful history with martial law. </w:t>
      </w:r>
      <w:r w:rsidRPr="00FA0E0A">
        <w:rPr>
          <w:i/>
        </w:rPr>
        <w:t>NPR</w:t>
      </w:r>
      <w:r w:rsidRPr="00FA0E0A">
        <w:t>.</w:t>
      </w:r>
      <w:hyperlink r:id="rId50">
        <w:r w:rsidR="006D4537" w:rsidRPr="00FA0E0A">
          <w:t xml:space="preserve"> </w:t>
        </w:r>
      </w:hyperlink>
      <w:hyperlink r:id="rId51">
        <w:r w:rsidR="006D4537" w:rsidRPr="00FA0E0A">
          <w:rPr>
            <w:color w:val="1155CC"/>
            <w:u w:val="single"/>
          </w:rPr>
          <w:t>https://www.npr.org/2024/12/05/nx-s1-5215788/south-korea-martial-law</w:t>
        </w:r>
      </w:hyperlink>
    </w:p>
    <w:p w14:paraId="6B7CF09B" w14:textId="77777777" w:rsidR="006D4537" w:rsidRPr="00FA0E0A" w:rsidRDefault="00000000">
      <w:pPr>
        <w:ind w:left="880" w:hanging="440"/>
        <w:rPr>
          <w:color w:val="1155CC"/>
          <w:u w:val="single"/>
        </w:rPr>
      </w:pPr>
      <w:r w:rsidRPr="00FA0E0A">
        <w:t xml:space="preserve">Evans, A. (2018). Politicising inequality: The power of ideas. </w:t>
      </w:r>
      <w:r w:rsidRPr="00FA0E0A">
        <w:rPr>
          <w:i/>
        </w:rPr>
        <w:t>World Development</w:t>
      </w:r>
      <w:r w:rsidRPr="00FA0E0A">
        <w:t xml:space="preserve">, </w:t>
      </w:r>
      <w:r w:rsidRPr="00FA0E0A">
        <w:rPr>
          <w:i/>
        </w:rPr>
        <w:t>110</w:t>
      </w:r>
      <w:r w:rsidRPr="00FA0E0A">
        <w:t>, 360–372.</w:t>
      </w:r>
      <w:hyperlink r:id="rId52">
        <w:r w:rsidR="006D4537" w:rsidRPr="00FA0E0A">
          <w:t xml:space="preserve"> </w:t>
        </w:r>
      </w:hyperlink>
      <w:hyperlink r:id="rId53">
        <w:r w:rsidR="006D4537" w:rsidRPr="00FA0E0A">
          <w:rPr>
            <w:color w:val="1155CC"/>
            <w:u w:val="single"/>
          </w:rPr>
          <w:t>https://doi.org/10.1016/j.worlddev.2018.06.006</w:t>
        </w:r>
      </w:hyperlink>
    </w:p>
    <w:p w14:paraId="33275036" w14:textId="77777777" w:rsidR="006D4537" w:rsidRPr="00FA0E0A" w:rsidRDefault="00000000">
      <w:pPr>
        <w:ind w:left="880" w:hanging="440"/>
      </w:pPr>
      <w:r w:rsidRPr="00FA0E0A">
        <w:t xml:space="preserve">Fominaya, C. F. (2010). Collective Identity in Social Movements: Central Concepts and Debates. </w:t>
      </w:r>
      <w:r w:rsidRPr="00FA0E0A">
        <w:rPr>
          <w:i/>
        </w:rPr>
        <w:t>Sociology Compass</w:t>
      </w:r>
      <w:r w:rsidRPr="00FA0E0A">
        <w:t xml:space="preserve">, </w:t>
      </w:r>
      <w:r w:rsidRPr="00FA0E0A">
        <w:rPr>
          <w:i/>
        </w:rPr>
        <w:t>4</w:t>
      </w:r>
      <w:r w:rsidRPr="00FA0E0A">
        <w:t>(6), 393–404.</w:t>
      </w:r>
    </w:p>
    <w:p w14:paraId="063D02A9" w14:textId="77777777" w:rsidR="006D4537" w:rsidRPr="00FA0E0A" w:rsidRDefault="00000000">
      <w:pPr>
        <w:ind w:left="880" w:hanging="440"/>
        <w:rPr>
          <w:color w:val="1155CC"/>
          <w:u w:val="single"/>
        </w:rPr>
      </w:pPr>
      <w:r w:rsidRPr="00FA0E0A">
        <w:t xml:space="preserve">France-Presse, A. (2024, November 12). Short Cut To Feminism: How An Assault Changed Korean Woman’s Outlook. </w:t>
      </w:r>
      <w:r w:rsidRPr="00FA0E0A">
        <w:rPr>
          <w:i/>
        </w:rPr>
        <w:t>NDTV World</w:t>
      </w:r>
      <w:r w:rsidRPr="00FA0E0A">
        <w:t>.</w:t>
      </w:r>
      <w:hyperlink r:id="rId54">
        <w:r w:rsidR="006D4537" w:rsidRPr="00FA0E0A">
          <w:t xml:space="preserve"> </w:t>
        </w:r>
      </w:hyperlink>
      <w:hyperlink r:id="rId55">
        <w:r w:rsidR="006D4537" w:rsidRPr="00FA0E0A">
          <w:rPr>
            <w:color w:val="1155CC"/>
            <w:u w:val="single"/>
          </w:rPr>
          <w:t>https://www.ndtv.com/world-news/short-cut-to-feminism-how-an-assault-changed-korean-womans-outlook-6999706</w:t>
        </w:r>
      </w:hyperlink>
    </w:p>
    <w:p w14:paraId="6D9BB51B" w14:textId="77777777" w:rsidR="006D4537" w:rsidRPr="00FA0E0A" w:rsidRDefault="00000000">
      <w:pPr>
        <w:ind w:left="880" w:hanging="440"/>
        <w:rPr>
          <w:color w:val="1155CC"/>
          <w:u w:val="single"/>
        </w:rPr>
      </w:pPr>
      <w:r w:rsidRPr="00FA0E0A">
        <w:lastRenderedPageBreak/>
        <w:t xml:space="preserve">Fu, K., &amp; Yip, P. S. F. (2007). Long-term impact of celebrity suicide on suicidal ideation: Results from a population-based study. </w:t>
      </w:r>
      <w:r w:rsidRPr="00FA0E0A">
        <w:rPr>
          <w:i/>
        </w:rPr>
        <w:t>Journal of Epidemiology &amp; Community Health</w:t>
      </w:r>
      <w:r w:rsidRPr="00FA0E0A">
        <w:t xml:space="preserve">, </w:t>
      </w:r>
      <w:r w:rsidRPr="00FA0E0A">
        <w:rPr>
          <w:i/>
        </w:rPr>
        <w:t>61</w:t>
      </w:r>
      <w:r w:rsidRPr="00FA0E0A">
        <w:t>, 540–546.</w:t>
      </w:r>
      <w:hyperlink r:id="rId56">
        <w:r w:rsidR="006D4537" w:rsidRPr="00FA0E0A">
          <w:t xml:space="preserve"> </w:t>
        </w:r>
      </w:hyperlink>
      <w:hyperlink r:id="rId57">
        <w:r w:rsidR="006D4537" w:rsidRPr="00FA0E0A">
          <w:rPr>
            <w:color w:val="1155CC"/>
            <w:u w:val="single"/>
          </w:rPr>
          <w:t>https://doi.org/10.1136/jech.2005.045005</w:t>
        </w:r>
      </w:hyperlink>
    </w:p>
    <w:p w14:paraId="097FB0FE" w14:textId="77777777" w:rsidR="006D4537" w:rsidRPr="00FA0E0A" w:rsidRDefault="00000000">
      <w:pPr>
        <w:ind w:left="880" w:hanging="440"/>
        <w:rPr>
          <w:color w:val="1155CC"/>
          <w:u w:val="single"/>
        </w:rPr>
      </w:pPr>
      <w:r w:rsidRPr="00FA0E0A">
        <w:t xml:space="preserve">Gelfand, M. J., Nishii, L. H., &amp; Raver, J. L. (2006). On the nature and importance of cultural tightness-looseness. </w:t>
      </w:r>
      <w:r w:rsidRPr="00FA0E0A">
        <w:rPr>
          <w:i/>
        </w:rPr>
        <w:t>Journal of Applied Psychology</w:t>
      </w:r>
      <w:r w:rsidRPr="00FA0E0A">
        <w:t xml:space="preserve">, </w:t>
      </w:r>
      <w:r w:rsidRPr="00FA0E0A">
        <w:rPr>
          <w:i/>
        </w:rPr>
        <w:t>91</w:t>
      </w:r>
      <w:r w:rsidRPr="00FA0E0A">
        <w:t>(6), 1225–1244.</w:t>
      </w:r>
      <w:hyperlink r:id="rId58">
        <w:r w:rsidR="006D4537" w:rsidRPr="00FA0E0A">
          <w:t xml:space="preserve"> </w:t>
        </w:r>
      </w:hyperlink>
      <w:hyperlink r:id="rId59">
        <w:r w:rsidR="006D4537" w:rsidRPr="00FA0E0A">
          <w:rPr>
            <w:color w:val="1155CC"/>
            <w:u w:val="single"/>
          </w:rPr>
          <w:t>https://doi.org/10.1037/0021-9010.91.6.1225</w:t>
        </w:r>
      </w:hyperlink>
    </w:p>
    <w:p w14:paraId="02B5AE35" w14:textId="77777777" w:rsidR="006D4537" w:rsidRPr="00FA0E0A" w:rsidRDefault="00000000">
      <w:pPr>
        <w:ind w:left="880" w:hanging="440"/>
        <w:rPr>
          <w:color w:val="1155CC"/>
          <w:u w:val="single"/>
        </w:rPr>
      </w:pPr>
      <w:r w:rsidRPr="00FA0E0A">
        <w:t xml:space="preserve">Gelfand, M. J., Raver, J. L., Nishii, L., Leslie, L. M., Lun, J., Lim, B. C., Duan, L., Almaliach, A., Ang, S., Arnadottir, J., Aycan, Z., Boehnke, K., Boski, P., Cabecinhas, R., Chan, D., Chhokar, J., D’Amato, A., Subirats Ferrer, M., Fischlmayr, I. C., … Yamaguchi, S. (2011). Differences Between Tight and Loose Cultures: A 33-Nation Study. </w:t>
      </w:r>
      <w:r w:rsidRPr="00FA0E0A">
        <w:rPr>
          <w:i/>
        </w:rPr>
        <w:t>Science</w:t>
      </w:r>
      <w:r w:rsidRPr="00FA0E0A">
        <w:t xml:space="preserve">, </w:t>
      </w:r>
      <w:r w:rsidRPr="00FA0E0A">
        <w:rPr>
          <w:i/>
        </w:rPr>
        <w:t>332</w:t>
      </w:r>
      <w:r w:rsidRPr="00FA0E0A">
        <w:t>(6033), 1100–1104.</w:t>
      </w:r>
      <w:hyperlink r:id="rId60">
        <w:r w:rsidR="006D4537" w:rsidRPr="00FA0E0A">
          <w:t xml:space="preserve"> </w:t>
        </w:r>
      </w:hyperlink>
      <w:hyperlink r:id="rId61">
        <w:r w:rsidR="006D4537" w:rsidRPr="00FA0E0A">
          <w:rPr>
            <w:color w:val="1155CC"/>
            <w:u w:val="single"/>
          </w:rPr>
          <w:t>https://doi.org/10.1126/science.1197754</w:t>
        </w:r>
      </w:hyperlink>
    </w:p>
    <w:p w14:paraId="0EE8E7FF" w14:textId="77777777" w:rsidR="006D4537" w:rsidRPr="00FA0E0A" w:rsidRDefault="00000000">
      <w:pPr>
        <w:ind w:left="880" w:hanging="440"/>
        <w:rPr>
          <w:color w:val="1155CC"/>
          <w:u w:val="single"/>
        </w:rPr>
      </w:pPr>
      <w:r w:rsidRPr="00FA0E0A">
        <w:t xml:space="preserve">Girerd, L., &amp; Bonnot, V. (2020). Neoliberalism: An ideological barrier to feminist identification and collective action. </w:t>
      </w:r>
      <w:r w:rsidRPr="00FA0E0A">
        <w:rPr>
          <w:i/>
        </w:rPr>
        <w:t>Social Justice Research</w:t>
      </w:r>
      <w:r w:rsidRPr="00FA0E0A">
        <w:t xml:space="preserve">, </w:t>
      </w:r>
      <w:r w:rsidRPr="00FA0E0A">
        <w:rPr>
          <w:i/>
        </w:rPr>
        <w:t>33</w:t>
      </w:r>
      <w:r w:rsidRPr="00FA0E0A">
        <w:t>(1), 81–109.</w:t>
      </w:r>
      <w:hyperlink r:id="rId62">
        <w:r w:rsidR="006D4537" w:rsidRPr="00FA0E0A">
          <w:t xml:space="preserve"> </w:t>
        </w:r>
      </w:hyperlink>
      <w:hyperlink r:id="rId63">
        <w:r w:rsidR="006D4537" w:rsidRPr="00FA0E0A">
          <w:rPr>
            <w:color w:val="1155CC"/>
            <w:u w:val="single"/>
          </w:rPr>
          <w:t>https://doi.org/10.1007/s11211-020-00347-8</w:t>
        </w:r>
      </w:hyperlink>
    </w:p>
    <w:p w14:paraId="1818D2B8" w14:textId="77777777" w:rsidR="006D4537" w:rsidRPr="00FA0E0A" w:rsidRDefault="00000000">
      <w:pPr>
        <w:ind w:left="880" w:hanging="440"/>
        <w:rPr>
          <w:color w:val="1155CC"/>
          <w:u w:val="single"/>
        </w:rPr>
      </w:pPr>
      <w:r w:rsidRPr="00FA0E0A">
        <w:t xml:space="preserve">Gong, S. E. (2024, April 10). Elections reveal a growing gender divide across South Korea. </w:t>
      </w:r>
      <w:r w:rsidRPr="00FA0E0A">
        <w:rPr>
          <w:i/>
        </w:rPr>
        <w:t>NPR</w:t>
      </w:r>
      <w:r w:rsidRPr="00FA0E0A">
        <w:t>.</w:t>
      </w:r>
      <w:hyperlink r:id="rId64">
        <w:r w:rsidR="006D4537" w:rsidRPr="00FA0E0A">
          <w:t xml:space="preserve"> </w:t>
        </w:r>
      </w:hyperlink>
      <w:hyperlink r:id="rId65">
        <w:r w:rsidR="006D4537" w:rsidRPr="00FA0E0A">
          <w:rPr>
            <w:color w:val="1155CC"/>
            <w:u w:val="single"/>
          </w:rPr>
          <w:t>https://www.npr.org/2024/04/10/1243819495/elections-reveal-a-growing-gender-divide-across-south-korea</w:t>
        </w:r>
      </w:hyperlink>
    </w:p>
    <w:p w14:paraId="0B58A65A" w14:textId="77777777" w:rsidR="006D4537" w:rsidRPr="00FA0E0A" w:rsidRDefault="00000000">
      <w:pPr>
        <w:ind w:left="880" w:hanging="440"/>
        <w:rPr>
          <w:color w:val="1155CC"/>
          <w:u w:val="single"/>
        </w:rPr>
      </w:pPr>
      <w:r w:rsidRPr="00FA0E0A">
        <w:t xml:space="preserve">Greenfield, P. M. (2009). Linking social change and developmental change: Shifting pathways of human development. </w:t>
      </w:r>
      <w:r w:rsidRPr="00FA0E0A">
        <w:rPr>
          <w:i/>
        </w:rPr>
        <w:t>Developmental Psychology</w:t>
      </w:r>
      <w:r w:rsidRPr="00FA0E0A">
        <w:t xml:space="preserve">, </w:t>
      </w:r>
      <w:r w:rsidRPr="00FA0E0A">
        <w:rPr>
          <w:i/>
        </w:rPr>
        <w:t>45</w:t>
      </w:r>
      <w:r w:rsidRPr="00FA0E0A">
        <w:t>(2), 401–418.</w:t>
      </w:r>
      <w:hyperlink r:id="rId66">
        <w:r w:rsidR="006D4537" w:rsidRPr="00FA0E0A">
          <w:t xml:space="preserve"> </w:t>
        </w:r>
      </w:hyperlink>
      <w:hyperlink r:id="rId67">
        <w:r w:rsidR="006D4537" w:rsidRPr="00FA0E0A">
          <w:rPr>
            <w:color w:val="1155CC"/>
            <w:u w:val="single"/>
          </w:rPr>
          <w:t>https://doi.org/10.1037/a0014726</w:t>
        </w:r>
      </w:hyperlink>
    </w:p>
    <w:p w14:paraId="62F28570" w14:textId="77777777" w:rsidR="006D4537" w:rsidRPr="00FA0E0A" w:rsidRDefault="00000000">
      <w:pPr>
        <w:ind w:left="880" w:hanging="440"/>
        <w:rPr>
          <w:color w:val="1155CC"/>
          <w:u w:val="single"/>
        </w:rPr>
      </w:pPr>
      <w:r w:rsidRPr="00FA0E0A">
        <w:t xml:space="preserve">Han, E. (2024, November 15). Nobel Prize Winner Han Kang sparks up literary misogyny debate. </w:t>
      </w:r>
      <w:r w:rsidRPr="00FA0E0A">
        <w:rPr>
          <w:i/>
        </w:rPr>
        <w:t>Herald Insight</w:t>
      </w:r>
      <w:r w:rsidRPr="00FA0E0A">
        <w:t>.</w:t>
      </w:r>
      <w:hyperlink r:id="rId68">
        <w:r w:rsidR="006D4537" w:rsidRPr="00FA0E0A">
          <w:t xml:space="preserve"> </w:t>
        </w:r>
      </w:hyperlink>
      <w:hyperlink r:id="rId69">
        <w:r w:rsidR="006D4537" w:rsidRPr="00FA0E0A">
          <w:rPr>
            <w:color w:val="1155CC"/>
            <w:u w:val="single"/>
          </w:rPr>
          <w:t>http://www.heraldinsight.co.kr/news/articleView.html?idxno=4834</w:t>
        </w:r>
      </w:hyperlink>
    </w:p>
    <w:p w14:paraId="0CF6031D" w14:textId="207FF8B4" w:rsidR="006D4537" w:rsidRPr="00FA0E0A" w:rsidRDefault="00000000">
      <w:pPr>
        <w:ind w:left="880" w:hanging="440"/>
        <w:rPr>
          <w:color w:val="1155CC"/>
          <w:u w:val="single"/>
        </w:rPr>
      </w:pPr>
      <w:r w:rsidRPr="00FA0E0A">
        <w:lastRenderedPageBreak/>
        <w:t xml:space="preserve">Harrington, J. R., &amp; Gelfand, M. J. (2014). Tightness–looseness across the 50 </w:t>
      </w:r>
      <w:r w:rsidR="009A0885">
        <w:t>U</w:t>
      </w:r>
      <w:r w:rsidRPr="00FA0E0A">
        <w:t xml:space="preserve">nited </w:t>
      </w:r>
      <w:r w:rsidR="009A0885">
        <w:t>S</w:t>
      </w:r>
      <w:r w:rsidRPr="00FA0E0A">
        <w:t xml:space="preserve">tates. </w:t>
      </w:r>
      <w:r w:rsidRPr="00FA0E0A">
        <w:rPr>
          <w:i/>
        </w:rPr>
        <w:t>Proceedings of the National Academy of Sciences</w:t>
      </w:r>
      <w:r w:rsidRPr="00FA0E0A">
        <w:t xml:space="preserve">, </w:t>
      </w:r>
      <w:r w:rsidRPr="00FA0E0A">
        <w:rPr>
          <w:i/>
        </w:rPr>
        <w:t>111</w:t>
      </w:r>
      <w:r w:rsidRPr="00FA0E0A">
        <w:t>(22), 7990–7995.</w:t>
      </w:r>
      <w:hyperlink r:id="rId70">
        <w:r w:rsidR="006D4537" w:rsidRPr="00FA0E0A">
          <w:t xml:space="preserve"> </w:t>
        </w:r>
      </w:hyperlink>
      <w:hyperlink r:id="rId71">
        <w:r w:rsidR="006D4537" w:rsidRPr="00FA0E0A">
          <w:rPr>
            <w:color w:val="1155CC"/>
            <w:u w:val="single"/>
          </w:rPr>
          <w:t>https://doi.org/10.1073/pnas.1317937111</w:t>
        </w:r>
      </w:hyperlink>
    </w:p>
    <w:p w14:paraId="54E238D0" w14:textId="77777777" w:rsidR="006D4537" w:rsidRPr="00FA0E0A" w:rsidRDefault="00000000">
      <w:pPr>
        <w:ind w:left="880" w:hanging="440"/>
        <w:rPr>
          <w:color w:val="1155CC"/>
          <w:u w:val="single"/>
        </w:rPr>
      </w:pPr>
      <w:r w:rsidRPr="00FA0E0A">
        <w:t xml:space="preserve">Harvey, D. (2005). </w:t>
      </w:r>
      <w:r w:rsidRPr="00FA0E0A">
        <w:rPr>
          <w:i/>
        </w:rPr>
        <w:t>A brief history of neoliberalism</w:t>
      </w:r>
      <w:r w:rsidRPr="00FA0E0A">
        <w:t>. Oxford University Press.</w:t>
      </w:r>
      <w:hyperlink r:id="rId72">
        <w:r w:rsidR="006D4537" w:rsidRPr="00FA0E0A">
          <w:t xml:space="preserve"> </w:t>
        </w:r>
      </w:hyperlink>
      <w:hyperlink r:id="rId73">
        <w:r w:rsidR="006D4537" w:rsidRPr="00FA0E0A">
          <w:rPr>
            <w:color w:val="1155CC"/>
            <w:u w:val="single"/>
          </w:rPr>
          <w:t>https://doi.org/10.1093/oso/9780199283262.001.0001</w:t>
        </w:r>
      </w:hyperlink>
    </w:p>
    <w:p w14:paraId="05AA7622" w14:textId="77777777" w:rsidR="006D4537" w:rsidRPr="00FA0E0A" w:rsidRDefault="00000000">
      <w:pPr>
        <w:ind w:left="880" w:hanging="440"/>
        <w:rPr>
          <w:color w:val="1155CC"/>
          <w:u w:val="single"/>
        </w:rPr>
      </w:pPr>
      <w:r w:rsidRPr="00FA0E0A">
        <w:t xml:space="preserve">Hofstede, G. (1980). Culture and organizations. </w:t>
      </w:r>
      <w:r w:rsidRPr="00FA0E0A">
        <w:rPr>
          <w:i/>
        </w:rPr>
        <w:t>International Studies of Management &amp; Organization</w:t>
      </w:r>
      <w:r w:rsidRPr="00FA0E0A">
        <w:t xml:space="preserve">, </w:t>
      </w:r>
      <w:r w:rsidRPr="00FA0E0A">
        <w:rPr>
          <w:i/>
        </w:rPr>
        <w:t>10</w:t>
      </w:r>
      <w:r w:rsidRPr="00FA0E0A">
        <w:t>(4), 15–41.</w:t>
      </w:r>
      <w:hyperlink r:id="rId74">
        <w:r w:rsidR="006D4537" w:rsidRPr="00FA0E0A">
          <w:t xml:space="preserve"> </w:t>
        </w:r>
      </w:hyperlink>
      <w:hyperlink r:id="rId75">
        <w:r w:rsidR="006D4537" w:rsidRPr="00FA0E0A">
          <w:rPr>
            <w:color w:val="1155CC"/>
            <w:u w:val="single"/>
          </w:rPr>
          <w:t>https://doi.org/10.1080/00208825.1980.11656300</w:t>
        </w:r>
      </w:hyperlink>
    </w:p>
    <w:p w14:paraId="77829F69" w14:textId="77777777" w:rsidR="006D4537" w:rsidRPr="00FA0E0A" w:rsidRDefault="00000000">
      <w:pPr>
        <w:ind w:left="880" w:hanging="440"/>
        <w:rPr>
          <w:color w:val="1155CC"/>
          <w:u w:val="single"/>
        </w:rPr>
      </w:pPr>
      <w:r w:rsidRPr="00FA0E0A">
        <w:t xml:space="preserve">Hyung, J. (2023, December 4). Individualism and egoism: Being “alone” gone wrong in South Korea. </w:t>
      </w:r>
      <w:r w:rsidRPr="00FA0E0A">
        <w:rPr>
          <w:i/>
        </w:rPr>
        <w:t>Ewha Voice</w:t>
      </w:r>
      <w:r w:rsidRPr="00FA0E0A">
        <w:t>.</w:t>
      </w:r>
      <w:hyperlink r:id="rId76">
        <w:r w:rsidR="006D4537" w:rsidRPr="00FA0E0A">
          <w:t xml:space="preserve"> </w:t>
        </w:r>
      </w:hyperlink>
      <w:hyperlink r:id="rId77">
        <w:r w:rsidR="006D4537" w:rsidRPr="00FA0E0A">
          <w:rPr>
            <w:color w:val="1155CC"/>
            <w:u w:val="single"/>
          </w:rPr>
          <w:t>http://evoice.ewha.ac.kr/news/articleView.html?idxno=20133</w:t>
        </w:r>
      </w:hyperlink>
    </w:p>
    <w:p w14:paraId="692A6DA9" w14:textId="64957E16" w:rsidR="006D4537" w:rsidRPr="00FA0E0A" w:rsidRDefault="00000000">
      <w:pPr>
        <w:ind w:left="880" w:hanging="440"/>
      </w:pPr>
      <w:r w:rsidRPr="00FA0E0A">
        <w:t xml:space="preserve">Inglehart, R. (1977). </w:t>
      </w:r>
      <w:r w:rsidRPr="00FA0E0A">
        <w:rPr>
          <w:i/>
        </w:rPr>
        <w:t xml:space="preserve">The </w:t>
      </w:r>
      <w:r w:rsidR="009A0885">
        <w:rPr>
          <w:i/>
        </w:rPr>
        <w:t>S</w:t>
      </w:r>
      <w:r w:rsidRPr="00FA0E0A">
        <w:rPr>
          <w:i/>
        </w:rPr>
        <w:t xml:space="preserve">ilent </w:t>
      </w:r>
      <w:r w:rsidR="009A0885">
        <w:rPr>
          <w:i/>
        </w:rPr>
        <w:t>R</w:t>
      </w:r>
      <w:r w:rsidRPr="00FA0E0A">
        <w:rPr>
          <w:i/>
        </w:rPr>
        <w:t xml:space="preserve">evolution: Changing values and political styles among </w:t>
      </w:r>
      <w:r w:rsidR="009A0885">
        <w:rPr>
          <w:i/>
        </w:rPr>
        <w:t>W</w:t>
      </w:r>
      <w:r w:rsidRPr="00FA0E0A">
        <w:rPr>
          <w:i/>
        </w:rPr>
        <w:t>estern publics</w:t>
      </w:r>
      <w:r w:rsidRPr="00FA0E0A">
        <w:t>. Princeton Univ. Press.</w:t>
      </w:r>
    </w:p>
    <w:p w14:paraId="1BBDE99A" w14:textId="77777777" w:rsidR="006D4537" w:rsidRPr="00FA0E0A" w:rsidRDefault="00000000">
      <w:pPr>
        <w:ind w:left="880" w:hanging="440"/>
      </w:pPr>
      <w:r w:rsidRPr="00FA0E0A">
        <w:t xml:space="preserve">Inglehart, R. (1997). </w:t>
      </w:r>
      <w:r w:rsidRPr="00FA0E0A">
        <w:rPr>
          <w:i/>
        </w:rPr>
        <w:t>Modernization and postmodernization: Cultural, economic, and political change in 43 societies</w:t>
      </w:r>
      <w:r w:rsidRPr="00FA0E0A">
        <w:t>. Princeton University Press.</w:t>
      </w:r>
    </w:p>
    <w:p w14:paraId="5FB7806D" w14:textId="77777777" w:rsidR="006D4537" w:rsidRPr="00FA0E0A" w:rsidRDefault="00000000">
      <w:pPr>
        <w:ind w:left="880" w:hanging="440"/>
        <w:rPr>
          <w:color w:val="1155CC"/>
          <w:u w:val="single"/>
        </w:rPr>
      </w:pPr>
      <w:r w:rsidRPr="00FA0E0A">
        <w:t xml:space="preserve">Jeung, Y. (2024, November 14). Uproar over bid to turn women’s university co-ed spreads. </w:t>
      </w:r>
      <w:r w:rsidRPr="00FA0E0A">
        <w:rPr>
          <w:i/>
        </w:rPr>
        <w:t>University World News</w:t>
      </w:r>
      <w:r w:rsidRPr="00FA0E0A">
        <w:t>.</w:t>
      </w:r>
      <w:hyperlink r:id="rId78">
        <w:r w:rsidR="006D4537" w:rsidRPr="00FA0E0A">
          <w:t xml:space="preserve"> </w:t>
        </w:r>
      </w:hyperlink>
      <w:hyperlink r:id="rId79">
        <w:r w:rsidR="006D4537" w:rsidRPr="00FA0E0A">
          <w:rPr>
            <w:color w:val="1155CC"/>
            <w:u w:val="single"/>
          </w:rPr>
          <w:t>https://www.universityworldnews.com/post.php?story=20241114110945913</w:t>
        </w:r>
      </w:hyperlink>
    </w:p>
    <w:p w14:paraId="1DC6BA61" w14:textId="77777777" w:rsidR="006D4537" w:rsidRPr="00FA0E0A" w:rsidRDefault="00000000">
      <w:pPr>
        <w:ind w:left="880" w:hanging="440"/>
        <w:rPr>
          <w:color w:val="1155CC"/>
          <w:u w:val="single"/>
        </w:rPr>
      </w:pPr>
      <w:r w:rsidRPr="00FA0E0A">
        <w:t xml:space="preserve">Jimin, K. (2024). Misogyny and Gender Conflicts in South Korea. </w:t>
      </w:r>
      <w:r w:rsidRPr="00FA0E0A">
        <w:rPr>
          <w:i/>
        </w:rPr>
        <w:t>Communications in Humanities Research</w:t>
      </w:r>
      <w:r w:rsidRPr="00FA0E0A">
        <w:t xml:space="preserve">, </w:t>
      </w:r>
      <w:r w:rsidRPr="00FA0E0A">
        <w:rPr>
          <w:i/>
        </w:rPr>
        <w:t>44</w:t>
      </w:r>
      <w:r w:rsidRPr="00FA0E0A">
        <w:t>(1), 19–28.</w:t>
      </w:r>
      <w:hyperlink r:id="rId80">
        <w:r w:rsidR="006D4537" w:rsidRPr="00FA0E0A">
          <w:t xml:space="preserve"> </w:t>
        </w:r>
      </w:hyperlink>
      <w:hyperlink r:id="rId81">
        <w:r w:rsidR="006D4537" w:rsidRPr="00FA0E0A">
          <w:rPr>
            <w:color w:val="1155CC"/>
            <w:u w:val="single"/>
          </w:rPr>
          <w:t>https://doi.org/10.54254/2753-7064/44/20240118</w:t>
        </w:r>
      </w:hyperlink>
    </w:p>
    <w:p w14:paraId="6BE8DA7A" w14:textId="77777777" w:rsidR="006D4537" w:rsidRPr="00FA0E0A" w:rsidRDefault="00000000">
      <w:pPr>
        <w:ind w:left="880" w:hanging="440"/>
        <w:rPr>
          <w:color w:val="1155CC"/>
          <w:u w:val="single"/>
        </w:rPr>
      </w:pPr>
      <w:r w:rsidRPr="00FA0E0A">
        <w:t xml:space="preserve">Jung, D. (2015, May 19). The bereaved mothers who were painted as North Korean spies. </w:t>
      </w:r>
      <w:r w:rsidRPr="00FA0E0A">
        <w:rPr>
          <w:i/>
        </w:rPr>
        <w:t>Hankyoreh</w:t>
      </w:r>
      <w:r w:rsidRPr="00FA0E0A">
        <w:t>.</w:t>
      </w:r>
      <w:hyperlink r:id="rId82">
        <w:r w:rsidR="006D4537" w:rsidRPr="00FA0E0A">
          <w:t xml:space="preserve"> </w:t>
        </w:r>
      </w:hyperlink>
      <w:hyperlink r:id="rId83">
        <w:r w:rsidR="006D4537" w:rsidRPr="00FA0E0A">
          <w:rPr>
            <w:color w:val="1155CC"/>
            <w:u w:val="single"/>
          </w:rPr>
          <w:t>https://english.hani.co.kr/arti/english_edition/e_national/744574.html</w:t>
        </w:r>
      </w:hyperlink>
    </w:p>
    <w:p w14:paraId="5F125FD9" w14:textId="3CCCAEA7" w:rsidR="006D4537" w:rsidRPr="00FA0E0A" w:rsidRDefault="00000000">
      <w:pPr>
        <w:ind w:left="880" w:hanging="440"/>
        <w:rPr>
          <w:color w:val="1155CC"/>
          <w:u w:val="single"/>
        </w:rPr>
      </w:pPr>
      <w:r w:rsidRPr="00FA0E0A">
        <w:lastRenderedPageBreak/>
        <w:t xml:space="preserve">Jung, G., &amp; Moon, M. (2024). “I am a feminist, but. . . ” Practicing quiet feminism in the era of everyday backlash in </w:t>
      </w:r>
      <w:r w:rsidR="009A0885">
        <w:t>S</w:t>
      </w:r>
      <w:r w:rsidRPr="00FA0E0A">
        <w:t xml:space="preserve">outh </w:t>
      </w:r>
      <w:r w:rsidR="009A0885">
        <w:t>K</w:t>
      </w:r>
      <w:r w:rsidRPr="00FA0E0A">
        <w:t xml:space="preserve">orea. </w:t>
      </w:r>
      <w:r w:rsidRPr="00FA0E0A">
        <w:rPr>
          <w:i/>
        </w:rPr>
        <w:t>Gender &amp; Society</w:t>
      </w:r>
      <w:r w:rsidRPr="00FA0E0A">
        <w:t xml:space="preserve">, </w:t>
      </w:r>
      <w:r w:rsidRPr="00FA0E0A">
        <w:rPr>
          <w:i/>
        </w:rPr>
        <w:t>38</w:t>
      </w:r>
      <w:r w:rsidRPr="00FA0E0A">
        <w:t>(2), 216–243.</w:t>
      </w:r>
      <w:hyperlink r:id="rId84">
        <w:r w:rsidR="006D4537" w:rsidRPr="00FA0E0A">
          <w:t xml:space="preserve"> </w:t>
        </w:r>
      </w:hyperlink>
      <w:hyperlink r:id="rId85">
        <w:r w:rsidR="006D4537" w:rsidRPr="00FA0E0A">
          <w:rPr>
            <w:color w:val="1155CC"/>
            <w:u w:val="single"/>
          </w:rPr>
          <w:t>https://doi.org/10.1177/08912432241230557</w:t>
        </w:r>
      </w:hyperlink>
    </w:p>
    <w:p w14:paraId="5EF3E677" w14:textId="77777777" w:rsidR="006D4537" w:rsidRPr="00FA0E0A" w:rsidRDefault="00000000">
      <w:pPr>
        <w:ind w:left="880" w:hanging="440"/>
        <w:rPr>
          <w:color w:val="1155CC"/>
          <w:u w:val="single"/>
        </w:rPr>
      </w:pPr>
      <w:r w:rsidRPr="00FA0E0A">
        <w:t xml:space="preserve">Jung, H. W. (2023). A new variation of modern prejudice: Young Korean men’s anti-feminism and male-victim ideology. </w:t>
      </w:r>
      <w:r w:rsidRPr="00FA0E0A">
        <w:rPr>
          <w:i/>
        </w:rPr>
        <w:t>Frontiers in Psychology</w:t>
      </w:r>
      <w:r w:rsidRPr="00FA0E0A">
        <w:t xml:space="preserve">, </w:t>
      </w:r>
      <w:r w:rsidRPr="00FA0E0A">
        <w:rPr>
          <w:i/>
        </w:rPr>
        <w:t>14</w:t>
      </w:r>
      <w:r w:rsidRPr="00FA0E0A">
        <w:t>, 1230577.</w:t>
      </w:r>
      <w:hyperlink r:id="rId86">
        <w:r w:rsidR="006D4537" w:rsidRPr="00FA0E0A">
          <w:t xml:space="preserve"> </w:t>
        </w:r>
      </w:hyperlink>
      <w:hyperlink r:id="rId87">
        <w:r w:rsidR="006D4537" w:rsidRPr="00FA0E0A">
          <w:rPr>
            <w:color w:val="1155CC"/>
            <w:u w:val="single"/>
          </w:rPr>
          <w:t>https://doi.org/10.3389/fpsyg.2023.1230577</w:t>
        </w:r>
      </w:hyperlink>
    </w:p>
    <w:p w14:paraId="4DDD4CE1" w14:textId="77777777" w:rsidR="006D4537" w:rsidRPr="00FA0E0A" w:rsidRDefault="00000000">
      <w:pPr>
        <w:ind w:left="880" w:hanging="440"/>
        <w:rPr>
          <w:color w:val="1155CC"/>
          <w:u w:val="single"/>
        </w:rPr>
      </w:pPr>
      <w:r w:rsidRPr="00FA0E0A">
        <w:t xml:space="preserve">Kabeer, N. (1999). Resources, agency, achievements: Reflections on the measurement of women’s empowerment. </w:t>
      </w:r>
      <w:r w:rsidRPr="00FA0E0A">
        <w:rPr>
          <w:i/>
        </w:rPr>
        <w:t>Development and Change</w:t>
      </w:r>
      <w:r w:rsidRPr="00FA0E0A">
        <w:t xml:space="preserve">, </w:t>
      </w:r>
      <w:r w:rsidRPr="00FA0E0A">
        <w:rPr>
          <w:i/>
        </w:rPr>
        <w:t>30</w:t>
      </w:r>
      <w:r w:rsidRPr="00FA0E0A">
        <w:t>(3), 435–464.</w:t>
      </w:r>
      <w:hyperlink r:id="rId88">
        <w:r w:rsidR="006D4537" w:rsidRPr="00FA0E0A">
          <w:t xml:space="preserve"> </w:t>
        </w:r>
      </w:hyperlink>
      <w:hyperlink r:id="rId89">
        <w:r w:rsidR="006D4537" w:rsidRPr="00FA0E0A">
          <w:rPr>
            <w:color w:val="1155CC"/>
            <w:u w:val="single"/>
          </w:rPr>
          <w:t>https://doi.org/10.1111/1467-7660.00125</w:t>
        </w:r>
      </w:hyperlink>
    </w:p>
    <w:p w14:paraId="3DDB31EC" w14:textId="77777777" w:rsidR="006D4537" w:rsidRPr="00FA0E0A" w:rsidRDefault="00000000">
      <w:pPr>
        <w:ind w:left="880" w:hanging="440"/>
        <w:rPr>
          <w:color w:val="1155CC"/>
          <w:u w:val="single"/>
        </w:rPr>
      </w:pPr>
      <w:r w:rsidRPr="00FA0E0A">
        <w:t xml:space="preserve">Kaur, H. (2024, November 9). </w:t>
      </w:r>
      <w:r w:rsidRPr="00FA0E0A">
        <w:rPr>
          <w:i/>
        </w:rPr>
        <w:t>After Trump’s win, some women are considering the 4B movement</w:t>
      </w:r>
      <w:r w:rsidRPr="00FA0E0A">
        <w:t>. CNN.</w:t>
      </w:r>
      <w:hyperlink r:id="rId90">
        <w:r w:rsidR="006D4537" w:rsidRPr="00FA0E0A">
          <w:t xml:space="preserve"> </w:t>
        </w:r>
      </w:hyperlink>
      <w:hyperlink r:id="rId91">
        <w:r w:rsidR="006D4537" w:rsidRPr="00FA0E0A">
          <w:rPr>
            <w:color w:val="1155CC"/>
            <w:u w:val="single"/>
          </w:rPr>
          <w:t>https://www.cnn.com/2024/11/09/us/4b-movement-trump-south-korea-wellness-cec/index.html</w:t>
        </w:r>
      </w:hyperlink>
    </w:p>
    <w:p w14:paraId="1D1710F0" w14:textId="77777777" w:rsidR="006D4537" w:rsidRPr="00FA0E0A" w:rsidRDefault="00000000">
      <w:pPr>
        <w:ind w:left="880" w:hanging="440"/>
        <w:rPr>
          <w:color w:val="1155CC"/>
          <w:u w:val="single"/>
        </w:rPr>
      </w:pPr>
      <w:r w:rsidRPr="00FA0E0A">
        <w:t xml:space="preserve">Kim, D. (2023, March 15). </w:t>
      </w:r>
      <w:sdt>
        <w:sdtPr>
          <w:tag w:val="goog_rdk_6"/>
          <w:id w:val="-1890797353"/>
        </w:sdtPr>
        <w:sdtContent>
          <w:r w:rsidRPr="00FA0E0A">
            <w:rPr>
              <w:rFonts w:eastAsia="Gungsuh"/>
              <w:i/>
            </w:rPr>
            <w:t>“</w:t>
          </w:r>
          <w:r w:rsidRPr="00FA0E0A">
            <w:rPr>
              <w:rFonts w:eastAsia="Gungsuh"/>
              <w:i/>
            </w:rPr>
            <w:t>우리</w:t>
          </w:r>
          <w:r w:rsidRPr="00FA0E0A">
            <w:rPr>
              <w:rFonts w:eastAsia="Gungsuh"/>
              <w:i/>
            </w:rPr>
            <w:t xml:space="preserve"> </w:t>
          </w:r>
          <w:r w:rsidRPr="00FA0E0A">
            <w:rPr>
              <w:rFonts w:eastAsia="Gungsuh"/>
              <w:i/>
            </w:rPr>
            <w:t>결혼</w:t>
          </w:r>
          <w:r w:rsidRPr="00FA0E0A">
            <w:rPr>
              <w:rFonts w:eastAsia="Gungsuh"/>
              <w:i/>
            </w:rPr>
            <w:t xml:space="preserve"> </w:t>
          </w:r>
          <w:r w:rsidRPr="00FA0E0A">
            <w:rPr>
              <w:rFonts w:eastAsia="Gungsuh"/>
              <w:i/>
            </w:rPr>
            <w:t>안</w:t>
          </w:r>
          <w:r w:rsidRPr="00FA0E0A">
            <w:rPr>
              <w:rFonts w:eastAsia="Gungsuh"/>
              <w:i/>
            </w:rPr>
            <w:t xml:space="preserve"> </w:t>
          </w:r>
          <w:r w:rsidRPr="00FA0E0A">
            <w:rPr>
              <w:rFonts w:eastAsia="Gungsuh"/>
              <w:i/>
            </w:rPr>
            <w:t>합니다</w:t>
          </w:r>
          <w:r w:rsidRPr="00FA0E0A">
            <w:rPr>
              <w:rFonts w:eastAsia="Gungsuh"/>
              <w:i/>
            </w:rPr>
            <w:t xml:space="preserve">” </w:t>
          </w:r>
          <w:r w:rsidRPr="00FA0E0A">
            <w:rPr>
              <w:rFonts w:eastAsia="Gungsuh"/>
              <w:i/>
            </w:rPr>
            <w:t>생애</w:t>
          </w:r>
          <w:r w:rsidRPr="00FA0E0A">
            <w:rPr>
              <w:rFonts w:eastAsia="Gungsuh"/>
              <w:i/>
            </w:rPr>
            <w:t xml:space="preserve"> </w:t>
          </w:r>
          <w:r w:rsidRPr="00FA0E0A">
            <w:rPr>
              <w:rFonts w:eastAsia="Gungsuh"/>
              <w:i/>
            </w:rPr>
            <w:t>모델을</w:t>
          </w:r>
          <w:r w:rsidRPr="00FA0E0A">
            <w:rPr>
              <w:rFonts w:eastAsia="Gungsuh"/>
              <w:i/>
            </w:rPr>
            <w:t xml:space="preserve"> </w:t>
          </w:r>
          <w:r w:rsidRPr="00FA0E0A">
            <w:rPr>
              <w:rFonts w:eastAsia="Gungsuh"/>
              <w:i/>
            </w:rPr>
            <w:t>거부하는</w:t>
          </w:r>
          <w:r w:rsidRPr="00FA0E0A">
            <w:rPr>
              <w:rFonts w:eastAsia="Gungsuh"/>
              <w:i/>
            </w:rPr>
            <w:t xml:space="preserve"> </w:t>
          </w:r>
          <w:r w:rsidRPr="00FA0E0A">
            <w:rPr>
              <w:rFonts w:eastAsia="Gungsuh"/>
              <w:i/>
            </w:rPr>
            <w:t>사람들</w:t>
          </w:r>
          <w:r w:rsidRPr="00FA0E0A">
            <w:rPr>
              <w:rFonts w:eastAsia="Gungsuh"/>
              <w:i/>
            </w:rPr>
            <w:t xml:space="preserve"> [2023 </w:t>
          </w:r>
          <w:r w:rsidRPr="00FA0E0A">
            <w:rPr>
              <w:rFonts w:eastAsia="Gungsuh"/>
              <w:i/>
            </w:rPr>
            <w:t>연애</w:t>
          </w:r>
          <w:r w:rsidRPr="00FA0E0A">
            <w:rPr>
              <w:rFonts w:eastAsia="Gungsuh"/>
              <w:i/>
            </w:rPr>
            <w:t>·</w:t>
          </w:r>
          <w:r w:rsidRPr="00FA0E0A">
            <w:rPr>
              <w:rFonts w:eastAsia="Gungsuh"/>
              <w:i/>
            </w:rPr>
            <w:t>결혼</w:t>
          </w:r>
          <w:r w:rsidRPr="00FA0E0A">
            <w:rPr>
              <w:rFonts w:eastAsia="Gungsuh"/>
              <w:i/>
            </w:rPr>
            <w:t xml:space="preserve"> </w:t>
          </w:r>
          <w:r w:rsidRPr="00FA0E0A">
            <w:rPr>
              <w:rFonts w:eastAsia="Gungsuh"/>
              <w:i/>
            </w:rPr>
            <w:t>리포트</w:t>
          </w:r>
          <w:r w:rsidRPr="00FA0E0A">
            <w:rPr>
              <w:rFonts w:eastAsia="Gungsuh"/>
              <w:i/>
            </w:rPr>
            <w:t>] ["We will not get married": People who reject the standard life model [2023 Dating-Marriage Report]]</w:t>
          </w:r>
        </w:sdtContent>
      </w:sdt>
      <w:sdt>
        <w:sdtPr>
          <w:tag w:val="goog_rdk_7"/>
          <w:id w:val="1448196876"/>
        </w:sdtPr>
        <w:sdtContent>
          <w:r w:rsidRPr="00FA0E0A">
            <w:rPr>
              <w:rFonts w:eastAsia="Gungsuh"/>
            </w:rPr>
            <w:t xml:space="preserve">. </w:t>
          </w:r>
          <w:r w:rsidRPr="00FA0E0A">
            <w:rPr>
              <w:rFonts w:eastAsia="Gungsuh"/>
            </w:rPr>
            <w:t>시사</w:t>
          </w:r>
          <w:r w:rsidRPr="00FA0E0A">
            <w:rPr>
              <w:rFonts w:eastAsia="Gungsuh"/>
            </w:rPr>
            <w:t>IN.</w:t>
          </w:r>
        </w:sdtContent>
      </w:sdt>
      <w:hyperlink r:id="rId92">
        <w:r w:rsidR="006D4537" w:rsidRPr="00FA0E0A">
          <w:t xml:space="preserve"> </w:t>
        </w:r>
      </w:hyperlink>
      <w:hyperlink r:id="rId93">
        <w:r w:rsidRPr="00FA0E0A">
          <w:rPr>
            <w:color w:val="1155CC"/>
            <w:u w:val="single"/>
          </w:rPr>
          <w:t>https://www.sisain.co.kr/news/articleView.html?idxno=49841</w:t>
        </w:r>
      </w:hyperlink>
    </w:p>
    <w:p w14:paraId="18F197BD" w14:textId="4DE46495" w:rsidR="006D4537" w:rsidRPr="00FA0E0A" w:rsidRDefault="00000000">
      <w:pPr>
        <w:ind w:left="880" w:hanging="440"/>
        <w:rPr>
          <w:color w:val="1155CC"/>
          <w:u w:val="single"/>
        </w:rPr>
      </w:pPr>
      <w:r w:rsidRPr="00FA0E0A">
        <w:t xml:space="preserve">Kim, H. (2002). Shame, anger, and love in collective action: Emotional consequences of suicide protest in South </w:t>
      </w:r>
      <w:r w:rsidR="009A0885">
        <w:t>K</w:t>
      </w:r>
      <w:r w:rsidRPr="00FA0E0A">
        <w:t xml:space="preserve">orea, ,1991. </w:t>
      </w:r>
      <w:r w:rsidRPr="00FA0E0A">
        <w:rPr>
          <w:i/>
        </w:rPr>
        <w:t>Mobilization: An International Journal</w:t>
      </w:r>
      <w:r w:rsidRPr="00FA0E0A">
        <w:t xml:space="preserve">, </w:t>
      </w:r>
      <w:r w:rsidRPr="00FA0E0A">
        <w:rPr>
          <w:i/>
        </w:rPr>
        <w:t>7</w:t>
      </w:r>
      <w:r w:rsidRPr="00FA0E0A">
        <w:t>(2), 159–176.</w:t>
      </w:r>
      <w:hyperlink r:id="rId94">
        <w:r w:rsidR="006D4537" w:rsidRPr="00FA0E0A">
          <w:t xml:space="preserve"> </w:t>
        </w:r>
      </w:hyperlink>
      <w:hyperlink r:id="rId95">
        <w:r w:rsidR="006D4537" w:rsidRPr="00FA0E0A">
          <w:rPr>
            <w:color w:val="1155CC"/>
            <w:u w:val="single"/>
          </w:rPr>
          <w:t>https://doi.org/10.17813/maiq.7.2.yx618x43307468l0</w:t>
        </w:r>
      </w:hyperlink>
    </w:p>
    <w:p w14:paraId="0756EB41" w14:textId="77777777" w:rsidR="006D4537" w:rsidRPr="00FA0E0A" w:rsidRDefault="00000000">
      <w:pPr>
        <w:ind w:left="880" w:hanging="440"/>
        <w:rPr>
          <w:color w:val="1155CC"/>
          <w:u w:val="single"/>
        </w:rPr>
      </w:pPr>
      <w:r w:rsidRPr="00FA0E0A">
        <w:t xml:space="preserve">Kim, H. (2023, September 6). Employment rate of women hit 60 pct for first time in 2022, but gender pay gap remains. </w:t>
      </w:r>
      <w:r w:rsidRPr="00FA0E0A">
        <w:rPr>
          <w:i/>
        </w:rPr>
        <w:t>Yonhap News Agency</w:t>
      </w:r>
      <w:r w:rsidRPr="00FA0E0A">
        <w:t>.</w:t>
      </w:r>
      <w:hyperlink r:id="rId96">
        <w:r w:rsidR="006D4537" w:rsidRPr="00FA0E0A">
          <w:t xml:space="preserve"> </w:t>
        </w:r>
      </w:hyperlink>
      <w:hyperlink r:id="rId97">
        <w:r w:rsidR="006D4537" w:rsidRPr="00FA0E0A">
          <w:rPr>
            <w:color w:val="1155CC"/>
            <w:u w:val="single"/>
          </w:rPr>
          <w:t>https://en.yna.co.kr/view/AEN20230906001800315</w:t>
        </w:r>
      </w:hyperlink>
    </w:p>
    <w:p w14:paraId="2C8BDBEE" w14:textId="77777777" w:rsidR="006D4537" w:rsidRPr="00FA0E0A" w:rsidRDefault="00000000">
      <w:pPr>
        <w:ind w:left="880" w:hanging="440"/>
        <w:rPr>
          <w:color w:val="1155CC"/>
          <w:u w:val="single"/>
        </w:rPr>
      </w:pPr>
      <w:r w:rsidRPr="00FA0E0A">
        <w:lastRenderedPageBreak/>
        <w:t xml:space="preserve">Kim, H.-J. (2025, March 8). South Korea’s impeached President Yoon released from prison. </w:t>
      </w:r>
      <w:r w:rsidRPr="00FA0E0A">
        <w:rPr>
          <w:i/>
        </w:rPr>
        <w:t>AP News</w:t>
      </w:r>
      <w:r w:rsidRPr="00FA0E0A">
        <w:t>.</w:t>
      </w:r>
      <w:hyperlink r:id="rId98">
        <w:r w:rsidR="006D4537" w:rsidRPr="00FA0E0A">
          <w:t xml:space="preserve"> </w:t>
        </w:r>
      </w:hyperlink>
      <w:hyperlink r:id="rId99">
        <w:r w:rsidR="006D4537" w:rsidRPr="00FA0E0A">
          <w:rPr>
            <w:color w:val="1155CC"/>
            <w:u w:val="single"/>
          </w:rPr>
          <w:t>https://apnews.com/article/south-korea-martial-law-yoon-rebellion-a15d488b217c7101472fb11c908868b6</w:t>
        </w:r>
      </w:hyperlink>
    </w:p>
    <w:p w14:paraId="0C80FF99" w14:textId="1091A6FF" w:rsidR="006D4537" w:rsidRPr="00FA0E0A" w:rsidRDefault="00000000">
      <w:pPr>
        <w:ind w:left="880" w:hanging="440"/>
        <w:rPr>
          <w:color w:val="1155CC"/>
          <w:u w:val="single"/>
        </w:rPr>
      </w:pPr>
      <w:r w:rsidRPr="00FA0E0A">
        <w:t xml:space="preserve">Kim, J. (2021). Sticky activism: The </w:t>
      </w:r>
      <w:r w:rsidR="009A0885">
        <w:t>G</w:t>
      </w:r>
      <w:r w:rsidRPr="00FA0E0A">
        <w:t xml:space="preserve">angnam station murder case and new feminist practices against misogyny and femicide. </w:t>
      </w:r>
      <w:r w:rsidRPr="00FA0E0A">
        <w:rPr>
          <w:i/>
        </w:rPr>
        <w:t>JCMS: Journal of Cinema and Media Studies</w:t>
      </w:r>
      <w:r w:rsidRPr="00FA0E0A">
        <w:t xml:space="preserve">, </w:t>
      </w:r>
      <w:r w:rsidRPr="00FA0E0A">
        <w:rPr>
          <w:i/>
        </w:rPr>
        <w:t>60</w:t>
      </w:r>
      <w:r w:rsidRPr="00FA0E0A">
        <w:t>(4), 37–60.</w:t>
      </w:r>
      <w:hyperlink r:id="rId100">
        <w:r w:rsidR="006D4537" w:rsidRPr="00FA0E0A">
          <w:t xml:space="preserve"> </w:t>
        </w:r>
      </w:hyperlink>
      <w:hyperlink r:id="rId101">
        <w:r w:rsidR="006D4537" w:rsidRPr="00FA0E0A">
          <w:rPr>
            <w:color w:val="1155CC"/>
            <w:u w:val="single"/>
          </w:rPr>
          <w:t>https://doi.org/10.1353/cj.2021.0044</w:t>
        </w:r>
      </w:hyperlink>
    </w:p>
    <w:p w14:paraId="4BDA44A8" w14:textId="77777777" w:rsidR="006D4537" w:rsidRPr="00FA0E0A" w:rsidRDefault="00000000">
      <w:pPr>
        <w:ind w:left="880" w:hanging="440"/>
        <w:rPr>
          <w:color w:val="1155CC"/>
          <w:u w:val="single"/>
        </w:rPr>
      </w:pPr>
      <w:r w:rsidRPr="00FA0E0A">
        <w:t xml:space="preserve">Kim, M. (2024). Online gender-based hate speech in South Korea. </w:t>
      </w:r>
      <w:r w:rsidRPr="00FA0E0A">
        <w:rPr>
          <w:i/>
        </w:rPr>
        <w:t>International Review of Law, Computers &amp; Technology</w:t>
      </w:r>
      <w:r w:rsidRPr="00FA0E0A">
        <w:t xml:space="preserve">, </w:t>
      </w:r>
      <w:r w:rsidRPr="00FA0E0A">
        <w:rPr>
          <w:i/>
        </w:rPr>
        <w:t>38</w:t>
      </w:r>
      <w:r w:rsidRPr="00FA0E0A">
        <w:t>(2), 140–149.</w:t>
      </w:r>
      <w:hyperlink r:id="rId102">
        <w:r w:rsidR="006D4537" w:rsidRPr="00FA0E0A">
          <w:t xml:space="preserve"> </w:t>
        </w:r>
      </w:hyperlink>
      <w:hyperlink r:id="rId103">
        <w:r w:rsidR="006D4537" w:rsidRPr="00FA0E0A">
          <w:rPr>
            <w:color w:val="1155CC"/>
            <w:u w:val="single"/>
          </w:rPr>
          <w:t>https://doi.org/10.1080/13600869.2023.2295093</w:t>
        </w:r>
      </w:hyperlink>
    </w:p>
    <w:p w14:paraId="0F88C417" w14:textId="77777777" w:rsidR="006D4537" w:rsidRPr="00FA0E0A" w:rsidRDefault="00000000">
      <w:pPr>
        <w:ind w:left="880" w:hanging="440"/>
        <w:rPr>
          <w:color w:val="1155CC"/>
          <w:u w:val="single"/>
        </w:rPr>
      </w:pPr>
      <w:r w:rsidRPr="00FA0E0A">
        <w:t xml:space="preserve">Kim, S., &amp; Kim, K. (2011). Gender mainstreaming and the institutionalization of the women’s movement in South Korea. </w:t>
      </w:r>
      <w:r w:rsidRPr="00FA0E0A">
        <w:rPr>
          <w:i/>
        </w:rPr>
        <w:t>Women’s Studies International Forum</w:t>
      </w:r>
      <w:r w:rsidRPr="00FA0E0A">
        <w:t xml:space="preserve">, </w:t>
      </w:r>
      <w:r w:rsidRPr="00FA0E0A">
        <w:rPr>
          <w:i/>
        </w:rPr>
        <w:t>34</w:t>
      </w:r>
      <w:r w:rsidRPr="00FA0E0A">
        <w:t>(5), 390–400.</w:t>
      </w:r>
      <w:hyperlink r:id="rId104">
        <w:r w:rsidR="006D4537" w:rsidRPr="00FA0E0A">
          <w:t xml:space="preserve"> </w:t>
        </w:r>
      </w:hyperlink>
      <w:hyperlink r:id="rId105">
        <w:r w:rsidR="006D4537" w:rsidRPr="00FA0E0A">
          <w:rPr>
            <w:color w:val="1155CC"/>
            <w:u w:val="single"/>
          </w:rPr>
          <w:t>https://doi.org/10.1016/j.wsif.2011.05.004</w:t>
        </w:r>
      </w:hyperlink>
    </w:p>
    <w:p w14:paraId="0CD75EC8" w14:textId="77777777" w:rsidR="006D4537" w:rsidRPr="00FA0E0A" w:rsidRDefault="00000000">
      <w:pPr>
        <w:ind w:left="880" w:hanging="440"/>
        <w:rPr>
          <w:color w:val="1155CC"/>
          <w:u w:val="single"/>
        </w:rPr>
      </w:pPr>
      <w:r w:rsidRPr="00FA0E0A">
        <w:t xml:space="preserve">Kim, S., &amp; Martin, T. W. (2024, October 10). Battle Brews Over Site Tied to Postwar Sex Trade Near U.S. Bases in South Korea. </w:t>
      </w:r>
      <w:r w:rsidRPr="00FA0E0A">
        <w:rPr>
          <w:i/>
        </w:rPr>
        <w:t>The Wall Street Journal</w:t>
      </w:r>
      <w:r w:rsidRPr="00FA0E0A">
        <w:t>.</w:t>
      </w:r>
      <w:hyperlink r:id="rId106">
        <w:r w:rsidR="006D4537" w:rsidRPr="00FA0E0A">
          <w:t xml:space="preserve"> </w:t>
        </w:r>
      </w:hyperlink>
      <w:hyperlink r:id="rId107">
        <w:r w:rsidR="006D4537" w:rsidRPr="00FA0E0A">
          <w:rPr>
            <w:color w:val="1155CC"/>
            <w:u w:val="single"/>
          </w:rPr>
          <w:t>https://www.wsj.com/world/asia/battle-brews-over-site-tied-to-postwar-sex-trade-near-u-s-bases-in-south-korea-bb4b2ee9</w:t>
        </w:r>
      </w:hyperlink>
    </w:p>
    <w:p w14:paraId="3D5BC984" w14:textId="77777777" w:rsidR="006D4537" w:rsidRPr="00FA0E0A" w:rsidRDefault="00000000">
      <w:pPr>
        <w:ind w:left="880" w:hanging="440"/>
        <w:rPr>
          <w:color w:val="1155CC"/>
          <w:u w:val="single"/>
        </w:rPr>
      </w:pPr>
      <w:r w:rsidRPr="00FA0E0A">
        <w:t xml:space="preserve">Kim, S. S. (2009). Individualism and collectivism: Implications for women. </w:t>
      </w:r>
      <w:r w:rsidRPr="00FA0E0A">
        <w:rPr>
          <w:i/>
        </w:rPr>
        <w:t>Pastoral Psychology</w:t>
      </w:r>
      <w:r w:rsidRPr="00FA0E0A">
        <w:t xml:space="preserve">, </w:t>
      </w:r>
      <w:r w:rsidRPr="00FA0E0A">
        <w:rPr>
          <w:i/>
        </w:rPr>
        <w:t>58</w:t>
      </w:r>
      <w:r w:rsidRPr="00FA0E0A">
        <w:t>(5), 563–578.</w:t>
      </w:r>
      <w:hyperlink r:id="rId108">
        <w:r w:rsidR="006D4537" w:rsidRPr="00FA0E0A">
          <w:t xml:space="preserve"> </w:t>
        </w:r>
      </w:hyperlink>
      <w:hyperlink r:id="rId109">
        <w:r w:rsidR="006D4537" w:rsidRPr="00FA0E0A">
          <w:rPr>
            <w:color w:val="1155CC"/>
            <w:u w:val="single"/>
          </w:rPr>
          <w:t>https://doi.org/10.1007/s11089-009-0236-4</w:t>
        </w:r>
      </w:hyperlink>
    </w:p>
    <w:p w14:paraId="054EA2E6" w14:textId="77777777" w:rsidR="006D4537" w:rsidRPr="00FA0E0A" w:rsidRDefault="00000000">
      <w:pPr>
        <w:ind w:left="880" w:hanging="440"/>
        <w:rPr>
          <w:color w:val="1155CC"/>
          <w:u w:val="single"/>
        </w:rPr>
      </w:pPr>
      <w:r w:rsidRPr="00FA0E0A">
        <w:t xml:space="preserve">Kim, T. (2024, December 12). A look at the whirlwind events that led to the impeachment of South Korea’s president. </w:t>
      </w:r>
      <w:r w:rsidRPr="00FA0E0A">
        <w:rPr>
          <w:i/>
        </w:rPr>
        <w:t>AP News</w:t>
      </w:r>
      <w:r w:rsidRPr="00FA0E0A">
        <w:t>.</w:t>
      </w:r>
      <w:hyperlink r:id="rId110">
        <w:r w:rsidR="006D4537" w:rsidRPr="00FA0E0A">
          <w:t xml:space="preserve"> </w:t>
        </w:r>
      </w:hyperlink>
      <w:hyperlink r:id="rId111">
        <w:r w:rsidR="006D4537" w:rsidRPr="00FA0E0A">
          <w:rPr>
            <w:color w:val="1155CC"/>
            <w:u w:val="single"/>
          </w:rPr>
          <w:t>https://apnews.com/article/south-korea-yoon-martial-law-impeachment-turmoil-timeline-336b2e3defa5c4e36221ca08ae75cbc7</w:t>
        </w:r>
      </w:hyperlink>
    </w:p>
    <w:p w14:paraId="34CC1225" w14:textId="6E160F23" w:rsidR="006D4537" w:rsidRPr="00FA0E0A" w:rsidRDefault="00000000">
      <w:pPr>
        <w:ind w:left="880" w:hanging="440"/>
      </w:pPr>
      <w:r w:rsidRPr="00FA0E0A">
        <w:t xml:space="preserve">Kim, Y. C., &amp; Kim, J. W. (2009). South </w:t>
      </w:r>
      <w:r w:rsidR="009A0885" w:rsidRPr="00FA0E0A">
        <w:t>Korean</w:t>
      </w:r>
      <w:r w:rsidRPr="00FA0E0A">
        <w:t xml:space="preserve"> democracy in the digital age: The candlelight protests and the internet. </w:t>
      </w:r>
      <w:r w:rsidRPr="00FA0E0A">
        <w:rPr>
          <w:i/>
        </w:rPr>
        <w:t>Korea Observer</w:t>
      </w:r>
      <w:r w:rsidRPr="00FA0E0A">
        <w:t xml:space="preserve">, </w:t>
      </w:r>
      <w:r w:rsidRPr="00FA0E0A">
        <w:rPr>
          <w:i/>
        </w:rPr>
        <w:t>40</w:t>
      </w:r>
      <w:r w:rsidRPr="00FA0E0A">
        <w:t>(1), 53–83.</w:t>
      </w:r>
    </w:p>
    <w:p w14:paraId="13E0DEF3" w14:textId="458F7B19" w:rsidR="006D4537" w:rsidRPr="00FA0E0A" w:rsidRDefault="00000000">
      <w:pPr>
        <w:ind w:left="880" w:hanging="440"/>
        <w:rPr>
          <w:color w:val="1155CC"/>
          <w:u w:val="single"/>
        </w:rPr>
      </w:pPr>
      <w:r w:rsidRPr="00FA0E0A">
        <w:lastRenderedPageBreak/>
        <w:t xml:space="preserve">Kim, Y. R. (2021). Queer protest! Solidarity and the formation of minority politics in </w:t>
      </w:r>
      <w:r w:rsidR="009A0885">
        <w:t>S</w:t>
      </w:r>
      <w:r w:rsidRPr="00FA0E0A">
        <w:t xml:space="preserve">outh </w:t>
      </w:r>
      <w:r w:rsidR="009A0885" w:rsidRPr="00FA0E0A">
        <w:t>Korea</w:t>
      </w:r>
      <w:r w:rsidRPr="00FA0E0A">
        <w:t xml:space="preserve">. </w:t>
      </w:r>
      <w:r w:rsidRPr="00FA0E0A">
        <w:rPr>
          <w:i/>
        </w:rPr>
        <w:t>Korea Journal</w:t>
      </w:r>
      <w:r w:rsidRPr="00FA0E0A">
        <w:t xml:space="preserve">, </w:t>
      </w:r>
      <w:r w:rsidRPr="00FA0E0A">
        <w:rPr>
          <w:i/>
        </w:rPr>
        <w:t>61</w:t>
      </w:r>
      <w:r w:rsidRPr="00FA0E0A">
        <w:t>(4), 20–43.</w:t>
      </w:r>
      <w:hyperlink r:id="rId112">
        <w:r w:rsidR="006D4537" w:rsidRPr="00FA0E0A">
          <w:t xml:space="preserve"> </w:t>
        </w:r>
      </w:hyperlink>
      <w:hyperlink r:id="rId113">
        <w:r w:rsidR="006D4537" w:rsidRPr="00FA0E0A">
          <w:rPr>
            <w:color w:val="1155CC"/>
            <w:u w:val="single"/>
          </w:rPr>
          <w:t>https://doi.org/10.25024/KJ.2021.61.4.20</w:t>
        </w:r>
      </w:hyperlink>
    </w:p>
    <w:p w14:paraId="34D5CB06" w14:textId="77777777" w:rsidR="006D4537" w:rsidRPr="00FA0E0A" w:rsidRDefault="00000000">
      <w:pPr>
        <w:ind w:left="880" w:hanging="440"/>
        <w:rPr>
          <w:color w:val="1155CC"/>
          <w:u w:val="single"/>
        </w:rPr>
      </w:pPr>
      <w:r w:rsidRPr="00FA0E0A">
        <w:rPr>
          <w:i/>
        </w:rPr>
        <w:t>Korean War Armistice</w:t>
      </w:r>
      <w:r w:rsidRPr="00FA0E0A">
        <w:t>. (n.d.). Wilson Center Digital Archive. Retrieved December 31, 2024, from</w:t>
      </w:r>
      <w:hyperlink r:id="rId114">
        <w:r w:rsidR="006D4537" w:rsidRPr="00FA0E0A">
          <w:t xml:space="preserve"> </w:t>
        </w:r>
      </w:hyperlink>
      <w:hyperlink r:id="rId115">
        <w:r w:rsidR="006D4537" w:rsidRPr="00FA0E0A">
          <w:rPr>
            <w:color w:val="1155CC"/>
            <w:u w:val="single"/>
          </w:rPr>
          <w:t>https://digitalarchive.wilsoncenter.org/topics/korean-war-armistice</w:t>
        </w:r>
      </w:hyperlink>
    </w:p>
    <w:p w14:paraId="08DA683F" w14:textId="77777777" w:rsidR="006D4537" w:rsidRPr="00FA0E0A" w:rsidRDefault="00000000">
      <w:pPr>
        <w:ind w:left="880" w:hanging="440"/>
        <w:rPr>
          <w:color w:val="1155CC"/>
          <w:u w:val="single"/>
        </w:rPr>
      </w:pPr>
      <w:r w:rsidRPr="00FA0E0A">
        <w:t xml:space="preserve">Korgun, I. (2023, November 20). </w:t>
      </w:r>
      <w:r w:rsidRPr="00FA0E0A">
        <w:rPr>
          <w:i/>
        </w:rPr>
        <w:t>How South Korea’s youth redefine national consumer trends</w:t>
      </w:r>
      <w:r w:rsidRPr="00FA0E0A">
        <w:t>. KOREA PRO.</w:t>
      </w:r>
      <w:hyperlink r:id="rId116">
        <w:r w:rsidR="006D4537" w:rsidRPr="00FA0E0A">
          <w:t xml:space="preserve"> </w:t>
        </w:r>
      </w:hyperlink>
      <w:hyperlink r:id="rId117">
        <w:r w:rsidR="006D4537" w:rsidRPr="00FA0E0A">
          <w:rPr>
            <w:color w:val="1155CC"/>
            <w:u w:val="single"/>
          </w:rPr>
          <w:t>https://koreapro.org/2023/11/how-south-koreas-youth-redefine-national-consumer-trends/</w:t>
        </w:r>
      </w:hyperlink>
    </w:p>
    <w:p w14:paraId="3DDDDBCE" w14:textId="390705D8" w:rsidR="006D4537" w:rsidRPr="00FA0E0A" w:rsidRDefault="00000000">
      <w:pPr>
        <w:ind w:left="880" w:hanging="440"/>
        <w:rPr>
          <w:color w:val="1155CC"/>
          <w:u w:val="single"/>
        </w:rPr>
      </w:pPr>
      <w:r w:rsidRPr="00FA0E0A">
        <w:t xml:space="preserve">Kuhn, A. (2019, May 6). South </w:t>
      </w:r>
      <w:r w:rsidR="009A0885" w:rsidRPr="00FA0E0A">
        <w:t>Korean</w:t>
      </w:r>
      <w:r w:rsidRPr="00FA0E0A">
        <w:t xml:space="preserve"> women “escape the corset” and reject their country’s beauty ideals. </w:t>
      </w:r>
      <w:r w:rsidRPr="00FA0E0A">
        <w:rPr>
          <w:i/>
        </w:rPr>
        <w:t>NPR</w:t>
      </w:r>
      <w:r w:rsidRPr="00FA0E0A">
        <w:t>.</w:t>
      </w:r>
      <w:hyperlink r:id="rId118">
        <w:r w:rsidR="006D4537" w:rsidRPr="00FA0E0A">
          <w:t xml:space="preserve"> </w:t>
        </w:r>
      </w:hyperlink>
      <w:hyperlink r:id="rId119">
        <w:r w:rsidR="006D4537" w:rsidRPr="00FA0E0A">
          <w:rPr>
            <w:color w:val="1155CC"/>
            <w:u w:val="single"/>
          </w:rPr>
          <w:t>https://www.npr.org/2019/05/06/703749983/south-korean-women-escape-the-corset-and-reject-their-countrys-beauty-ideals</w:t>
        </w:r>
      </w:hyperlink>
    </w:p>
    <w:p w14:paraId="03463A0B" w14:textId="77777777" w:rsidR="006D4537" w:rsidRPr="00FA0E0A" w:rsidRDefault="00000000">
      <w:pPr>
        <w:ind w:left="880" w:hanging="440"/>
      </w:pPr>
      <w:r w:rsidRPr="00FA0E0A">
        <w:t xml:space="preserve">Kwon Kim, H., &amp; Cho, J. S. P. (2011). The Korean gay and lesbian movement 1993-2008: From “identity” and “community” to “human rights.” In G.-W. Shin &amp; P. Y. Chang (Eds.), </w:t>
      </w:r>
      <w:r w:rsidRPr="00FA0E0A">
        <w:rPr>
          <w:i/>
        </w:rPr>
        <w:t>South Korean social movements: From democracy to civil society</w:t>
      </w:r>
      <w:r w:rsidRPr="00FA0E0A">
        <w:t>. Routledge.</w:t>
      </w:r>
    </w:p>
    <w:p w14:paraId="382D610F" w14:textId="15F6BE0B" w:rsidR="006D4537" w:rsidRPr="00FA0E0A" w:rsidRDefault="00000000">
      <w:pPr>
        <w:ind w:left="880" w:hanging="440"/>
        <w:rPr>
          <w:color w:val="1155CC"/>
          <w:u w:val="single"/>
        </w:rPr>
      </w:pPr>
      <w:r w:rsidRPr="00FA0E0A">
        <w:t xml:space="preserve">Lee, C. (2024). </w:t>
      </w:r>
      <w:sdt>
        <w:sdtPr>
          <w:tag w:val="goog_rdk_8"/>
          <w:id w:val="776444422"/>
        </w:sdtPr>
        <w:sdtContent>
          <w:r w:rsidRPr="00FA0E0A">
            <w:rPr>
              <w:rFonts w:eastAsia="Gungsuh"/>
              <w:i/>
            </w:rPr>
            <w:t xml:space="preserve">The Shift of </w:t>
          </w:r>
          <w:r w:rsidR="009A0885" w:rsidRPr="00FA0E0A">
            <w:rPr>
              <w:rFonts w:eastAsia="Gungsuh"/>
              <w:i/>
            </w:rPr>
            <w:t>Women’s</w:t>
          </w:r>
          <w:r w:rsidRPr="00FA0E0A">
            <w:rPr>
              <w:rFonts w:eastAsia="Gungsuh"/>
              <w:i/>
            </w:rPr>
            <w:t xml:space="preserve"> Image in South Korea After the 2016 Gangnam Station Incident [</w:t>
          </w:r>
          <w:r w:rsidRPr="00FA0E0A">
            <w:rPr>
              <w:rFonts w:eastAsia="Gungsuh"/>
              <w:i/>
            </w:rPr>
            <w:t>강남역</w:t>
          </w:r>
          <w:r w:rsidRPr="00FA0E0A">
            <w:rPr>
              <w:rFonts w:eastAsia="Gungsuh"/>
              <w:i/>
            </w:rPr>
            <w:t xml:space="preserve"> </w:t>
          </w:r>
          <w:r w:rsidRPr="00FA0E0A">
            <w:rPr>
              <w:rFonts w:eastAsia="Gungsuh"/>
              <w:i/>
            </w:rPr>
            <w:t>살인사건</w:t>
          </w:r>
          <w:r w:rsidRPr="00FA0E0A">
            <w:rPr>
              <w:rFonts w:eastAsia="Gungsuh"/>
              <w:i/>
            </w:rPr>
            <w:t xml:space="preserve"> </w:t>
          </w:r>
          <w:r w:rsidRPr="00FA0E0A">
            <w:rPr>
              <w:rFonts w:eastAsia="Gungsuh"/>
              <w:i/>
            </w:rPr>
            <w:t>이후</w:t>
          </w:r>
          <w:r w:rsidRPr="00FA0E0A">
            <w:rPr>
              <w:rFonts w:eastAsia="Gungsuh"/>
              <w:i/>
            </w:rPr>
            <w:t xml:space="preserve"> </w:t>
          </w:r>
          <w:r w:rsidRPr="00FA0E0A">
            <w:rPr>
              <w:rFonts w:eastAsia="Gungsuh"/>
              <w:i/>
            </w:rPr>
            <w:t>한국의</w:t>
          </w:r>
          <w:r w:rsidRPr="00FA0E0A">
            <w:rPr>
              <w:rFonts w:eastAsia="Gungsuh"/>
              <w:i/>
            </w:rPr>
            <w:t xml:space="preserve"> </w:t>
          </w:r>
          <w:r w:rsidRPr="00FA0E0A">
            <w:rPr>
              <w:rFonts w:eastAsia="Gungsuh"/>
              <w:i/>
            </w:rPr>
            <w:t>여성</w:t>
          </w:r>
          <w:r w:rsidRPr="00FA0E0A">
            <w:rPr>
              <w:rFonts w:eastAsia="Gungsuh"/>
              <w:i/>
            </w:rPr>
            <w:t xml:space="preserve"> </w:t>
          </w:r>
          <w:r w:rsidRPr="00FA0E0A">
            <w:rPr>
              <w:rFonts w:eastAsia="Gungsuh"/>
              <w:i/>
            </w:rPr>
            <w:t>이미지</w:t>
          </w:r>
          <w:r w:rsidRPr="00FA0E0A">
            <w:rPr>
              <w:rFonts w:eastAsia="Gungsuh"/>
              <w:i/>
            </w:rPr>
            <w:t xml:space="preserve"> </w:t>
          </w:r>
          <w:r w:rsidRPr="00FA0E0A">
            <w:rPr>
              <w:rFonts w:eastAsia="Gungsuh"/>
              <w:i/>
            </w:rPr>
            <w:t>변화</w:t>
          </w:r>
          <w:r w:rsidRPr="00FA0E0A">
            <w:rPr>
              <w:rFonts w:eastAsia="Gungsuh"/>
              <w:i/>
            </w:rPr>
            <w:t>]</w:t>
          </w:r>
        </w:sdtContent>
      </w:sdt>
      <w:r w:rsidRPr="00FA0E0A">
        <w:t xml:space="preserve"> [Master’s Thesis, Seoul National University | Graduate School of International Studies].</w:t>
      </w:r>
      <w:hyperlink r:id="rId120">
        <w:r w:rsidR="006D4537" w:rsidRPr="00FA0E0A">
          <w:t xml:space="preserve"> </w:t>
        </w:r>
      </w:hyperlink>
      <w:hyperlink r:id="rId121">
        <w:r w:rsidRPr="00FA0E0A">
          <w:rPr>
            <w:color w:val="1155CC"/>
            <w:u w:val="single"/>
          </w:rPr>
          <w:t>https://dcollection.snu.ac.kr/common/orgView/000000180894</w:t>
        </w:r>
      </w:hyperlink>
    </w:p>
    <w:p w14:paraId="3FF1449C" w14:textId="77777777" w:rsidR="006D4537" w:rsidRPr="00FA0E0A" w:rsidRDefault="00000000">
      <w:pPr>
        <w:ind w:left="880" w:hanging="440"/>
        <w:rPr>
          <w:color w:val="1155CC"/>
          <w:u w:val="single"/>
        </w:rPr>
      </w:pPr>
      <w:r w:rsidRPr="00FA0E0A">
        <w:t xml:space="preserve">Lee, H. (2024, December 17). Where were young men in impeachment rallies? </w:t>
      </w:r>
      <w:r w:rsidRPr="00FA0E0A">
        <w:rPr>
          <w:i/>
        </w:rPr>
        <w:t>The Korea Times</w:t>
      </w:r>
      <w:r w:rsidRPr="00FA0E0A">
        <w:t>.</w:t>
      </w:r>
      <w:hyperlink r:id="rId122">
        <w:r w:rsidR="006D4537" w:rsidRPr="00FA0E0A">
          <w:t xml:space="preserve"> </w:t>
        </w:r>
      </w:hyperlink>
      <w:hyperlink r:id="rId123">
        <w:r w:rsidR="006D4537" w:rsidRPr="00FA0E0A">
          <w:rPr>
            <w:color w:val="1155CC"/>
            <w:u w:val="single"/>
          </w:rPr>
          <w:t>https://www.koreatimes.co.kr/www/nation/2024/12/281_388654.html</w:t>
        </w:r>
      </w:hyperlink>
    </w:p>
    <w:p w14:paraId="25E1DC15" w14:textId="77777777" w:rsidR="006D4537" w:rsidRPr="00FA0E0A" w:rsidRDefault="00000000">
      <w:pPr>
        <w:ind w:left="880" w:hanging="440"/>
        <w:rPr>
          <w:color w:val="1155CC"/>
          <w:u w:val="single"/>
        </w:rPr>
      </w:pPr>
      <w:r w:rsidRPr="00FA0E0A">
        <w:t xml:space="preserve">Lee, J. (2024, December 14). Young women lead anti-Yoon Suk Yeol protests. </w:t>
      </w:r>
      <w:r w:rsidRPr="00FA0E0A">
        <w:rPr>
          <w:i/>
        </w:rPr>
        <w:t>The Korea Herald</w:t>
      </w:r>
      <w:r w:rsidRPr="00FA0E0A">
        <w:t>.</w:t>
      </w:r>
      <w:hyperlink r:id="rId124">
        <w:r w:rsidR="006D4537" w:rsidRPr="00FA0E0A">
          <w:t xml:space="preserve"> </w:t>
        </w:r>
      </w:hyperlink>
      <w:hyperlink r:id="rId125">
        <w:r w:rsidR="006D4537" w:rsidRPr="00FA0E0A">
          <w:rPr>
            <w:color w:val="1155CC"/>
            <w:u w:val="single"/>
          </w:rPr>
          <w:t>https://www.koreaherald.com/article/10017118</w:t>
        </w:r>
      </w:hyperlink>
    </w:p>
    <w:p w14:paraId="64C4C913" w14:textId="77777777" w:rsidR="006D4537" w:rsidRPr="00FA0E0A" w:rsidRDefault="00000000">
      <w:pPr>
        <w:ind w:left="880" w:hanging="440"/>
        <w:rPr>
          <w:color w:val="1155CC"/>
          <w:u w:val="single"/>
        </w:rPr>
      </w:pPr>
      <w:r w:rsidRPr="00FA0E0A">
        <w:lastRenderedPageBreak/>
        <w:t xml:space="preserve">Lee, J., &amp; Park, J. (n.d.). South Korean court reinstates impeached PM Han Duck-soo as acting president. </w:t>
      </w:r>
      <w:r w:rsidRPr="00FA0E0A">
        <w:rPr>
          <w:i/>
        </w:rPr>
        <w:t>Reuters</w:t>
      </w:r>
      <w:r w:rsidRPr="00FA0E0A">
        <w:t>.</w:t>
      </w:r>
      <w:hyperlink r:id="rId126">
        <w:r w:rsidR="006D4537" w:rsidRPr="00FA0E0A">
          <w:t xml:space="preserve"> </w:t>
        </w:r>
      </w:hyperlink>
      <w:hyperlink r:id="rId127">
        <w:r w:rsidR="006D4537" w:rsidRPr="00FA0E0A">
          <w:rPr>
            <w:color w:val="1155CC"/>
            <w:u w:val="single"/>
          </w:rPr>
          <w:t>https://www.reuters.com/world/asia-pacific/south-koreas-constitutional-court-strikes-down-impeachment-pm-han-duck-soo-2025-03-24/</w:t>
        </w:r>
      </w:hyperlink>
    </w:p>
    <w:p w14:paraId="6C62C7A0" w14:textId="77777777" w:rsidR="006D4537" w:rsidRPr="00FA0E0A" w:rsidRDefault="00000000">
      <w:pPr>
        <w:ind w:left="880" w:hanging="440"/>
      </w:pPr>
      <w:r w:rsidRPr="00FA0E0A">
        <w:t xml:space="preserve">Lee, J.-Y. (2018). Neoliberal Developmentalism in South Korea and the Unfulfilled Promise of Economic and Social Rights. In G. McNaughton &amp; D. F. Frey (Eds.), </w:t>
      </w:r>
      <w:r w:rsidRPr="00FA0E0A">
        <w:rPr>
          <w:i/>
        </w:rPr>
        <w:t>Economic and Social Rights in a Neoliberal World</w:t>
      </w:r>
      <w:r w:rsidRPr="00FA0E0A">
        <w:t xml:space="preserve"> (pp. 261–282). Cambridge: Cambridge University Press.</w:t>
      </w:r>
    </w:p>
    <w:p w14:paraId="24912A48" w14:textId="77777777" w:rsidR="006D4537" w:rsidRPr="00FA0E0A" w:rsidRDefault="00000000">
      <w:pPr>
        <w:ind w:left="880" w:hanging="440"/>
        <w:rPr>
          <w:color w:val="1155CC"/>
          <w:u w:val="single"/>
        </w:rPr>
      </w:pPr>
      <w:r w:rsidRPr="00FA0E0A">
        <w:t xml:space="preserve">Lee, K. (2020, September 3). Women spend average of 3.4 times more on household chores in dual income households. </w:t>
      </w:r>
      <w:r w:rsidRPr="00FA0E0A">
        <w:rPr>
          <w:i/>
        </w:rPr>
        <w:t>Hankyoreh</w:t>
      </w:r>
      <w:r w:rsidRPr="00FA0E0A">
        <w:t>.</w:t>
      </w:r>
      <w:hyperlink r:id="rId128">
        <w:r w:rsidR="006D4537" w:rsidRPr="00FA0E0A">
          <w:t xml:space="preserve"> </w:t>
        </w:r>
      </w:hyperlink>
      <w:hyperlink r:id="rId129">
        <w:r w:rsidR="006D4537" w:rsidRPr="00FA0E0A">
          <w:rPr>
            <w:color w:val="1155CC"/>
            <w:u w:val="single"/>
          </w:rPr>
          <w:t>https://english.hani.co.kr/arti/english_edition/e_national/960662.html</w:t>
        </w:r>
      </w:hyperlink>
    </w:p>
    <w:p w14:paraId="700FC7DF" w14:textId="77777777" w:rsidR="006D4537" w:rsidRPr="00FA0E0A" w:rsidRDefault="00000000">
      <w:pPr>
        <w:ind w:left="880" w:hanging="440"/>
        <w:rPr>
          <w:color w:val="1155CC"/>
          <w:u w:val="single"/>
        </w:rPr>
      </w:pPr>
      <w:r w:rsidRPr="00FA0E0A">
        <w:t xml:space="preserve">Lee, S. G. (2024, March 8). </w:t>
      </w:r>
      <w:sdt>
        <w:sdtPr>
          <w:tag w:val="goog_rdk_9"/>
          <w:id w:val="1043397018"/>
        </w:sdtPr>
        <w:sdtContent>
          <w:r w:rsidRPr="00FA0E0A">
            <w:rPr>
              <w:rFonts w:eastAsia="Gungsuh"/>
              <w:i/>
            </w:rPr>
            <w:t>“12</w:t>
          </w:r>
          <w:r w:rsidRPr="00FA0E0A">
            <w:rPr>
              <w:rFonts w:eastAsia="Gungsuh"/>
              <w:i/>
            </w:rPr>
            <w:t>년째</w:t>
          </w:r>
          <w:r w:rsidRPr="00FA0E0A">
            <w:rPr>
              <w:rFonts w:eastAsia="Gungsuh"/>
              <w:i/>
            </w:rPr>
            <w:t xml:space="preserve"> </w:t>
          </w:r>
          <w:r w:rsidRPr="00FA0E0A">
            <w:rPr>
              <w:rFonts w:eastAsia="Gungsuh"/>
              <w:i/>
            </w:rPr>
            <w:t>꼴찌라니</w:t>
          </w:r>
          <w:r w:rsidRPr="00FA0E0A">
            <w:rPr>
              <w:rFonts w:eastAsia="Gungsuh"/>
              <w:i/>
            </w:rPr>
            <w:t>”…</w:t>
          </w:r>
          <w:r w:rsidRPr="00FA0E0A">
            <w:rPr>
              <w:rFonts w:eastAsia="Gungsuh"/>
              <w:i/>
            </w:rPr>
            <w:t>한국이</w:t>
          </w:r>
          <w:r w:rsidRPr="00FA0E0A">
            <w:rPr>
              <w:rFonts w:eastAsia="Gungsuh"/>
              <w:i/>
            </w:rPr>
            <w:t xml:space="preserve"> </w:t>
          </w:r>
          <w:r w:rsidRPr="00FA0E0A">
            <w:rPr>
              <w:rFonts w:eastAsia="Gungsuh"/>
              <w:i/>
            </w:rPr>
            <w:t>받은</w:t>
          </w:r>
          <w:r w:rsidRPr="00FA0E0A">
            <w:rPr>
              <w:rFonts w:eastAsia="Gungsuh"/>
              <w:i/>
            </w:rPr>
            <w:t xml:space="preserve"> </w:t>
          </w:r>
          <w:r w:rsidRPr="00FA0E0A">
            <w:rPr>
              <w:rFonts w:eastAsia="Gungsuh"/>
              <w:i/>
            </w:rPr>
            <w:t>충격적</w:t>
          </w:r>
          <w:r w:rsidRPr="00FA0E0A">
            <w:rPr>
              <w:rFonts w:eastAsia="Gungsuh"/>
              <w:i/>
            </w:rPr>
            <w:t xml:space="preserve"> </w:t>
          </w:r>
          <w:r w:rsidRPr="00FA0E0A">
            <w:rPr>
              <w:rFonts w:eastAsia="Gungsuh"/>
              <w:i/>
            </w:rPr>
            <w:t>성적표</w:t>
          </w:r>
          <w:r w:rsidRPr="00FA0E0A">
            <w:rPr>
              <w:rFonts w:eastAsia="Gungsuh"/>
              <w:i/>
            </w:rPr>
            <w:t xml:space="preserve">, </w:t>
          </w:r>
          <w:r w:rsidRPr="00FA0E0A">
            <w:rPr>
              <w:rFonts w:eastAsia="Gungsuh"/>
              <w:i/>
            </w:rPr>
            <w:t>대체</w:t>
          </w:r>
          <w:r w:rsidRPr="00FA0E0A">
            <w:rPr>
              <w:rFonts w:eastAsia="Gungsuh"/>
              <w:i/>
            </w:rPr>
            <w:t xml:space="preserve"> </w:t>
          </w:r>
          <w:r w:rsidRPr="00FA0E0A">
            <w:rPr>
              <w:rFonts w:eastAsia="Gungsuh"/>
              <w:i/>
            </w:rPr>
            <w:t>뭐길래</w:t>
          </w:r>
          <w:r w:rsidRPr="00FA0E0A">
            <w:rPr>
              <w:rFonts w:eastAsia="Gungsuh"/>
              <w:i/>
            </w:rPr>
            <w:t>? ["12th year in last place"... Korea’s shocking report card, what is it about?</w:t>
          </w:r>
        </w:sdtContent>
      </w:sdt>
      <w:sdt>
        <w:sdtPr>
          <w:tag w:val="goog_rdk_10"/>
          <w:id w:val="-397050393"/>
        </w:sdtPr>
        <w:sdtContent>
          <w:r w:rsidRPr="00FA0E0A">
            <w:rPr>
              <w:rFonts w:eastAsia="Gungsuh"/>
            </w:rPr>
            <w:t xml:space="preserve"> </w:t>
          </w:r>
          <w:r w:rsidRPr="00FA0E0A">
            <w:rPr>
              <w:rFonts w:eastAsia="Gungsuh"/>
            </w:rPr>
            <w:t>매일경재</w:t>
          </w:r>
          <w:r w:rsidRPr="00FA0E0A">
            <w:rPr>
              <w:rFonts w:eastAsia="Gungsuh"/>
            </w:rPr>
            <w:t xml:space="preserve"> [Daily Economy].</w:t>
          </w:r>
        </w:sdtContent>
      </w:sdt>
      <w:hyperlink r:id="rId130">
        <w:r w:rsidR="006D4537" w:rsidRPr="00FA0E0A">
          <w:t xml:space="preserve"> </w:t>
        </w:r>
      </w:hyperlink>
      <w:hyperlink r:id="rId131">
        <w:r w:rsidR="006D4537" w:rsidRPr="00FA0E0A">
          <w:rPr>
            <w:color w:val="1155CC"/>
            <w:u w:val="single"/>
          </w:rPr>
          <w:t>https://www.mk/news/society/10959564</w:t>
        </w:r>
      </w:hyperlink>
    </w:p>
    <w:p w14:paraId="2873AD4D" w14:textId="77777777" w:rsidR="006D4537" w:rsidRPr="00FA0E0A" w:rsidRDefault="00000000">
      <w:pPr>
        <w:ind w:left="880" w:hanging="440"/>
        <w:rPr>
          <w:color w:val="1155CC"/>
          <w:u w:val="single"/>
        </w:rPr>
      </w:pPr>
      <w:r w:rsidRPr="00FA0E0A">
        <w:t xml:space="preserve">Lee, W. (2022, September 30). After 40 years in US camptown sex trade, S. Korean woman rejoices in court victory. </w:t>
      </w:r>
      <w:r w:rsidRPr="00FA0E0A">
        <w:rPr>
          <w:i/>
        </w:rPr>
        <w:t>Hankyoreh</w:t>
      </w:r>
      <w:r w:rsidRPr="00FA0E0A">
        <w:t>.</w:t>
      </w:r>
      <w:hyperlink r:id="rId132">
        <w:r w:rsidR="006D4537" w:rsidRPr="00FA0E0A">
          <w:t xml:space="preserve"> </w:t>
        </w:r>
      </w:hyperlink>
      <w:hyperlink r:id="rId133">
        <w:r w:rsidR="006D4537" w:rsidRPr="00FA0E0A">
          <w:rPr>
            <w:color w:val="1155CC"/>
            <w:u w:val="single"/>
          </w:rPr>
          <w:t>https://english.hani.co.kr/arti/english_edition/e_national/1060900.html</w:t>
        </w:r>
      </w:hyperlink>
    </w:p>
    <w:p w14:paraId="78CC1D0A" w14:textId="77777777" w:rsidR="006D4537" w:rsidRPr="00FA0E0A" w:rsidRDefault="00000000">
      <w:pPr>
        <w:ind w:left="880" w:hanging="440"/>
        <w:rPr>
          <w:color w:val="1155CC"/>
          <w:u w:val="single"/>
        </w:rPr>
      </w:pPr>
      <w:r w:rsidRPr="00FA0E0A">
        <w:t xml:space="preserve">Lin, K. L., &amp; Raval, V. V. (2020). Understanding Body Image and Appearance Management Behaviors Among Adult Women in South Korea Within a Sociocultural Context: A Review. </w:t>
      </w:r>
      <w:r w:rsidRPr="00FA0E0A">
        <w:rPr>
          <w:i/>
        </w:rPr>
        <w:t>International Perspectives in Psychology</w:t>
      </w:r>
      <w:r w:rsidRPr="00FA0E0A">
        <w:t xml:space="preserve">, </w:t>
      </w:r>
      <w:r w:rsidRPr="00FA0E0A">
        <w:rPr>
          <w:i/>
        </w:rPr>
        <w:t>9</w:t>
      </w:r>
      <w:r w:rsidRPr="00FA0E0A">
        <w:t>(2), 96–122.</w:t>
      </w:r>
      <w:hyperlink r:id="rId134">
        <w:r w:rsidR="006D4537" w:rsidRPr="00FA0E0A">
          <w:t xml:space="preserve"> </w:t>
        </w:r>
      </w:hyperlink>
      <w:hyperlink r:id="rId135">
        <w:r w:rsidR="006D4537" w:rsidRPr="00FA0E0A">
          <w:rPr>
            <w:color w:val="1155CC"/>
            <w:u w:val="single"/>
          </w:rPr>
          <w:t>https://doi.org/10.1037/ipp0000124</w:t>
        </w:r>
      </w:hyperlink>
    </w:p>
    <w:p w14:paraId="49830011" w14:textId="77777777" w:rsidR="006D4537" w:rsidRPr="00FA0E0A" w:rsidRDefault="00000000">
      <w:pPr>
        <w:ind w:left="880" w:hanging="440"/>
        <w:rPr>
          <w:color w:val="1155CC"/>
          <w:u w:val="single"/>
        </w:rPr>
      </w:pPr>
      <w:r w:rsidRPr="00FA0E0A">
        <w:t xml:space="preserve">Macanovic, A., Tsvetkova, M., Przepiorka, W., &amp; Buskens, V. (2024). Signals of belonging: Emergence of signalling norms as facilitators of trust and parochial cooperation. </w:t>
      </w:r>
      <w:r w:rsidRPr="00FA0E0A">
        <w:rPr>
          <w:i/>
        </w:rPr>
        <w:lastRenderedPageBreak/>
        <w:t>Philosophical Transactions of the Royal Society B: Biological Sciences</w:t>
      </w:r>
      <w:r w:rsidRPr="00FA0E0A">
        <w:t xml:space="preserve">, </w:t>
      </w:r>
      <w:r w:rsidRPr="00FA0E0A">
        <w:rPr>
          <w:i/>
        </w:rPr>
        <w:t>379</w:t>
      </w:r>
      <w:r w:rsidRPr="00FA0E0A">
        <w:t>(1897), 20230029.</w:t>
      </w:r>
      <w:hyperlink r:id="rId136">
        <w:r w:rsidR="006D4537" w:rsidRPr="00FA0E0A">
          <w:t xml:space="preserve"> </w:t>
        </w:r>
      </w:hyperlink>
      <w:hyperlink r:id="rId137">
        <w:r w:rsidR="006D4537" w:rsidRPr="00FA0E0A">
          <w:rPr>
            <w:color w:val="1155CC"/>
            <w:u w:val="single"/>
          </w:rPr>
          <w:t>https://doi.org/10.1098/rstb.2023.0029</w:t>
        </w:r>
      </w:hyperlink>
    </w:p>
    <w:p w14:paraId="41A67A8C" w14:textId="77777777" w:rsidR="006D4537" w:rsidRPr="00FA0E0A" w:rsidRDefault="00000000">
      <w:pPr>
        <w:ind w:left="880" w:hanging="440"/>
        <w:rPr>
          <w:color w:val="1155CC"/>
          <w:u w:val="single"/>
        </w:rPr>
      </w:pPr>
      <w:r w:rsidRPr="00FA0E0A">
        <w:t xml:space="preserve">Mackenzie, J., &amp; Mao, F. (2023, November 6). South Korean man attacks shop clerk he thought was a feminist. </w:t>
      </w:r>
      <w:r w:rsidRPr="00FA0E0A">
        <w:rPr>
          <w:i/>
        </w:rPr>
        <w:t>BBC</w:t>
      </w:r>
      <w:r w:rsidRPr="00FA0E0A">
        <w:t>.</w:t>
      </w:r>
      <w:hyperlink r:id="rId138">
        <w:r w:rsidR="006D4537" w:rsidRPr="00FA0E0A">
          <w:t xml:space="preserve"> </w:t>
        </w:r>
      </w:hyperlink>
      <w:hyperlink r:id="rId139">
        <w:r w:rsidR="006D4537" w:rsidRPr="00FA0E0A">
          <w:rPr>
            <w:color w:val="1155CC"/>
            <w:u w:val="single"/>
          </w:rPr>
          <w:t>https://www.bbc.com/news/world-asia-67330628</w:t>
        </w:r>
      </w:hyperlink>
    </w:p>
    <w:p w14:paraId="2AB815B1" w14:textId="77777777" w:rsidR="006D4537" w:rsidRPr="00FA0E0A" w:rsidRDefault="00000000">
      <w:pPr>
        <w:ind w:left="880" w:hanging="440"/>
        <w:rPr>
          <w:color w:val="1155CC"/>
          <w:u w:val="single"/>
        </w:rPr>
      </w:pPr>
      <w:r w:rsidRPr="00FA0E0A">
        <w:t xml:space="preserve">Maiorano, D., Shrimankar, D., Thapar-Björkert, S., &amp; Blomkvist, H. (2021). Measuring empowerment: Choices, values and norms. </w:t>
      </w:r>
      <w:r w:rsidRPr="00FA0E0A">
        <w:rPr>
          <w:i/>
        </w:rPr>
        <w:t>World Development</w:t>
      </w:r>
      <w:r w:rsidRPr="00FA0E0A">
        <w:t xml:space="preserve">, </w:t>
      </w:r>
      <w:r w:rsidRPr="00FA0E0A">
        <w:rPr>
          <w:i/>
        </w:rPr>
        <w:t>138</w:t>
      </w:r>
      <w:r w:rsidRPr="00FA0E0A">
        <w:t>, 105220.</w:t>
      </w:r>
      <w:hyperlink r:id="rId140">
        <w:r w:rsidR="006D4537" w:rsidRPr="00FA0E0A">
          <w:t xml:space="preserve"> </w:t>
        </w:r>
      </w:hyperlink>
      <w:hyperlink r:id="rId141">
        <w:r w:rsidR="006D4537" w:rsidRPr="00FA0E0A">
          <w:rPr>
            <w:color w:val="1155CC"/>
            <w:u w:val="single"/>
          </w:rPr>
          <w:t>https://doi.org/10.1016/j.worlddev.2020.105220</w:t>
        </w:r>
      </w:hyperlink>
    </w:p>
    <w:p w14:paraId="7324F00E" w14:textId="77777777" w:rsidR="006D4537" w:rsidRPr="00FA0E0A" w:rsidRDefault="00000000">
      <w:pPr>
        <w:ind w:left="880" w:hanging="440"/>
        <w:rPr>
          <w:color w:val="1155CC"/>
          <w:u w:val="single"/>
        </w:rPr>
      </w:pPr>
      <w:r w:rsidRPr="00FA0E0A">
        <w:t xml:space="preserve">Maner, J. K., &amp; Case, C. R. (2016). Dominance and Prestige. In </w:t>
      </w:r>
      <w:r w:rsidRPr="00FA0E0A">
        <w:rPr>
          <w:i/>
        </w:rPr>
        <w:t>Advances in Experimental Social Psychology</w:t>
      </w:r>
      <w:r w:rsidRPr="00FA0E0A">
        <w:t xml:space="preserve"> (Vol. 54, pp. 129–180). Elsevier.</w:t>
      </w:r>
      <w:hyperlink r:id="rId142">
        <w:r w:rsidR="006D4537" w:rsidRPr="00FA0E0A">
          <w:t xml:space="preserve"> </w:t>
        </w:r>
      </w:hyperlink>
      <w:hyperlink r:id="rId143">
        <w:r w:rsidR="006D4537" w:rsidRPr="00FA0E0A">
          <w:rPr>
            <w:color w:val="1155CC"/>
            <w:u w:val="single"/>
          </w:rPr>
          <w:t>https://doi.org/10.1016/bs.aesp.2016.02.001</w:t>
        </w:r>
      </w:hyperlink>
    </w:p>
    <w:p w14:paraId="6B1A313C" w14:textId="77777777" w:rsidR="006D4537" w:rsidRPr="00FA0E0A" w:rsidRDefault="00000000">
      <w:pPr>
        <w:ind w:left="880" w:hanging="440"/>
        <w:rPr>
          <w:color w:val="1155CC"/>
          <w:u w:val="single"/>
        </w:rPr>
      </w:pPr>
      <w:r w:rsidRPr="00FA0E0A">
        <w:t xml:space="preserve">Martin, B. K. (2021, May 18). Gwangju massacre deniers still seek comfort in North plot. </w:t>
      </w:r>
      <w:r w:rsidRPr="00FA0E0A">
        <w:rPr>
          <w:i/>
        </w:rPr>
        <w:t>Asia Times</w:t>
      </w:r>
      <w:r w:rsidRPr="00FA0E0A">
        <w:t>.</w:t>
      </w:r>
      <w:hyperlink r:id="rId144">
        <w:r w:rsidR="006D4537" w:rsidRPr="00FA0E0A">
          <w:t xml:space="preserve"> </w:t>
        </w:r>
      </w:hyperlink>
      <w:hyperlink r:id="rId145">
        <w:r w:rsidR="006D4537" w:rsidRPr="00FA0E0A">
          <w:rPr>
            <w:color w:val="1155CC"/>
            <w:u w:val="single"/>
          </w:rPr>
          <w:t>http://asiatimes.com/2021/05/gwangju-massacre-deniers-still-seek-comfort-in-north-plot/</w:t>
        </w:r>
      </w:hyperlink>
    </w:p>
    <w:p w14:paraId="66DFB711" w14:textId="77777777" w:rsidR="006D4537" w:rsidRPr="00FA0E0A" w:rsidRDefault="00000000">
      <w:pPr>
        <w:ind w:left="880" w:hanging="440"/>
        <w:rPr>
          <w:color w:val="1155CC"/>
          <w:u w:val="single"/>
        </w:rPr>
      </w:pPr>
      <w:r w:rsidRPr="00FA0E0A">
        <w:t xml:space="preserve">Molho, C., Tybur, J. M., Van Lange, P. A. M., &amp; Balliet, D. (2020). Direct and indirect punishment of norm violations in daily life. </w:t>
      </w:r>
      <w:r w:rsidRPr="00FA0E0A">
        <w:rPr>
          <w:i/>
        </w:rPr>
        <w:t>Nature Communications</w:t>
      </w:r>
      <w:r w:rsidRPr="00FA0E0A">
        <w:t xml:space="preserve">, </w:t>
      </w:r>
      <w:r w:rsidRPr="00FA0E0A">
        <w:rPr>
          <w:i/>
        </w:rPr>
        <w:t>11</w:t>
      </w:r>
      <w:r w:rsidRPr="00FA0E0A">
        <w:t>(1), 3432.</w:t>
      </w:r>
      <w:hyperlink r:id="rId146">
        <w:r w:rsidR="006D4537" w:rsidRPr="00FA0E0A">
          <w:t xml:space="preserve"> </w:t>
        </w:r>
      </w:hyperlink>
      <w:hyperlink r:id="rId147">
        <w:r w:rsidR="006D4537" w:rsidRPr="00FA0E0A">
          <w:rPr>
            <w:color w:val="1155CC"/>
            <w:u w:val="single"/>
          </w:rPr>
          <w:t>https://doi.org/10.1038/s41467-020-17286-2</w:t>
        </w:r>
      </w:hyperlink>
    </w:p>
    <w:p w14:paraId="2F7EF326" w14:textId="77777777" w:rsidR="006D4537" w:rsidRPr="00FA0E0A" w:rsidRDefault="00000000">
      <w:pPr>
        <w:ind w:left="880" w:hanging="440"/>
        <w:rPr>
          <w:color w:val="1155CC"/>
          <w:u w:val="single"/>
        </w:rPr>
      </w:pPr>
      <w:r w:rsidRPr="00FA0E0A">
        <w:t xml:space="preserve">Molho, C., &amp; Wu, J. (2021). Direct punishment and indirect reputation-based tactics to intervene against offences. </w:t>
      </w:r>
      <w:r w:rsidRPr="00FA0E0A">
        <w:rPr>
          <w:i/>
        </w:rPr>
        <w:t>Philosophical Transactions of the Royal Society B: Biological Sciences</w:t>
      </w:r>
      <w:r w:rsidRPr="00FA0E0A">
        <w:t xml:space="preserve">, </w:t>
      </w:r>
      <w:r w:rsidRPr="00FA0E0A">
        <w:rPr>
          <w:i/>
        </w:rPr>
        <w:t>376</w:t>
      </w:r>
      <w:r w:rsidRPr="00FA0E0A">
        <w:t>(1838), 20200289.</w:t>
      </w:r>
      <w:hyperlink r:id="rId148">
        <w:r w:rsidR="006D4537" w:rsidRPr="00FA0E0A">
          <w:t xml:space="preserve"> </w:t>
        </w:r>
      </w:hyperlink>
      <w:hyperlink r:id="rId149">
        <w:r w:rsidR="006D4537" w:rsidRPr="00FA0E0A">
          <w:rPr>
            <w:color w:val="1155CC"/>
            <w:u w:val="single"/>
          </w:rPr>
          <w:t>https://doi.org/10.1098/rstb.2020.0289</w:t>
        </w:r>
      </w:hyperlink>
    </w:p>
    <w:p w14:paraId="3442C8D4" w14:textId="0557D9B4" w:rsidR="006D4537" w:rsidRPr="00FA0E0A" w:rsidRDefault="00000000">
      <w:pPr>
        <w:ind w:left="880" w:hanging="440"/>
        <w:rPr>
          <w:color w:val="1155CC"/>
          <w:u w:val="single"/>
        </w:rPr>
      </w:pPr>
      <w:r w:rsidRPr="00FA0E0A">
        <w:t xml:space="preserve">Moon, M. (2022). Digitally mediated mobilization in </w:t>
      </w:r>
      <w:r w:rsidR="009A0885">
        <w:t>S</w:t>
      </w:r>
      <w:r w:rsidRPr="00FA0E0A">
        <w:t xml:space="preserve">outh </w:t>
      </w:r>
      <w:r w:rsidR="009A0885" w:rsidRPr="00FA0E0A">
        <w:t>Korea</w:t>
      </w:r>
      <w:r w:rsidRPr="00FA0E0A">
        <w:t xml:space="preserve">: Women’s march and collective identity building online. </w:t>
      </w:r>
      <w:r w:rsidRPr="00FA0E0A">
        <w:rPr>
          <w:i/>
        </w:rPr>
        <w:t>Sociological Perspectives</w:t>
      </w:r>
      <w:r w:rsidRPr="00FA0E0A">
        <w:t xml:space="preserve">, </w:t>
      </w:r>
      <w:r w:rsidRPr="00FA0E0A">
        <w:rPr>
          <w:i/>
        </w:rPr>
        <w:t>65</w:t>
      </w:r>
      <w:r w:rsidRPr="00FA0E0A">
        <w:t>(5), 960–980.</w:t>
      </w:r>
      <w:hyperlink r:id="rId150">
        <w:r w:rsidR="006D4537" w:rsidRPr="00FA0E0A">
          <w:t xml:space="preserve"> </w:t>
        </w:r>
      </w:hyperlink>
      <w:hyperlink r:id="rId151">
        <w:r w:rsidR="006D4537" w:rsidRPr="00FA0E0A">
          <w:rPr>
            <w:color w:val="1155CC"/>
            <w:u w:val="single"/>
          </w:rPr>
          <w:t>https://doi.org/10.1177/07311214221080991</w:t>
        </w:r>
      </w:hyperlink>
    </w:p>
    <w:p w14:paraId="011F468F" w14:textId="77777777" w:rsidR="006D4537" w:rsidRPr="00FA0E0A" w:rsidRDefault="00000000">
      <w:pPr>
        <w:ind w:left="880" w:hanging="440"/>
        <w:rPr>
          <w:color w:val="1155CC"/>
          <w:u w:val="single"/>
        </w:rPr>
      </w:pPr>
      <w:r w:rsidRPr="00FA0E0A">
        <w:lastRenderedPageBreak/>
        <w:t xml:space="preserve">Ogihara, Y. (2018). The Rise in Individualism in Japan: Temporal Changes in Family Structure, 1947-2015. </w:t>
      </w:r>
      <w:r w:rsidRPr="00FA0E0A">
        <w:rPr>
          <w:i/>
        </w:rPr>
        <w:t>Journal of Cross-Cultural Psychology</w:t>
      </w:r>
      <w:r w:rsidRPr="00FA0E0A">
        <w:t xml:space="preserve">, </w:t>
      </w:r>
      <w:r w:rsidRPr="00FA0E0A">
        <w:rPr>
          <w:i/>
        </w:rPr>
        <w:t>49</w:t>
      </w:r>
      <w:r w:rsidRPr="00FA0E0A">
        <w:t>(8), 1219–1226.</w:t>
      </w:r>
      <w:hyperlink r:id="rId152">
        <w:r w:rsidR="006D4537" w:rsidRPr="00FA0E0A">
          <w:t xml:space="preserve"> </w:t>
        </w:r>
      </w:hyperlink>
      <w:hyperlink r:id="rId153">
        <w:r w:rsidR="006D4537" w:rsidRPr="00FA0E0A">
          <w:rPr>
            <w:color w:val="1155CC"/>
            <w:u w:val="single"/>
          </w:rPr>
          <w:t>https://doi.org/10.1177/0022022118781504</w:t>
        </w:r>
      </w:hyperlink>
    </w:p>
    <w:p w14:paraId="27E291C0" w14:textId="77777777" w:rsidR="006D4537" w:rsidRPr="00FA0E0A" w:rsidRDefault="00000000">
      <w:pPr>
        <w:ind w:left="880" w:hanging="440"/>
      </w:pPr>
      <w:sdt>
        <w:sdtPr>
          <w:tag w:val="goog_rdk_11"/>
          <w:id w:val="1455521674"/>
        </w:sdtPr>
        <w:sdtContent>
          <w:r w:rsidRPr="00FA0E0A">
            <w:rPr>
              <w:rFonts w:eastAsia="Gungsuh"/>
            </w:rPr>
            <w:t xml:space="preserve">Oh, J.-H. (2002). </w:t>
          </w:r>
          <w:r w:rsidRPr="00FA0E0A">
            <w:rPr>
              <w:rFonts w:eastAsia="Gungsuh"/>
            </w:rPr>
            <w:t>한국인의여가와음주문화</w:t>
          </w:r>
          <w:r w:rsidRPr="00FA0E0A">
            <w:rPr>
              <w:rFonts w:eastAsia="Gungsuh"/>
            </w:rPr>
            <w:t xml:space="preserve"> [Korean’s leisure and drinking culture]. </w:t>
          </w:r>
        </w:sdtContent>
      </w:sdt>
      <w:sdt>
        <w:sdtPr>
          <w:tag w:val="goog_rdk_12"/>
          <w:id w:val="1060447551"/>
        </w:sdtPr>
        <w:sdtContent>
          <w:r w:rsidRPr="00FA0E0A">
            <w:rPr>
              <w:rFonts w:eastAsia="Gungsuh"/>
              <w:i/>
            </w:rPr>
            <w:t>사회연구</w:t>
          </w:r>
          <w:r w:rsidRPr="00FA0E0A">
            <w:rPr>
              <w:rFonts w:eastAsia="Gungsuh"/>
              <w:i/>
            </w:rPr>
            <w:t xml:space="preserve"> [Sociology Studies]</w:t>
          </w:r>
        </w:sdtContent>
      </w:sdt>
      <w:r w:rsidRPr="00FA0E0A">
        <w:t xml:space="preserve">, </w:t>
      </w:r>
      <w:r w:rsidRPr="00FA0E0A">
        <w:rPr>
          <w:i/>
        </w:rPr>
        <w:t>3</w:t>
      </w:r>
      <w:r w:rsidRPr="00FA0E0A">
        <w:t>(2), 67–94.</w:t>
      </w:r>
    </w:p>
    <w:p w14:paraId="39FE3643" w14:textId="77777777" w:rsidR="006D4537" w:rsidRPr="00FA0E0A" w:rsidRDefault="00000000">
      <w:pPr>
        <w:ind w:left="880" w:hanging="440"/>
        <w:rPr>
          <w:color w:val="1155CC"/>
          <w:u w:val="single"/>
        </w:rPr>
      </w:pPr>
      <w:r w:rsidRPr="00FA0E0A">
        <w:t xml:space="preserve">Oh, S. (2022). Cultural tightness, neuroticism, belief in a just world for self, gender, and subjective well-being: A moderated mediation model. </w:t>
      </w:r>
      <w:r w:rsidRPr="00FA0E0A">
        <w:rPr>
          <w:i/>
        </w:rPr>
        <w:t>Current Psychology</w:t>
      </w:r>
      <w:r w:rsidRPr="00FA0E0A">
        <w:t xml:space="preserve">, </w:t>
      </w:r>
      <w:r w:rsidRPr="00FA0E0A">
        <w:rPr>
          <w:i/>
        </w:rPr>
        <w:t>41</w:t>
      </w:r>
      <w:r w:rsidRPr="00FA0E0A">
        <w:t>(12), 8300–8311.</w:t>
      </w:r>
      <w:hyperlink r:id="rId154">
        <w:r w:rsidR="006D4537" w:rsidRPr="00FA0E0A">
          <w:t xml:space="preserve"> </w:t>
        </w:r>
      </w:hyperlink>
      <w:hyperlink r:id="rId155">
        <w:r w:rsidR="006D4537" w:rsidRPr="00FA0E0A">
          <w:rPr>
            <w:color w:val="1155CC"/>
            <w:u w:val="single"/>
          </w:rPr>
          <w:t>https://doi.org/10.1007/s12144-022-03652-4</w:t>
        </w:r>
      </w:hyperlink>
    </w:p>
    <w:p w14:paraId="68748091" w14:textId="77777777" w:rsidR="006D4537" w:rsidRPr="00FA0E0A" w:rsidRDefault="00000000">
      <w:pPr>
        <w:ind w:left="880" w:hanging="440"/>
        <w:rPr>
          <w:color w:val="1155CC"/>
          <w:u w:val="single"/>
        </w:rPr>
      </w:pPr>
      <w:r w:rsidRPr="00FA0E0A">
        <w:t xml:space="preserve">Oyserman, D., Coon, H. M., &amp; Kemmelmeier, M. (2002). Rethinking individualism and collectivism: Evaluation of theoretical assumptions and meta-analyses. </w:t>
      </w:r>
      <w:r w:rsidRPr="00FA0E0A">
        <w:rPr>
          <w:i/>
        </w:rPr>
        <w:t>Psychological Bulletin</w:t>
      </w:r>
      <w:r w:rsidRPr="00FA0E0A">
        <w:t xml:space="preserve">, </w:t>
      </w:r>
      <w:r w:rsidRPr="00FA0E0A">
        <w:rPr>
          <w:i/>
        </w:rPr>
        <w:t>128</w:t>
      </w:r>
      <w:r w:rsidRPr="00FA0E0A">
        <w:t>(1), 3–72.</w:t>
      </w:r>
      <w:hyperlink r:id="rId156">
        <w:r w:rsidR="006D4537" w:rsidRPr="00FA0E0A">
          <w:t xml:space="preserve"> </w:t>
        </w:r>
      </w:hyperlink>
      <w:hyperlink r:id="rId157">
        <w:r w:rsidR="006D4537" w:rsidRPr="00FA0E0A">
          <w:rPr>
            <w:color w:val="1155CC"/>
            <w:u w:val="single"/>
          </w:rPr>
          <w:t>https://doi.org/10.1037/0033-2909.128.1.3</w:t>
        </w:r>
      </w:hyperlink>
    </w:p>
    <w:p w14:paraId="58752333" w14:textId="77777777" w:rsidR="006D4537" w:rsidRPr="00FA0E0A" w:rsidRDefault="00000000">
      <w:pPr>
        <w:ind w:left="880" w:hanging="440"/>
        <w:rPr>
          <w:color w:val="1155CC"/>
          <w:u w:val="single"/>
        </w:rPr>
      </w:pPr>
      <w:r w:rsidRPr="00FA0E0A">
        <w:t xml:space="preserve">Packer, D. J. (2008). On Being Both With Us and Against Us: A Normative Conflict Model of Dissent in Social Groups. </w:t>
      </w:r>
      <w:r w:rsidRPr="00FA0E0A">
        <w:rPr>
          <w:i/>
        </w:rPr>
        <w:t>Personality and Social Psychology Review</w:t>
      </w:r>
      <w:r w:rsidRPr="00FA0E0A">
        <w:t xml:space="preserve">, </w:t>
      </w:r>
      <w:r w:rsidRPr="00FA0E0A">
        <w:rPr>
          <w:i/>
        </w:rPr>
        <w:t>12</w:t>
      </w:r>
      <w:r w:rsidRPr="00FA0E0A">
        <w:t>(1), 50–72.</w:t>
      </w:r>
      <w:hyperlink r:id="rId158">
        <w:r w:rsidR="006D4537" w:rsidRPr="00FA0E0A">
          <w:t xml:space="preserve"> </w:t>
        </w:r>
      </w:hyperlink>
      <w:hyperlink r:id="rId159">
        <w:r w:rsidR="006D4537" w:rsidRPr="00FA0E0A">
          <w:rPr>
            <w:color w:val="1155CC"/>
            <w:u w:val="single"/>
          </w:rPr>
          <w:t>https://doi.org/10.1177/1088868307309606</w:t>
        </w:r>
      </w:hyperlink>
    </w:p>
    <w:p w14:paraId="20D44448" w14:textId="77777777" w:rsidR="006D4537" w:rsidRPr="00FA0E0A" w:rsidRDefault="00000000">
      <w:pPr>
        <w:ind w:left="880" w:hanging="440"/>
        <w:rPr>
          <w:color w:val="1155CC"/>
          <w:u w:val="single"/>
        </w:rPr>
      </w:pPr>
      <w:r w:rsidRPr="00FA0E0A">
        <w:t xml:space="preserve">Padmajai. (2023). Fostering psychological empowerment in women: Exploring transformative group dynamics and empowerment-based interventions in girl up ikhtiyar. </w:t>
      </w:r>
      <w:r w:rsidRPr="00FA0E0A">
        <w:rPr>
          <w:i/>
        </w:rPr>
        <w:t>International Journal For Multidisciplinary Research</w:t>
      </w:r>
      <w:r w:rsidRPr="00FA0E0A">
        <w:t xml:space="preserve">, </w:t>
      </w:r>
      <w:r w:rsidRPr="00FA0E0A">
        <w:rPr>
          <w:i/>
        </w:rPr>
        <w:t>5</w:t>
      </w:r>
      <w:r w:rsidRPr="00FA0E0A">
        <w:t>(5), 6721.</w:t>
      </w:r>
      <w:hyperlink r:id="rId160">
        <w:r w:rsidR="006D4537" w:rsidRPr="00FA0E0A">
          <w:t xml:space="preserve"> </w:t>
        </w:r>
      </w:hyperlink>
      <w:hyperlink r:id="rId161">
        <w:r w:rsidR="006D4537" w:rsidRPr="00FA0E0A">
          <w:rPr>
            <w:color w:val="1155CC"/>
            <w:u w:val="single"/>
          </w:rPr>
          <w:t>https://doi.org/10.36948/ijfmr.2023.v05i05.6721</w:t>
        </w:r>
      </w:hyperlink>
    </w:p>
    <w:p w14:paraId="0A4C2F17" w14:textId="77777777" w:rsidR="006D4537" w:rsidRPr="00FA0E0A" w:rsidRDefault="00000000">
      <w:pPr>
        <w:ind w:left="880" w:hanging="440"/>
        <w:rPr>
          <w:color w:val="1155CC"/>
          <w:u w:val="single"/>
        </w:rPr>
      </w:pPr>
      <w:r w:rsidRPr="00FA0E0A">
        <w:t xml:space="preserve">Park, I., &amp; Kim, Y. (2010). Constructing a Questionnaire on Male Workers’ Sobriety Behavior: Based on Ajzen’s Theory of Planned Behavior. </w:t>
      </w:r>
      <w:r w:rsidRPr="00FA0E0A">
        <w:rPr>
          <w:i/>
        </w:rPr>
        <w:t>Journal of Korean Academy of Community Health Nursing</w:t>
      </w:r>
      <w:r w:rsidRPr="00FA0E0A">
        <w:t xml:space="preserve">, </w:t>
      </w:r>
      <w:r w:rsidRPr="00FA0E0A">
        <w:rPr>
          <w:i/>
        </w:rPr>
        <w:t>21</w:t>
      </w:r>
      <w:r w:rsidRPr="00FA0E0A">
        <w:t>(2), 156.</w:t>
      </w:r>
      <w:hyperlink r:id="rId162">
        <w:r w:rsidR="006D4537" w:rsidRPr="00FA0E0A">
          <w:t xml:space="preserve"> </w:t>
        </w:r>
      </w:hyperlink>
      <w:hyperlink r:id="rId163">
        <w:r w:rsidR="006D4537" w:rsidRPr="00FA0E0A">
          <w:rPr>
            <w:color w:val="1155CC"/>
            <w:u w:val="single"/>
          </w:rPr>
          <w:t>https://doi.org/10.12799/jkachn.2010.21.2.156</w:t>
        </w:r>
      </w:hyperlink>
    </w:p>
    <w:p w14:paraId="27B729EC" w14:textId="77777777" w:rsidR="006D4537" w:rsidRPr="00FA0E0A" w:rsidRDefault="00000000">
      <w:pPr>
        <w:ind w:left="880" w:hanging="440"/>
        <w:rPr>
          <w:color w:val="1155CC"/>
          <w:u w:val="single"/>
        </w:rPr>
      </w:pPr>
      <w:r w:rsidRPr="00FA0E0A">
        <w:lastRenderedPageBreak/>
        <w:t xml:space="preserve">Park, J. M. (2014). Development and Sex: The Prostitution Tourism Policy of the Korean Government, 1953-1988. </w:t>
      </w:r>
      <w:sdt>
        <w:sdtPr>
          <w:tag w:val="goog_rdk_13"/>
          <w:id w:val="549883555"/>
        </w:sdtPr>
        <w:sdtContent>
          <w:r w:rsidRPr="00FA0E0A">
            <w:rPr>
              <w:rFonts w:eastAsia="Gungsuh"/>
              <w:i/>
            </w:rPr>
            <w:t>한국사회학</w:t>
          </w:r>
          <w:r w:rsidRPr="00FA0E0A">
            <w:rPr>
              <w:rFonts w:eastAsia="Gungsuh"/>
              <w:i/>
            </w:rPr>
            <w:t xml:space="preserve"> [Korean Journal of Sociology]</w:t>
          </w:r>
        </w:sdtContent>
      </w:sdt>
      <w:r w:rsidRPr="00FA0E0A">
        <w:t xml:space="preserve">, </w:t>
      </w:r>
      <w:r w:rsidRPr="00FA0E0A">
        <w:rPr>
          <w:i/>
        </w:rPr>
        <w:t>48</w:t>
      </w:r>
      <w:r w:rsidRPr="00FA0E0A">
        <w:t>(1), 235–264.</w:t>
      </w:r>
      <w:hyperlink r:id="rId164">
        <w:r w:rsidR="006D4537" w:rsidRPr="00FA0E0A">
          <w:t xml:space="preserve"> </w:t>
        </w:r>
      </w:hyperlink>
      <w:hyperlink r:id="rId165">
        <w:r w:rsidR="006D4537" w:rsidRPr="00FA0E0A">
          <w:rPr>
            <w:color w:val="1155CC"/>
            <w:u w:val="single"/>
          </w:rPr>
          <w:t>https://doi.org/G704-000205.2014.48.1.007</w:t>
        </w:r>
      </w:hyperlink>
    </w:p>
    <w:p w14:paraId="38D00ECA" w14:textId="77777777" w:rsidR="006D4537" w:rsidRPr="00FA0E0A" w:rsidRDefault="00000000">
      <w:pPr>
        <w:ind w:left="880" w:hanging="440"/>
        <w:rPr>
          <w:color w:val="1155CC"/>
          <w:u w:val="single"/>
        </w:rPr>
      </w:pPr>
      <w:r w:rsidRPr="00FA0E0A">
        <w:t xml:space="preserve">Park, M. (2016, November 27). Growing South Korean protests demand President Park’s resignation. </w:t>
      </w:r>
      <w:r w:rsidRPr="00FA0E0A">
        <w:rPr>
          <w:i/>
        </w:rPr>
        <w:t>CNN</w:t>
      </w:r>
      <w:r w:rsidRPr="00FA0E0A">
        <w:t>.</w:t>
      </w:r>
      <w:hyperlink r:id="rId166">
        <w:r w:rsidR="006D4537" w:rsidRPr="00FA0E0A">
          <w:t xml:space="preserve"> </w:t>
        </w:r>
      </w:hyperlink>
      <w:hyperlink r:id="rId167">
        <w:r w:rsidR="006D4537" w:rsidRPr="00FA0E0A">
          <w:rPr>
            <w:color w:val="1155CC"/>
            <w:u w:val="single"/>
          </w:rPr>
          <w:t>https://www.cnn.com/2016/11/26/asia/south-korea-mass-protests/index.html</w:t>
        </w:r>
      </w:hyperlink>
    </w:p>
    <w:p w14:paraId="20D41CDF" w14:textId="77777777" w:rsidR="006D4537" w:rsidRPr="00FA0E0A" w:rsidRDefault="00000000">
      <w:pPr>
        <w:ind w:left="880" w:hanging="440"/>
      </w:pPr>
      <w:r w:rsidRPr="00FA0E0A">
        <w:t xml:space="preserve">Park, S.-M. (2024, October 18). </w:t>
      </w:r>
      <w:r w:rsidRPr="00FA0E0A">
        <w:rPr>
          <w:i/>
        </w:rPr>
        <w:t>A Visit to the Anti-THAAD Resistance: Soseongri</w:t>
      </w:r>
      <w:r w:rsidRPr="00FA0E0A">
        <w:t xml:space="preserve"> [Audio].</w:t>
      </w:r>
    </w:p>
    <w:p w14:paraId="0464676A" w14:textId="77777777" w:rsidR="006D4537" w:rsidRPr="00FA0E0A" w:rsidRDefault="00000000">
      <w:pPr>
        <w:ind w:left="880" w:hanging="440"/>
        <w:rPr>
          <w:color w:val="1155CC"/>
          <w:u w:val="single"/>
        </w:rPr>
      </w:pPr>
      <w:r w:rsidRPr="00FA0E0A">
        <w:t xml:space="preserve">Pascall, G., &amp; Sung, S. (2007, October). </w:t>
      </w:r>
      <w:r w:rsidRPr="00FA0E0A">
        <w:rPr>
          <w:i/>
        </w:rPr>
        <w:t>Gender and East Asian Welfare States: From Confucianism to Gender Equality</w:t>
      </w:r>
      <w:r w:rsidRPr="00FA0E0A">
        <w:t>. Fourth Annual East Asian Social Policy Research Network (EASP).</w:t>
      </w:r>
      <w:hyperlink r:id="rId168">
        <w:r w:rsidR="006D4537" w:rsidRPr="00FA0E0A">
          <w:t xml:space="preserve"> </w:t>
        </w:r>
      </w:hyperlink>
      <w:hyperlink r:id="rId169">
        <w:r w:rsidR="006D4537" w:rsidRPr="00FA0E0A">
          <w:rPr>
            <w:color w:val="1155CC"/>
            <w:u w:val="single"/>
          </w:rPr>
          <w:t>https://nottingham-repository.worktribe.com/output/704340</w:t>
        </w:r>
      </w:hyperlink>
    </w:p>
    <w:p w14:paraId="1ADFFD2A" w14:textId="77777777" w:rsidR="006D4537" w:rsidRPr="00FA0E0A" w:rsidRDefault="00000000">
      <w:pPr>
        <w:ind w:left="880" w:hanging="440"/>
      </w:pPr>
      <w:r w:rsidRPr="00FA0E0A">
        <w:t xml:space="preserve">Pelto, P. J. (1968). The differences between “tight” and “loose” societies. </w:t>
      </w:r>
      <w:r w:rsidRPr="00FA0E0A">
        <w:rPr>
          <w:i/>
        </w:rPr>
        <w:t>The Study of Man</w:t>
      </w:r>
      <w:r w:rsidRPr="00FA0E0A">
        <w:t xml:space="preserve">, </w:t>
      </w:r>
      <w:r w:rsidRPr="00FA0E0A">
        <w:rPr>
          <w:i/>
        </w:rPr>
        <w:t>5</w:t>
      </w:r>
      <w:r w:rsidRPr="00FA0E0A">
        <w:t>, 37–40.</w:t>
      </w:r>
    </w:p>
    <w:p w14:paraId="1DFFFBD1" w14:textId="77777777" w:rsidR="006D4537" w:rsidRPr="00FA0E0A" w:rsidRDefault="00000000">
      <w:pPr>
        <w:ind w:left="880" w:hanging="440"/>
        <w:rPr>
          <w:color w:val="1155CC"/>
          <w:u w:val="single"/>
        </w:rPr>
      </w:pPr>
      <w:r w:rsidRPr="00FA0E0A">
        <w:t xml:space="preserve">Priya, P., Venkatesh, A., &amp; Shukla, A. (2021). Two decades of theorising and measuring women’s empowerment: Literature review and future research agenda. </w:t>
      </w:r>
      <w:r w:rsidRPr="00FA0E0A">
        <w:rPr>
          <w:i/>
        </w:rPr>
        <w:t>Women’s Studies International Forum</w:t>
      </w:r>
      <w:r w:rsidRPr="00FA0E0A">
        <w:t xml:space="preserve">, </w:t>
      </w:r>
      <w:r w:rsidRPr="00FA0E0A">
        <w:rPr>
          <w:i/>
        </w:rPr>
        <w:t>87</w:t>
      </w:r>
      <w:r w:rsidRPr="00FA0E0A">
        <w:t>, 102495.</w:t>
      </w:r>
      <w:hyperlink r:id="rId170">
        <w:r w:rsidR="006D4537" w:rsidRPr="00FA0E0A">
          <w:t xml:space="preserve"> </w:t>
        </w:r>
      </w:hyperlink>
      <w:hyperlink r:id="rId171">
        <w:r w:rsidR="006D4537" w:rsidRPr="00FA0E0A">
          <w:rPr>
            <w:color w:val="1155CC"/>
            <w:u w:val="single"/>
          </w:rPr>
          <w:t>https://doi.org/10.1016/j.wsif.2021.102495</w:t>
        </w:r>
      </w:hyperlink>
    </w:p>
    <w:p w14:paraId="006C4650" w14:textId="77777777" w:rsidR="006D4537" w:rsidRPr="00FA0E0A" w:rsidRDefault="00000000">
      <w:pPr>
        <w:ind w:left="880" w:hanging="440"/>
        <w:rPr>
          <w:color w:val="1155CC"/>
          <w:u w:val="single"/>
        </w:rPr>
      </w:pPr>
      <w:r w:rsidRPr="00FA0E0A">
        <w:t xml:space="preserve">Przepiorka, W., &amp; Diekmann, A. (2021). Parochial cooperation and the emergence of signalling norms. </w:t>
      </w:r>
      <w:r w:rsidRPr="00FA0E0A">
        <w:rPr>
          <w:i/>
        </w:rPr>
        <w:t>Philosophical Transactions of the Royal Society B: Biological Sciences</w:t>
      </w:r>
      <w:r w:rsidRPr="00FA0E0A">
        <w:t xml:space="preserve">, </w:t>
      </w:r>
      <w:r w:rsidRPr="00FA0E0A">
        <w:rPr>
          <w:i/>
        </w:rPr>
        <w:t>376</w:t>
      </w:r>
      <w:r w:rsidRPr="00FA0E0A">
        <w:t>(1838), 20200294.</w:t>
      </w:r>
      <w:hyperlink r:id="rId172">
        <w:r w:rsidR="006D4537" w:rsidRPr="00FA0E0A">
          <w:t xml:space="preserve"> </w:t>
        </w:r>
      </w:hyperlink>
      <w:hyperlink r:id="rId173">
        <w:r w:rsidR="006D4537" w:rsidRPr="00FA0E0A">
          <w:rPr>
            <w:color w:val="1155CC"/>
            <w:u w:val="single"/>
          </w:rPr>
          <w:t>https://doi.org/10.1098/rstb.2020.0294</w:t>
        </w:r>
      </w:hyperlink>
    </w:p>
    <w:p w14:paraId="54D2262E" w14:textId="712FC1F3" w:rsidR="006D4537" w:rsidRPr="00FA0E0A" w:rsidRDefault="00000000">
      <w:pPr>
        <w:ind w:left="880" w:hanging="440"/>
        <w:rPr>
          <w:color w:val="1155CC"/>
          <w:u w:val="single"/>
        </w:rPr>
      </w:pPr>
      <w:r w:rsidRPr="00FA0E0A">
        <w:t xml:space="preserve">Rashid, R. (2025, January 8). Communist spies and assassination attempts: How the </w:t>
      </w:r>
      <w:r w:rsidR="009A0885">
        <w:t>C</w:t>
      </w:r>
      <w:r w:rsidRPr="00FA0E0A">
        <w:t xml:space="preserve">old </w:t>
      </w:r>
      <w:r w:rsidR="009A0885">
        <w:t>W</w:t>
      </w:r>
      <w:r w:rsidRPr="00FA0E0A">
        <w:t xml:space="preserve">ar still shapes South Korean politics. </w:t>
      </w:r>
      <w:r w:rsidRPr="00FA0E0A">
        <w:rPr>
          <w:i/>
        </w:rPr>
        <w:t>The Guardian</w:t>
      </w:r>
      <w:r w:rsidRPr="00FA0E0A">
        <w:t>.</w:t>
      </w:r>
      <w:hyperlink r:id="rId174">
        <w:r w:rsidR="006D4537" w:rsidRPr="00FA0E0A">
          <w:t xml:space="preserve"> </w:t>
        </w:r>
      </w:hyperlink>
      <w:hyperlink r:id="rId175">
        <w:r w:rsidR="006D4537" w:rsidRPr="00FA0E0A">
          <w:rPr>
            <w:color w:val="1155CC"/>
            <w:u w:val="single"/>
          </w:rPr>
          <w:t>https://www.theguardian.com/world/2025/jan/08/communist-spies-and-assassination-attempts-how-the-cold-war-still-shapes-south-korean-politics-ntwnfb</w:t>
        </w:r>
      </w:hyperlink>
    </w:p>
    <w:p w14:paraId="1D0F989E" w14:textId="77777777" w:rsidR="006D4537" w:rsidRPr="00FA0E0A" w:rsidRDefault="00000000">
      <w:pPr>
        <w:ind w:left="880" w:hanging="440"/>
        <w:rPr>
          <w:color w:val="1155CC"/>
          <w:u w:val="single"/>
        </w:rPr>
      </w:pPr>
      <w:r w:rsidRPr="00FA0E0A">
        <w:lastRenderedPageBreak/>
        <w:t xml:space="preserve">Reuters. (2024, December 15). The political implosion of South Korea’s president: A timeline. </w:t>
      </w:r>
      <w:r w:rsidRPr="00FA0E0A">
        <w:rPr>
          <w:i/>
        </w:rPr>
        <w:t>Reuters</w:t>
      </w:r>
      <w:r w:rsidRPr="00FA0E0A">
        <w:t>.</w:t>
      </w:r>
      <w:hyperlink r:id="rId176">
        <w:r w:rsidR="006D4537" w:rsidRPr="00FA0E0A">
          <w:t xml:space="preserve"> </w:t>
        </w:r>
      </w:hyperlink>
      <w:hyperlink r:id="rId177">
        <w:r w:rsidR="006D4537" w:rsidRPr="00FA0E0A">
          <w:rPr>
            <w:color w:val="1155CC"/>
            <w:u w:val="single"/>
          </w:rPr>
          <w:t>https://www.reuters.com/world/asia-pacific/south-korean-president-yoons-political-implosion-martial-law-impeachment-2024-12-15/</w:t>
        </w:r>
      </w:hyperlink>
    </w:p>
    <w:p w14:paraId="7A5EA589" w14:textId="77777777" w:rsidR="006D4537" w:rsidRPr="00FA0E0A" w:rsidRDefault="00000000">
      <w:pPr>
        <w:ind w:left="880" w:hanging="440"/>
        <w:rPr>
          <w:color w:val="1155CC"/>
          <w:u w:val="single"/>
        </w:rPr>
      </w:pPr>
      <w:r w:rsidRPr="00FA0E0A">
        <w:t xml:space="preserve">Rich, M., &amp; Choe, S.-H. (2024, October 11). A Woman Won South Korea’s First Literature Nobel. That Says a Lot. </w:t>
      </w:r>
      <w:r w:rsidRPr="00FA0E0A">
        <w:rPr>
          <w:i/>
        </w:rPr>
        <w:t>New York Times</w:t>
      </w:r>
      <w:r w:rsidRPr="00FA0E0A">
        <w:t>.</w:t>
      </w:r>
      <w:hyperlink r:id="rId178">
        <w:r w:rsidR="006D4537" w:rsidRPr="00FA0E0A">
          <w:t xml:space="preserve"> </w:t>
        </w:r>
      </w:hyperlink>
      <w:hyperlink r:id="rId179">
        <w:r w:rsidR="006D4537" w:rsidRPr="00FA0E0A">
          <w:rPr>
            <w:color w:val="1155CC"/>
            <w:u w:val="single"/>
          </w:rPr>
          <w:t>https://www.nytimes.com/2024/10/11/world/asia/han-kang-nobel-south-korea.html</w:t>
        </w:r>
      </w:hyperlink>
    </w:p>
    <w:p w14:paraId="1C016531" w14:textId="77777777" w:rsidR="006D4537" w:rsidRPr="00FA0E0A" w:rsidRDefault="00000000">
      <w:pPr>
        <w:ind w:left="880" w:hanging="440"/>
        <w:rPr>
          <w:color w:val="1155CC"/>
          <w:u w:val="single"/>
        </w:rPr>
      </w:pPr>
      <w:r w:rsidRPr="00FA0E0A">
        <w:t xml:space="preserve">Rimal, R. N., &amp; Real, K. (2005). How behaviors are influenced by perceived norms: A test of the theory of normative social behavior. </w:t>
      </w:r>
      <w:r w:rsidRPr="00FA0E0A">
        <w:rPr>
          <w:i/>
        </w:rPr>
        <w:t>Communication Research</w:t>
      </w:r>
      <w:r w:rsidRPr="00FA0E0A">
        <w:t xml:space="preserve">, </w:t>
      </w:r>
      <w:r w:rsidRPr="00FA0E0A">
        <w:rPr>
          <w:i/>
        </w:rPr>
        <w:t>32</w:t>
      </w:r>
      <w:r w:rsidRPr="00FA0E0A">
        <w:t>(3), 389–414.</w:t>
      </w:r>
      <w:hyperlink r:id="rId180">
        <w:r w:rsidR="006D4537" w:rsidRPr="00FA0E0A">
          <w:t xml:space="preserve"> </w:t>
        </w:r>
      </w:hyperlink>
      <w:hyperlink r:id="rId181">
        <w:r w:rsidR="006D4537" w:rsidRPr="00FA0E0A">
          <w:rPr>
            <w:color w:val="1155CC"/>
            <w:u w:val="single"/>
          </w:rPr>
          <w:t>https://doi.org/10.1177/0093650205275385</w:t>
        </w:r>
      </w:hyperlink>
    </w:p>
    <w:p w14:paraId="7C93DC58" w14:textId="77777777" w:rsidR="006D4537" w:rsidRPr="00FA0E0A" w:rsidRDefault="00000000">
      <w:pPr>
        <w:ind w:left="880" w:hanging="440"/>
      </w:pPr>
      <w:r w:rsidRPr="00FA0E0A">
        <w:t xml:space="preserve">Rimal, R., Real, K., &amp; Morrison, D. (2004). </w:t>
      </w:r>
      <w:r w:rsidRPr="00FA0E0A">
        <w:rPr>
          <w:i/>
        </w:rPr>
        <w:t>Expanding the theory of normative influence: The role of ambiguity and identity</w:t>
      </w:r>
      <w:r w:rsidRPr="00FA0E0A">
        <w:t>. Annual conference of the International Communication Association, New Orleans, Louisiana.</w:t>
      </w:r>
    </w:p>
    <w:p w14:paraId="4F790A1D" w14:textId="77777777" w:rsidR="006D4537" w:rsidRPr="00FA0E0A" w:rsidRDefault="00000000">
      <w:pPr>
        <w:ind w:left="880" w:hanging="440"/>
        <w:rPr>
          <w:color w:val="1155CC"/>
          <w:u w:val="single"/>
        </w:rPr>
      </w:pPr>
      <w:r w:rsidRPr="00FA0E0A">
        <w:t xml:space="preserve">Ryall, J. (2024, December 24). Women at the forefront of South Korea’s martial law protests – DW – 12/24/2024. </w:t>
      </w:r>
      <w:r w:rsidRPr="00FA0E0A">
        <w:rPr>
          <w:i/>
        </w:rPr>
        <w:t>Deutsche Welle</w:t>
      </w:r>
      <w:r w:rsidRPr="00FA0E0A">
        <w:t>.</w:t>
      </w:r>
      <w:hyperlink r:id="rId182">
        <w:r w:rsidR="006D4537" w:rsidRPr="00FA0E0A">
          <w:t xml:space="preserve"> </w:t>
        </w:r>
      </w:hyperlink>
      <w:hyperlink r:id="rId183">
        <w:r w:rsidR="006D4537" w:rsidRPr="00FA0E0A">
          <w:rPr>
            <w:color w:val="1155CC"/>
            <w:u w:val="single"/>
          </w:rPr>
          <w:t>https://www.dw.com/en/women-at-the-forefront-of-south-koreas-martial-law-protests/a-71152185</w:t>
        </w:r>
      </w:hyperlink>
    </w:p>
    <w:p w14:paraId="7185D4D2" w14:textId="77777777" w:rsidR="006D4537" w:rsidRPr="00FA0E0A" w:rsidRDefault="00000000">
      <w:pPr>
        <w:ind w:left="880" w:hanging="440"/>
        <w:rPr>
          <w:color w:val="1155CC"/>
          <w:u w:val="single"/>
        </w:rPr>
      </w:pPr>
      <w:r w:rsidRPr="00FA0E0A">
        <w:t xml:space="preserve">Sanger, D. E. (1991, May 17). Suicides by Korean Protesters Stir Unease and Fear of a Plot. </w:t>
      </w:r>
      <w:r w:rsidRPr="00FA0E0A">
        <w:rPr>
          <w:i/>
        </w:rPr>
        <w:t>New York Times</w:t>
      </w:r>
      <w:r w:rsidRPr="00FA0E0A">
        <w:t>.</w:t>
      </w:r>
      <w:hyperlink r:id="rId184">
        <w:r w:rsidR="006D4537" w:rsidRPr="00FA0E0A">
          <w:t xml:space="preserve"> </w:t>
        </w:r>
      </w:hyperlink>
      <w:hyperlink r:id="rId185">
        <w:r w:rsidR="006D4537" w:rsidRPr="00FA0E0A">
          <w:rPr>
            <w:color w:val="1155CC"/>
            <w:u w:val="single"/>
          </w:rPr>
          <w:t>https://www.nytimes.com/1991/05/17/world/suicides-by-korean-protesters-stir-unease-and-fear-of-a-plot.html</w:t>
        </w:r>
      </w:hyperlink>
    </w:p>
    <w:p w14:paraId="364277C6" w14:textId="77777777" w:rsidR="006D4537" w:rsidRPr="00FA0E0A" w:rsidRDefault="00000000">
      <w:pPr>
        <w:ind w:left="880" w:hanging="440"/>
      </w:pPr>
      <w:r w:rsidRPr="00FA0E0A">
        <w:t xml:space="preserve">Sarel, M. (1997). </w:t>
      </w:r>
      <w:r w:rsidRPr="00FA0E0A">
        <w:rPr>
          <w:i/>
        </w:rPr>
        <w:t>Growth in East Asia: What we can and what we cannot infer</w:t>
      </w:r>
      <w:r w:rsidRPr="00FA0E0A">
        <w:t>. International Monetary Fund.</w:t>
      </w:r>
    </w:p>
    <w:p w14:paraId="2EF9A798" w14:textId="77777777" w:rsidR="006D4537" w:rsidRPr="00FA0E0A" w:rsidRDefault="00000000">
      <w:pPr>
        <w:ind w:left="880" w:hanging="440"/>
        <w:rPr>
          <w:color w:val="1155CC"/>
          <w:u w:val="single"/>
        </w:rPr>
      </w:pPr>
      <w:r w:rsidRPr="00FA0E0A">
        <w:t xml:space="preserve">Seo, H. (2022). Candlelight vigils and citizen activism. In H. Seo, </w:t>
      </w:r>
      <w:r w:rsidRPr="00FA0E0A">
        <w:rPr>
          <w:i/>
        </w:rPr>
        <w:t>Networked Collective Actions</w:t>
      </w:r>
      <w:r w:rsidRPr="00FA0E0A">
        <w:t xml:space="preserve"> (1st ed., pp. 45–58). Oxford University Press New York.</w:t>
      </w:r>
      <w:hyperlink r:id="rId186">
        <w:r w:rsidR="006D4537" w:rsidRPr="00FA0E0A">
          <w:t xml:space="preserve"> </w:t>
        </w:r>
      </w:hyperlink>
      <w:hyperlink r:id="rId187">
        <w:r w:rsidR="006D4537" w:rsidRPr="00FA0E0A">
          <w:rPr>
            <w:color w:val="1155CC"/>
            <w:u w:val="single"/>
          </w:rPr>
          <w:t>https://doi.org/10.1093/oso/9780197538883.003.0004</w:t>
        </w:r>
      </w:hyperlink>
    </w:p>
    <w:p w14:paraId="3A9F42B1" w14:textId="77777777" w:rsidR="006D4537" w:rsidRPr="00FA0E0A" w:rsidRDefault="00000000">
      <w:pPr>
        <w:ind w:left="880" w:hanging="440"/>
      </w:pPr>
      <w:r w:rsidRPr="00FA0E0A">
        <w:lastRenderedPageBreak/>
        <w:t xml:space="preserve">Shin, J., Cho, E., McCarthy-Donovan, A., &amp; Hwang, H. (2014). Current Trends in Korean Adolescents’ Social Purpose. </w:t>
      </w:r>
      <w:r w:rsidRPr="00FA0E0A">
        <w:rPr>
          <w:i/>
        </w:rPr>
        <w:t>Journal of Youth Development: Bridging Youth and Practice</w:t>
      </w:r>
      <w:r w:rsidRPr="00FA0E0A">
        <w:t xml:space="preserve">, </w:t>
      </w:r>
      <w:r w:rsidRPr="00FA0E0A">
        <w:rPr>
          <w:i/>
        </w:rPr>
        <w:t>9</w:t>
      </w:r>
      <w:r w:rsidRPr="00FA0E0A">
        <w:t>(2).</w:t>
      </w:r>
    </w:p>
    <w:p w14:paraId="0ACE5D4A" w14:textId="77777777" w:rsidR="006D4537" w:rsidRPr="00FA0E0A" w:rsidRDefault="00000000">
      <w:pPr>
        <w:ind w:left="880" w:hanging="440"/>
        <w:rPr>
          <w:color w:val="1155CC"/>
          <w:u w:val="single"/>
        </w:rPr>
      </w:pPr>
      <w:r w:rsidRPr="00FA0E0A">
        <w:t xml:space="preserve">Shin, K.-Y. (2017). The trajectory of anti-communism in South Korea. </w:t>
      </w:r>
      <w:r w:rsidRPr="00FA0E0A">
        <w:rPr>
          <w:i/>
        </w:rPr>
        <w:t>Asian Journal of German and European Studies</w:t>
      </w:r>
      <w:r w:rsidRPr="00FA0E0A">
        <w:t xml:space="preserve">, </w:t>
      </w:r>
      <w:r w:rsidRPr="00FA0E0A">
        <w:rPr>
          <w:i/>
        </w:rPr>
        <w:t>2</w:t>
      </w:r>
      <w:r w:rsidRPr="00FA0E0A">
        <w:t>(1), 3.</w:t>
      </w:r>
      <w:hyperlink r:id="rId188">
        <w:r w:rsidR="006D4537" w:rsidRPr="00FA0E0A">
          <w:t xml:space="preserve"> </w:t>
        </w:r>
      </w:hyperlink>
      <w:hyperlink r:id="rId189">
        <w:r w:rsidR="006D4537" w:rsidRPr="00FA0E0A">
          <w:rPr>
            <w:color w:val="1155CC"/>
            <w:u w:val="single"/>
          </w:rPr>
          <w:t>https://doi.org/10.1186/s40856-017-0015-4</w:t>
        </w:r>
      </w:hyperlink>
    </w:p>
    <w:p w14:paraId="29DDA352" w14:textId="77777777" w:rsidR="006D4537" w:rsidRPr="00FA0E0A" w:rsidRDefault="00000000">
      <w:pPr>
        <w:ind w:left="880" w:hanging="440"/>
        <w:rPr>
          <w:color w:val="1155CC"/>
          <w:u w:val="single"/>
        </w:rPr>
      </w:pPr>
      <w:r w:rsidRPr="00FA0E0A">
        <w:t xml:space="preserve">Shon, D., Choi, J., &amp; Lee, J. (2024, December 15). Young women lead the call for President Yoon’s impeachment in Seoul protests. </w:t>
      </w:r>
      <w:r w:rsidRPr="00FA0E0A">
        <w:rPr>
          <w:i/>
        </w:rPr>
        <w:t>The Chosun Daily</w:t>
      </w:r>
      <w:r w:rsidRPr="00FA0E0A">
        <w:t>.</w:t>
      </w:r>
      <w:hyperlink r:id="rId190">
        <w:r w:rsidR="006D4537" w:rsidRPr="00FA0E0A">
          <w:t xml:space="preserve"> </w:t>
        </w:r>
      </w:hyperlink>
      <w:hyperlink r:id="rId191">
        <w:r w:rsidR="006D4537" w:rsidRPr="00FA0E0A">
          <w:rPr>
            <w:color w:val="1155CC"/>
            <w:u w:val="single"/>
          </w:rPr>
          <w:t>https://www.chosun.com/english/national-en/2024/12/15/RLXVXOEXZZFK5PSMBMD3CPCHRE/</w:t>
        </w:r>
      </w:hyperlink>
    </w:p>
    <w:p w14:paraId="36CF468C" w14:textId="77777777" w:rsidR="006D4537" w:rsidRPr="00FA0E0A" w:rsidRDefault="00000000">
      <w:pPr>
        <w:ind w:left="880" w:hanging="440"/>
        <w:rPr>
          <w:color w:val="1155CC"/>
          <w:u w:val="single"/>
        </w:rPr>
      </w:pPr>
      <w:r w:rsidRPr="00FA0E0A">
        <w:t xml:space="preserve">Shorrock, T. (2019, December 2). Welcome to the monkey house. </w:t>
      </w:r>
      <w:r w:rsidRPr="00FA0E0A">
        <w:rPr>
          <w:i/>
        </w:rPr>
        <w:t>The New Republic</w:t>
      </w:r>
      <w:r w:rsidRPr="00FA0E0A">
        <w:t>.</w:t>
      </w:r>
      <w:hyperlink r:id="rId192">
        <w:r w:rsidR="006D4537" w:rsidRPr="00FA0E0A">
          <w:t xml:space="preserve"> </w:t>
        </w:r>
      </w:hyperlink>
      <w:hyperlink r:id="rId193">
        <w:r w:rsidR="006D4537" w:rsidRPr="00FA0E0A">
          <w:rPr>
            <w:color w:val="1155CC"/>
            <w:u w:val="single"/>
          </w:rPr>
          <w:t>https://newrepublic.com/article/155707/united-states-military-prostitution-south-korea-monkey-house</w:t>
        </w:r>
      </w:hyperlink>
    </w:p>
    <w:p w14:paraId="48D246D2" w14:textId="77777777" w:rsidR="006D4537" w:rsidRPr="00FA0E0A" w:rsidRDefault="00000000">
      <w:pPr>
        <w:ind w:left="880" w:hanging="440"/>
        <w:rPr>
          <w:color w:val="1155CC"/>
          <w:u w:val="single"/>
        </w:rPr>
      </w:pPr>
      <w:r w:rsidRPr="00FA0E0A">
        <w:t xml:space="preserve">Snow, D. (2001). </w:t>
      </w:r>
      <w:r w:rsidRPr="00FA0E0A">
        <w:rPr>
          <w:i/>
        </w:rPr>
        <w:t>Collective Identity and Expressive Forms</w:t>
      </w:r>
      <w:r w:rsidRPr="00FA0E0A">
        <w:t>. University of California, Irvine eScholarship Repository.</w:t>
      </w:r>
      <w:hyperlink r:id="rId194">
        <w:r w:rsidR="006D4537" w:rsidRPr="00FA0E0A">
          <w:t xml:space="preserve"> </w:t>
        </w:r>
      </w:hyperlink>
      <w:hyperlink r:id="rId195">
        <w:r w:rsidR="006D4537" w:rsidRPr="00FA0E0A">
          <w:rPr>
            <w:color w:val="1155CC"/>
            <w:u w:val="single"/>
          </w:rPr>
          <w:t>http://repositories.cdlib.org/csd/01-07</w:t>
        </w:r>
      </w:hyperlink>
    </w:p>
    <w:p w14:paraId="45F3B796" w14:textId="77777777" w:rsidR="006D4537" w:rsidRPr="00FA0E0A" w:rsidRDefault="00000000">
      <w:pPr>
        <w:ind w:left="880" w:hanging="440"/>
        <w:rPr>
          <w:color w:val="1155CC"/>
          <w:u w:val="single"/>
        </w:rPr>
      </w:pPr>
      <w:r w:rsidRPr="00FA0E0A">
        <w:rPr>
          <w:i/>
        </w:rPr>
        <w:t>Social norms and women’s economic empowerment</w:t>
      </w:r>
      <w:r w:rsidRPr="00FA0E0A">
        <w:t xml:space="preserve"> (Growth and Economic Opportunities for Women, p. 4). (n.d.). [Policy Brief]. International Development Research Centre. Retrieved December 31, 2024, from</w:t>
      </w:r>
      <w:hyperlink r:id="rId196">
        <w:r w:rsidR="006D4537" w:rsidRPr="00FA0E0A">
          <w:t xml:space="preserve"> </w:t>
        </w:r>
      </w:hyperlink>
      <w:hyperlink r:id="rId197">
        <w:r w:rsidR="006D4537" w:rsidRPr="00FA0E0A">
          <w:rPr>
            <w:color w:val="1155CC"/>
            <w:u w:val="single"/>
          </w:rPr>
          <w:t>https://idl-bnc-idrc.dspacedirect.org/server/api/core/bitstreams/9b717b23-7c59-4274-82ed-f4308ee2f04c/content</w:t>
        </w:r>
      </w:hyperlink>
    </w:p>
    <w:p w14:paraId="31D6D268" w14:textId="77777777" w:rsidR="006D4537" w:rsidRPr="00FA0E0A" w:rsidRDefault="00000000">
      <w:pPr>
        <w:ind w:left="880" w:hanging="440"/>
        <w:rPr>
          <w:color w:val="1155CC"/>
          <w:u w:val="single"/>
        </w:rPr>
      </w:pPr>
      <w:r w:rsidRPr="00FA0E0A">
        <w:t xml:space="preserve">Stamkou, E., Van Kleef, G. A., Homan, A. C., Gelfand, M. J., Van De Vijver, F. J. R., Van Egmond, M. C., Boer, D., Phiri, N., Ayub, N., Kinias, Z., Cantarero, K., Efrat Treister, D., Figueiredo, A., Hashimoto, H., Hofmann, E. B., Lima, R. P., &amp; Lee, I.-C. (2019). Cultural collectivism and tightness moderate responses to norm violators: Effects on </w:t>
      </w:r>
      <w:r w:rsidRPr="00FA0E0A">
        <w:lastRenderedPageBreak/>
        <w:t xml:space="preserve">power perception, moral emotions, and leader support. </w:t>
      </w:r>
      <w:r w:rsidRPr="00FA0E0A">
        <w:rPr>
          <w:i/>
        </w:rPr>
        <w:t>Personality and Social Psychology Bulletin</w:t>
      </w:r>
      <w:r w:rsidRPr="00FA0E0A">
        <w:t xml:space="preserve">, </w:t>
      </w:r>
      <w:r w:rsidRPr="00FA0E0A">
        <w:rPr>
          <w:i/>
        </w:rPr>
        <w:t>45</w:t>
      </w:r>
      <w:r w:rsidRPr="00FA0E0A">
        <w:t>(6), 947–964.</w:t>
      </w:r>
      <w:hyperlink r:id="rId198">
        <w:r w:rsidR="006D4537" w:rsidRPr="00FA0E0A">
          <w:t xml:space="preserve"> </w:t>
        </w:r>
      </w:hyperlink>
      <w:hyperlink r:id="rId199">
        <w:r w:rsidR="006D4537" w:rsidRPr="00FA0E0A">
          <w:rPr>
            <w:color w:val="1155CC"/>
            <w:u w:val="single"/>
          </w:rPr>
          <w:t>https://doi.org/10.1177/0146167218802832</w:t>
        </w:r>
      </w:hyperlink>
    </w:p>
    <w:p w14:paraId="19529C40" w14:textId="77777777" w:rsidR="006D4537" w:rsidRPr="00FA0E0A" w:rsidRDefault="00000000">
      <w:pPr>
        <w:ind w:left="880" w:hanging="440"/>
        <w:rPr>
          <w:color w:val="1155CC"/>
          <w:u w:val="single"/>
        </w:rPr>
      </w:pPr>
      <w:r w:rsidRPr="00FA0E0A">
        <w:t xml:space="preserve">Tan, Y., &amp; Yip, W. (2021, August 9). Why South Korean women are reclaiming their short hair. </w:t>
      </w:r>
      <w:r w:rsidRPr="00FA0E0A">
        <w:rPr>
          <w:i/>
        </w:rPr>
        <w:t>BBC News</w:t>
      </w:r>
      <w:r w:rsidRPr="00FA0E0A">
        <w:t>.</w:t>
      </w:r>
      <w:hyperlink r:id="rId200">
        <w:r w:rsidR="006D4537" w:rsidRPr="00FA0E0A">
          <w:t xml:space="preserve"> </w:t>
        </w:r>
      </w:hyperlink>
      <w:hyperlink r:id="rId201">
        <w:r w:rsidR="006D4537" w:rsidRPr="00FA0E0A">
          <w:rPr>
            <w:color w:val="1155CC"/>
            <w:u w:val="single"/>
          </w:rPr>
          <w:t>https://www.bbc.com/news/world-asia-58082355</w:t>
        </w:r>
      </w:hyperlink>
    </w:p>
    <w:p w14:paraId="11410D22" w14:textId="77777777" w:rsidR="006D4537" w:rsidRPr="00FA0E0A" w:rsidRDefault="00000000">
      <w:pPr>
        <w:ind w:left="880" w:hanging="440"/>
        <w:rPr>
          <w:color w:val="1155CC"/>
          <w:u w:val="single"/>
        </w:rPr>
      </w:pPr>
      <w:r w:rsidRPr="00FA0E0A">
        <w:t xml:space="preserve">Thau, S., Derfler-Rozin, R., Pitesa, M., Mitchell, M. S., &amp; Pillutla, M. M. (2015). Unethical for the sake of the group: Risk of social exclusion and pro-group unethical behavior. </w:t>
      </w:r>
      <w:r w:rsidRPr="00FA0E0A">
        <w:rPr>
          <w:i/>
        </w:rPr>
        <w:t>Journal of Applied Psychology</w:t>
      </w:r>
      <w:r w:rsidRPr="00FA0E0A">
        <w:t xml:space="preserve">, </w:t>
      </w:r>
      <w:r w:rsidRPr="00FA0E0A">
        <w:rPr>
          <w:i/>
        </w:rPr>
        <w:t>100</w:t>
      </w:r>
      <w:r w:rsidRPr="00FA0E0A">
        <w:t>(1), 98–113.</w:t>
      </w:r>
      <w:hyperlink r:id="rId202">
        <w:r w:rsidR="006D4537" w:rsidRPr="00FA0E0A">
          <w:t xml:space="preserve"> </w:t>
        </w:r>
      </w:hyperlink>
      <w:hyperlink r:id="rId203">
        <w:r w:rsidR="006D4537" w:rsidRPr="00FA0E0A">
          <w:rPr>
            <w:color w:val="1155CC"/>
            <w:u w:val="single"/>
          </w:rPr>
          <w:t>https://doi.org/10.1037/a0036708</w:t>
        </w:r>
      </w:hyperlink>
    </w:p>
    <w:p w14:paraId="07A18894" w14:textId="77777777" w:rsidR="006D4537" w:rsidRPr="00FA0E0A" w:rsidRDefault="00000000">
      <w:pPr>
        <w:ind w:left="880" w:hanging="440"/>
      </w:pPr>
      <w:r w:rsidRPr="00FA0E0A">
        <w:t xml:space="preserve">The Korea Herald, Ock, H., &amp; Bak, S. (2016). </w:t>
      </w:r>
      <w:r w:rsidRPr="00FA0E0A">
        <w:rPr>
          <w:i/>
        </w:rPr>
        <w:t>More than 2 million take to streets calling for Park’s resignation</w:t>
      </w:r>
      <w:r w:rsidRPr="00FA0E0A">
        <w:t xml:space="preserve"> [Photograph].</w:t>
      </w:r>
    </w:p>
    <w:p w14:paraId="5B014438" w14:textId="77777777" w:rsidR="006D4537" w:rsidRPr="00FA0E0A" w:rsidRDefault="00000000">
      <w:pPr>
        <w:ind w:left="880" w:hanging="440"/>
        <w:rPr>
          <w:color w:val="1155CC"/>
          <w:u w:val="single"/>
        </w:rPr>
      </w:pPr>
      <w:r w:rsidRPr="00FA0E0A">
        <w:t xml:space="preserve">ul Khaliq, R. (2023, March 7). South Korea’s biggest labor union launches 2-week anti-government strike. </w:t>
      </w:r>
      <w:r w:rsidRPr="00FA0E0A">
        <w:rPr>
          <w:i/>
        </w:rPr>
        <w:t>Anadollu Agency</w:t>
      </w:r>
      <w:r w:rsidRPr="00FA0E0A">
        <w:t>.</w:t>
      </w:r>
      <w:hyperlink r:id="rId204">
        <w:r w:rsidR="006D4537" w:rsidRPr="00FA0E0A">
          <w:t xml:space="preserve"> </w:t>
        </w:r>
      </w:hyperlink>
      <w:hyperlink r:id="rId205">
        <w:r w:rsidR="006D4537" w:rsidRPr="00FA0E0A">
          <w:rPr>
            <w:color w:val="1155CC"/>
            <w:u w:val="single"/>
          </w:rPr>
          <w:t>https://www.aa.com.tr/en/asia-pacific/south-koreas-biggest-labor-union-launches-2-week-anti-government-strike/2935472</w:t>
        </w:r>
      </w:hyperlink>
    </w:p>
    <w:p w14:paraId="5AA309DC" w14:textId="77777777" w:rsidR="006D4537" w:rsidRPr="00FA0E0A" w:rsidRDefault="00000000">
      <w:pPr>
        <w:ind w:left="880" w:hanging="440"/>
        <w:rPr>
          <w:color w:val="1155CC"/>
          <w:u w:val="single"/>
        </w:rPr>
      </w:pPr>
      <w:r w:rsidRPr="00FA0E0A">
        <w:t xml:space="preserve">Van Kleef, G. A. (2023). When and how norm violators gain influence: Dominance, prestige, and the social dynamics of (counter)normative behavior. </w:t>
      </w:r>
      <w:r w:rsidRPr="00FA0E0A">
        <w:rPr>
          <w:i/>
        </w:rPr>
        <w:t>Social and Personality Psychology Compass</w:t>
      </w:r>
      <w:r w:rsidRPr="00FA0E0A">
        <w:t xml:space="preserve">, </w:t>
      </w:r>
      <w:r w:rsidRPr="00FA0E0A">
        <w:rPr>
          <w:i/>
        </w:rPr>
        <w:t>17</w:t>
      </w:r>
      <w:r w:rsidRPr="00FA0E0A">
        <w:t>(5), e12745.</w:t>
      </w:r>
      <w:hyperlink r:id="rId206">
        <w:r w:rsidR="006D4537" w:rsidRPr="00FA0E0A">
          <w:t xml:space="preserve"> </w:t>
        </w:r>
      </w:hyperlink>
      <w:hyperlink r:id="rId207">
        <w:r w:rsidR="006D4537" w:rsidRPr="00FA0E0A">
          <w:rPr>
            <w:color w:val="1155CC"/>
            <w:u w:val="single"/>
          </w:rPr>
          <w:t>https://doi.org/10.1111/spc3.12745</w:t>
        </w:r>
      </w:hyperlink>
    </w:p>
    <w:p w14:paraId="3BBE1DE1" w14:textId="77777777" w:rsidR="006D4537" w:rsidRPr="00FA0E0A" w:rsidRDefault="00000000">
      <w:pPr>
        <w:ind w:left="880" w:hanging="440"/>
        <w:rPr>
          <w:color w:val="1155CC"/>
          <w:u w:val="single"/>
        </w:rPr>
      </w:pPr>
      <w:r w:rsidRPr="00FA0E0A">
        <w:t xml:space="preserve">Van Kleef, G. A., Homan, A. C., Finkenauer, C., Blaker, N. M., &amp; Heerdink, M. W. (2012). Prosocial norm violations fuel power affordance. </w:t>
      </w:r>
      <w:r w:rsidRPr="00FA0E0A">
        <w:rPr>
          <w:i/>
        </w:rPr>
        <w:t>Journal of Experimental Social Psychology</w:t>
      </w:r>
      <w:r w:rsidRPr="00FA0E0A">
        <w:t xml:space="preserve">, </w:t>
      </w:r>
      <w:r w:rsidRPr="00FA0E0A">
        <w:rPr>
          <w:i/>
        </w:rPr>
        <w:t>48</w:t>
      </w:r>
      <w:r w:rsidRPr="00FA0E0A">
        <w:t>(4), 937–942.</w:t>
      </w:r>
      <w:hyperlink r:id="rId208">
        <w:r w:rsidR="006D4537" w:rsidRPr="00FA0E0A">
          <w:t xml:space="preserve"> </w:t>
        </w:r>
      </w:hyperlink>
      <w:hyperlink r:id="rId209">
        <w:r w:rsidR="006D4537" w:rsidRPr="00FA0E0A">
          <w:rPr>
            <w:color w:val="1155CC"/>
            <w:u w:val="single"/>
          </w:rPr>
          <w:t>https://doi.org/10.1016/j.jesp.2012.02.022</w:t>
        </w:r>
      </w:hyperlink>
    </w:p>
    <w:p w14:paraId="078D1C3B" w14:textId="77777777" w:rsidR="006D4537" w:rsidRPr="00FA0E0A" w:rsidRDefault="00000000">
      <w:pPr>
        <w:ind w:left="880" w:hanging="440"/>
        <w:rPr>
          <w:color w:val="1155CC"/>
          <w:u w:val="single"/>
        </w:rPr>
      </w:pPr>
      <w:r w:rsidRPr="00FA0E0A">
        <w:t xml:space="preserve">Van Kleef, G. A., Wanders, F., Stamkou, E., &amp; Homan, A. C. (2015). The social dynamics of breaking the rules: Antecedents and consequences of norm-violating behavior. </w:t>
      </w:r>
      <w:r w:rsidRPr="00FA0E0A">
        <w:rPr>
          <w:i/>
        </w:rPr>
        <w:t>Current Opinion in Psychology</w:t>
      </w:r>
      <w:r w:rsidRPr="00FA0E0A">
        <w:t xml:space="preserve">, </w:t>
      </w:r>
      <w:r w:rsidRPr="00FA0E0A">
        <w:rPr>
          <w:i/>
        </w:rPr>
        <w:t>6</w:t>
      </w:r>
      <w:r w:rsidRPr="00FA0E0A">
        <w:t>, 24–31.</w:t>
      </w:r>
      <w:hyperlink r:id="rId210">
        <w:r w:rsidR="006D4537" w:rsidRPr="00FA0E0A">
          <w:t xml:space="preserve"> </w:t>
        </w:r>
      </w:hyperlink>
      <w:hyperlink r:id="rId211">
        <w:r w:rsidR="006D4537" w:rsidRPr="00FA0E0A">
          <w:rPr>
            <w:color w:val="1155CC"/>
            <w:u w:val="single"/>
          </w:rPr>
          <w:t>https://doi.org/10.1016/j.copsyc.2015.03.013</w:t>
        </w:r>
      </w:hyperlink>
    </w:p>
    <w:p w14:paraId="4B80AE98" w14:textId="77777777" w:rsidR="006D4537" w:rsidRPr="00FA0E0A" w:rsidRDefault="00000000">
      <w:pPr>
        <w:ind w:left="880" w:hanging="440"/>
        <w:rPr>
          <w:color w:val="1155CC"/>
          <w:u w:val="single"/>
        </w:rPr>
      </w:pPr>
      <w:r w:rsidRPr="00FA0E0A">
        <w:t xml:space="preserve">Wang, S., &amp; Tamis-Lemonda, C. S. (2003). Do Child-Rearing Values in Taiwan and the United States Reflect Cultural Values of Collectivism and Individualism? </w:t>
      </w:r>
      <w:r w:rsidRPr="00FA0E0A">
        <w:rPr>
          <w:i/>
        </w:rPr>
        <w:t xml:space="preserve">Journal of </w:t>
      </w:r>
      <w:r w:rsidRPr="00FA0E0A">
        <w:rPr>
          <w:i/>
        </w:rPr>
        <w:lastRenderedPageBreak/>
        <w:t>Cross-Cultural Psychology</w:t>
      </w:r>
      <w:r w:rsidRPr="00FA0E0A">
        <w:t xml:space="preserve">, </w:t>
      </w:r>
      <w:r w:rsidRPr="00FA0E0A">
        <w:rPr>
          <w:i/>
        </w:rPr>
        <w:t>34</w:t>
      </w:r>
      <w:r w:rsidRPr="00FA0E0A">
        <w:t>(6), 629–642.</w:t>
      </w:r>
      <w:hyperlink r:id="rId212">
        <w:r w:rsidR="006D4537" w:rsidRPr="00FA0E0A">
          <w:t xml:space="preserve"> </w:t>
        </w:r>
      </w:hyperlink>
      <w:hyperlink r:id="rId213">
        <w:r w:rsidR="006D4537" w:rsidRPr="00FA0E0A">
          <w:rPr>
            <w:color w:val="1155CC"/>
            <w:u w:val="single"/>
          </w:rPr>
          <w:t>https://doi.org/10.1177/0022022103255498</w:t>
        </w:r>
      </w:hyperlink>
    </w:p>
    <w:p w14:paraId="22B6C8AC" w14:textId="77777777" w:rsidR="006D4537" w:rsidRPr="00FA0E0A" w:rsidRDefault="00000000">
      <w:pPr>
        <w:ind w:left="880" w:hanging="440"/>
      </w:pPr>
      <w:r w:rsidRPr="00FA0E0A">
        <w:t xml:space="preserve">Yang, H. (2008). A Journey of Family Law Reform in Korea: Tradition, Equality, and Social Change. </w:t>
      </w:r>
      <w:r w:rsidRPr="00FA0E0A">
        <w:rPr>
          <w:i/>
        </w:rPr>
        <w:t>Journal of Korean Law</w:t>
      </w:r>
      <w:r w:rsidRPr="00FA0E0A">
        <w:t xml:space="preserve">, </w:t>
      </w:r>
      <w:r w:rsidRPr="00FA0E0A">
        <w:rPr>
          <w:i/>
        </w:rPr>
        <w:t>8</w:t>
      </w:r>
      <w:r w:rsidRPr="00FA0E0A">
        <w:t>(1), 77–94.</w:t>
      </w:r>
    </w:p>
    <w:p w14:paraId="593D44F3" w14:textId="77777777" w:rsidR="006D4537" w:rsidRPr="00FA0E0A" w:rsidRDefault="00000000">
      <w:pPr>
        <w:ind w:left="880" w:hanging="440"/>
        <w:rPr>
          <w:color w:val="1155CC"/>
          <w:u w:val="single"/>
        </w:rPr>
      </w:pPr>
      <w:r w:rsidRPr="00FA0E0A">
        <w:t xml:space="preserve">Yoon, B. (n.d.). </w:t>
      </w:r>
      <w:r w:rsidRPr="00FA0E0A">
        <w:rPr>
          <w:i/>
        </w:rPr>
        <w:t>Online Feminism</w:t>
      </w:r>
      <w:r w:rsidRPr="00FA0E0A">
        <w:t>.</w:t>
      </w:r>
      <w:hyperlink r:id="rId214">
        <w:r w:rsidR="006D4537" w:rsidRPr="00FA0E0A">
          <w:t xml:space="preserve"> </w:t>
        </w:r>
      </w:hyperlink>
      <w:hyperlink r:id="rId215">
        <w:r w:rsidR="006D4537" w:rsidRPr="00FA0E0A">
          <w:rPr>
            <w:color w:val="1155CC"/>
            <w:u w:val="single"/>
          </w:rPr>
          <w:t>https://doi.org/10.21588/dns.2020.49.4.001</w:t>
        </w:r>
      </w:hyperlink>
    </w:p>
    <w:p w14:paraId="1E8B0FA5" w14:textId="77777777" w:rsidR="006D4537" w:rsidRPr="00FA0E0A" w:rsidRDefault="00000000">
      <w:pPr>
        <w:ind w:left="880" w:hanging="440"/>
        <w:rPr>
          <w:color w:val="1155CC"/>
          <w:u w:val="single"/>
        </w:rPr>
      </w:pPr>
      <w:r w:rsidRPr="00FA0E0A">
        <w:t xml:space="preserve">Yoon, M. (2025, February 9). 150 students at all-female university take time off in protest of coed transition plans. </w:t>
      </w:r>
      <w:r w:rsidRPr="00FA0E0A">
        <w:rPr>
          <w:i/>
        </w:rPr>
        <w:t>The Korea Herald</w:t>
      </w:r>
      <w:r w:rsidRPr="00FA0E0A">
        <w:t>.</w:t>
      </w:r>
      <w:hyperlink r:id="rId216">
        <w:r w:rsidR="006D4537" w:rsidRPr="00FA0E0A">
          <w:t xml:space="preserve"> </w:t>
        </w:r>
      </w:hyperlink>
      <w:hyperlink r:id="rId217">
        <w:r w:rsidR="006D4537" w:rsidRPr="00FA0E0A">
          <w:rPr>
            <w:color w:val="1155CC"/>
            <w:u w:val="single"/>
          </w:rPr>
          <w:t>https://www.koreaherald.com/article/10415495</w:t>
        </w:r>
      </w:hyperlink>
    </w:p>
    <w:p w14:paraId="57E3FFF6" w14:textId="77777777" w:rsidR="006D4537" w:rsidRPr="00FA0E0A" w:rsidRDefault="00000000">
      <w:pPr>
        <w:ind w:left="880" w:hanging="440"/>
        <w:rPr>
          <w:color w:val="1155CC"/>
          <w:u w:val="single"/>
        </w:rPr>
      </w:pPr>
      <w:sdt>
        <w:sdtPr>
          <w:tag w:val="goog_rdk_14"/>
          <w:id w:val="1859391254"/>
        </w:sdtPr>
        <w:sdtContent>
          <w:r w:rsidRPr="00FA0E0A">
            <w:rPr>
              <w:rFonts w:eastAsia="Gungsuh"/>
            </w:rPr>
            <w:t>경기북부평화시민행동</w:t>
          </w:r>
          <w:r w:rsidRPr="00FA0E0A">
            <w:rPr>
              <w:rFonts w:eastAsia="Gungsuh"/>
            </w:rPr>
            <w:t xml:space="preserve"> [Gyeonggi Northern Peace Citizens’ Action]. (2024, October 7). </w:t>
          </w:r>
        </w:sdtContent>
      </w:sdt>
      <w:sdt>
        <w:sdtPr>
          <w:tag w:val="goog_rdk_15"/>
          <w:id w:val="117960086"/>
        </w:sdtPr>
        <w:sdtContent>
          <w:r w:rsidRPr="00FA0E0A">
            <w:rPr>
              <w:rFonts w:eastAsia="Gungsuh"/>
              <w:i/>
            </w:rPr>
            <w:t>동두천옛성병관리소철거저지</w:t>
          </w:r>
          <w:r w:rsidRPr="00FA0E0A">
            <w:rPr>
              <w:rFonts w:eastAsia="Gungsuh"/>
              <w:i/>
            </w:rPr>
            <w:t xml:space="preserve"> [Stop the Demolition of Dongducheon’s Old STD Management Center]</w:t>
          </w:r>
        </w:sdtContent>
      </w:sdt>
      <w:sdt>
        <w:sdtPr>
          <w:tag w:val="goog_rdk_16"/>
          <w:id w:val="-112141178"/>
        </w:sdtPr>
        <w:sdtContent>
          <w:r w:rsidRPr="00FA0E0A">
            <w:rPr>
              <w:rFonts w:eastAsia="Gungsuh"/>
            </w:rPr>
            <w:t xml:space="preserve">. </w:t>
          </w:r>
          <w:r w:rsidRPr="00FA0E0A">
            <w:rPr>
              <w:rFonts w:eastAsia="Gungsuh"/>
            </w:rPr>
            <w:t>부조리한</w:t>
          </w:r>
          <w:r w:rsidRPr="00FA0E0A">
            <w:rPr>
              <w:rFonts w:eastAsia="Gungsuh"/>
            </w:rPr>
            <w:t xml:space="preserve"> </w:t>
          </w:r>
          <w:r w:rsidRPr="00FA0E0A">
            <w:rPr>
              <w:rFonts w:eastAsia="Gungsuh"/>
            </w:rPr>
            <w:t>세상을</w:t>
          </w:r>
          <w:r w:rsidRPr="00FA0E0A">
            <w:rPr>
              <w:rFonts w:eastAsia="Gungsuh"/>
            </w:rPr>
            <w:t xml:space="preserve"> </w:t>
          </w:r>
          <w:r w:rsidRPr="00FA0E0A">
            <w:rPr>
              <w:rFonts w:eastAsia="Gungsuh"/>
            </w:rPr>
            <w:t>향해</w:t>
          </w:r>
          <w:r w:rsidRPr="00FA0E0A">
            <w:rPr>
              <w:rFonts w:eastAsia="Gungsuh"/>
            </w:rPr>
            <w:t xml:space="preserve"> </w:t>
          </w:r>
          <w:r w:rsidRPr="00FA0E0A">
            <w:rPr>
              <w:rFonts w:eastAsia="Gungsuh"/>
            </w:rPr>
            <w:t>날리는</w:t>
          </w:r>
          <w:r w:rsidRPr="00FA0E0A">
            <w:rPr>
              <w:rFonts w:eastAsia="Gungsuh"/>
            </w:rPr>
            <w:t xml:space="preserve"> </w:t>
          </w:r>
          <w:r w:rsidRPr="00FA0E0A">
            <w:rPr>
              <w:rFonts w:eastAsia="Gungsuh"/>
            </w:rPr>
            <w:t>펀치</w:t>
          </w:r>
          <w:r w:rsidRPr="00FA0E0A">
            <w:rPr>
              <w:rFonts w:eastAsia="Gungsuh"/>
            </w:rPr>
            <w:t xml:space="preserve"> </w:t>
          </w:r>
          <w:r w:rsidRPr="00FA0E0A">
            <w:rPr>
              <w:rFonts w:eastAsia="Gungsuh"/>
            </w:rPr>
            <w:t>한방</w:t>
          </w:r>
          <w:r w:rsidRPr="00FA0E0A">
            <w:rPr>
              <w:rFonts w:eastAsia="Gungsuh"/>
            </w:rPr>
            <w:t xml:space="preserve">! </w:t>
          </w:r>
          <w:r w:rsidRPr="00FA0E0A">
            <w:rPr>
              <w:rFonts w:eastAsia="Gungsuh"/>
            </w:rPr>
            <w:t>소셜</w:t>
          </w:r>
          <w:r w:rsidRPr="00FA0E0A">
            <w:rPr>
              <w:rFonts w:eastAsia="Gungsuh"/>
            </w:rPr>
            <w:t xml:space="preserve"> </w:t>
          </w:r>
          <w:r w:rsidRPr="00FA0E0A">
            <w:rPr>
              <w:rFonts w:eastAsia="Gungsuh"/>
            </w:rPr>
            <w:t>펀치</w:t>
          </w:r>
          <w:r w:rsidRPr="00FA0E0A">
            <w:rPr>
              <w:rFonts w:eastAsia="Gungsuh"/>
            </w:rPr>
            <w:t xml:space="preserve">(fund for change); </w:t>
          </w:r>
          <w:r w:rsidRPr="00FA0E0A">
            <w:rPr>
              <w:rFonts w:eastAsia="Gungsuh"/>
            </w:rPr>
            <w:t>소셜</w:t>
          </w:r>
          <w:r w:rsidRPr="00FA0E0A">
            <w:rPr>
              <w:rFonts w:eastAsia="Gungsuh"/>
            </w:rPr>
            <w:t xml:space="preserve"> </w:t>
          </w:r>
          <w:r w:rsidRPr="00FA0E0A">
            <w:rPr>
              <w:rFonts w:eastAsia="Gungsuh"/>
            </w:rPr>
            <w:t>펀치</w:t>
          </w:r>
          <w:r w:rsidRPr="00FA0E0A">
            <w:rPr>
              <w:rFonts w:eastAsia="Gungsuh"/>
            </w:rPr>
            <w:t xml:space="preserve"> [Social Funch].</w:t>
          </w:r>
        </w:sdtContent>
      </w:sdt>
      <w:hyperlink r:id="rId218">
        <w:r w:rsidR="006D4537" w:rsidRPr="00FA0E0A">
          <w:t xml:space="preserve"> </w:t>
        </w:r>
      </w:hyperlink>
      <w:hyperlink r:id="rId219">
        <w:r w:rsidR="006D4537" w:rsidRPr="00FA0E0A">
          <w:rPr>
            <w:color w:val="1155CC"/>
            <w:u w:val="single"/>
          </w:rPr>
          <w:t>http://www.socialfunch.org/peaceaction6155</w:t>
        </w:r>
      </w:hyperlink>
    </w:p>
    <w:p w14:paraId="60DF6418" w14:textId="77777777" w:rsidR="006D4537" w:rsidRPr="00FA0E0A" w:rsidRDefault="00000000">
      <w:pPr>
        <w:ind w:left="880" w:hanging="440"/>
        <w:rPr>
          <w:color w:val="1155CC"/>
          <w:u w:val="single"/>
        </w:rPr>
      </w:pPr>
      <w:sdt>
        <w:sdtPr>
          <w:tag w:val="goog_rdk_17"/>
          <w:id w:val="1634595226"/>
        </w:sdtPr>
        <w:sdtContent>
          <w:r w:rsidRPr="00FA0E0A">
            <w:rPr>
              <w:rFonts w:eastAsia="Gungsuh"/>
            </w:rPr>
            <w:t>최윤아</w:t>
          </w:r>
          <w:r w:rsidRPr="00FA0E0A">
            <w:rPr>
              <w:rFonts w:eastAsia="Gungsuh"/>
            </w:rPr>
            <w:t xml:space="preserve"> [Choi, Yoon-ah]. (2025, January 6). </w:t>
          </w:r>
          <w:r w:rsidRPr="00FA0E0A">
            <w:rPr>
              <w:rFonts w:eastAsia="Gungsuh"/>
            </w:rPr>
            <w:t>한남대로에</w:t>
          </w:r>
          <w:r w:rsidRPr="00FA0E0A">
            <w:rPr>
              <w:rFonts w:eastAsia="Gungsuh"/>
            </w:rPr>
            <w:t xml:space="preserve"> </w:t>
          </w:r>
          <w:r w:rsidRPr="00FA0E0A">
            <w:rPr>
              <w:rFonts w:eastAsia="Gungsuh"/>
            </w:rPr>
            <w:t>등장한</w:t>
          </w:r>
          <w:r w:rsidRPr="00FA0E0A">
            <w:rPr>
              <w:rFonts w:eastAsia="Gungsuh"/>
            </w:rPr>
            <w:t xml:space="preserve"> ‘</w:t>
          </w:r>
          <w:r w:rsidRPr="00FA0E0A">
            <w:rPr>
              <w:rFonts w:eastAsia="Gungsuh"/>
            </w:rPr>
            <w:t>인간</w:t>
          </w:r>
          <w:r w:rsidRPr="00FA0E0A">
            <w:rPr>
              <w:rFonts w:eastAsia="Gungsuh"/>
            </w:rPr>
            <w:t xml:space="preserve"> </w:t>
          </w:r>
          <w:r w:rsidRPr="00FA0E0A">
            <w:rPr>
              <w:rFonts w:eastAsia="Gungsuh"/>
            </w:rPr>
            <w:t>키세스</w:t>
          </w:r>
          <w:r w:rsidRPr="00FA0E0A">
            <w:rPr>
              <w:rFonts w:eastAsia="Gungsuh"/>
            </w:rPr>
            <w:t>’…“</w:t>
          </w:r>
          <w:r w:rsidRPr="00FA0E0A">
            <w:rPr>
              <w:rFonts w:eastAsia="Gungsuh"/>
            </w:rPr>
            <w:t>웅장하고</w:t>
          </w:r>
          <w:r w:rsidRPr="00FA0E0A">
            <w:rPr>
              <w:rFonts w:eastAsia="Gungsuh"/>
            </w:rPr>
            <w:t xml:space="preserve"> </w:t>
          </w:r>
          <w:r w:rsidRPr="00FA0E0A">
            <w:rPr>
              <w:rFonts w:eastAsia="Gungsuh"/>
            </w:rPr>
            <w:t>아름답다</w:t>
          </w:r>
          <w:r w:rsidRPr="00FA0E0A">
            <w:rPr>
              <w:rFonts w:eastAsia="Gungsuh"/>
            </w:rPr>
            <w:t xml:space="preserve">” [The “Human Kisses” who have arrived on Hannam-Road... They are present and beautiful]. </w:t>
          </w:r>
        </w:sdtContent>
      </w:sdt>
      <w:sdt>
        <w:sdtPr>
          <w:tag w:val="goog_rdk_18"/>
          <w:id w:val="403877916"/>
        </w:sdtPr>
        <w:sdtContent>
          <w:r w:rsidRPr="00FA0E0A">
            <w:rPr>
              <w:rFonts w:eastAsia="Gungsuh"/>
              <w:i/>
            </w:rPr>
            <w:t>한겨레</w:t>
          </w:r>
          <w:r w:rsidRPr="00FA0E0A">
            <w:rPr>
              <w:rFonts w:eastAsia="Gungsuh"/>
              <w:i/>
            </w:rPr>
            <w:t xml:space="preserve"> [Hankyoreh]</w:t>
          </w:r>
        </w:sdtContent>
      </w:sdt>
      <w:r w:rsidRPr="00FA0E0A">
        <w:t>.</w:t>
      </w:r>
      <w:hyperlink r:id="rId220">
        <w:r w:rsidR="006D4537" w:rsidRPr="00FA0E0A">
          <w:t xml:space="preserve"> </w:t>
        </w:r>
      </w:hyperlink>
      <w:hyperlink r:id="rId221">
        <w:r w:rsidR="006D4537" w:rsidRPr="00FA0E0A">
          <w:rPr>
            <w:color w:val="1155CC"/>
            <w:u w:val="single"/>
          </w:rPr>
          <w:t>https://www.hani.co.kr/arti/society/society_general/1176391.html</w:t>
        </w:r>
      </w:hyperlink>
    </w:p>
    <w:p w14:paraId="750FE3DA" w14:textId="77777777" w:rsidR="006D4537" w:rsidRPr="00FA0E0A" w:rsidRDefault="006D4537">
      <w:pPr>
        <w:ind w:left="880" w:hanging="440"/>
      </w:pPr>
    </w:p>
    <w:sectPr w:rsidR="006D4537" w:rsidRPr="00FA0E0A" w:rsidSect="00FA0E0A">
      <w:footerReference w:type="even" r:id="rId222"/>
      <w:footerReference w:type="default" r:id="rId223"/>
      <w:footerReference w:type="first" r:id="rId224"/>
      <w:pgSz w:w="12240" w:h="15840"/>
      <w:pgMar w:top="1440" w:right="1440" w:bottom="1440" w:left="1440"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ED770" w14:textId="77777777" w:rsidR="00E5633D" w:rsidRDefault="00E5633D">
      <w:pPr>
        <w:spacing w:line="240" w:lineRule="auto"/>
      </w:pPr>
      <w:r>
        <w:separator/>
      </w:r>
    </w:p>
  </w:endnote>
  <w:endnote w:type="continuationSeparator" w:id="0">
    <w:p w14:paraId="28D5EAC8" w14:textId="77777777" w:rsidR="00E5633D" w:rsidRDefault="00E563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Gungsuh">
    <w:panose1 w:val="02030600000101010101"/>
    <w:charset w:val="81"/>
    <w:family w:val="roman"/>
    <w:pitch w:val="variable"/>
    <w:sig w:usb0="B00002AF" w:usb1="69D77CFB" w:usb2="00000030" w:usb3="00000000" w:csb0="0008009F" w:csb1="00000000"/>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9827B" w14:textId="77777777" w:rsidR="006D4537" w:rsidRDefault="00000000">
    <w:pPr>
      <w:pBdr>
        <w:top w:val="nil"/>
        <w:left w:val="nil"/>
        <w:bottom w:val="nil"/>
        <w:right w:val="nil"/>
        <w:between w:val="nil"/>
      </w:pBdr>
      <w:tabs>
        <w:tab w:val="center" w:pos="4680"/>
        <w:tab w:val="right" w:pos="9360"/>
      </w:tabs>
      <w:spacing w:line="240" w:lineRule="auto"/>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6D3F92B4" w14:textId="77777777" w:rsidR="006D4537" w:rsidRDefault="006D4537">
    <w:pPr>
      <w:pBdr>
        <w:top w:val="nil"/>
        <w:left w:val="nil"/>
        <w:bottom w:val="nil"/>
        <w:right w:val="nil"/>
        <w:between w:val="nil"/>
      </w:pBdr>
      <w:tabs>
        <w:tab w:val="center" w:pos="4680"/>
        <w:tab w:val="right" w:pos="9360"/>
      </w:tabs>
      <w:spacing w:line="240" w:lineRule="auto"/>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24E79" w14:textId="77777777" w:rsidR="006D4537" w:rsidRDefault="00000000">
    <w:pPr>
      <w:jc w:val="center"/>
    </w:pPr>
    <w:r>
      <w:fldChar w:fldCharType="begin"/>
    </w:r>
    <w:r>
      <w:instrText>PAGE</w:instrText>
    </w:r>
    <w:r>
      <w:fldChar w:fldCharType="separate"/>
    </w:r>
    <w:r w:rsidR="00FA0E0A">
      <w:rPr>
        <w:noProof/>
      </w:rP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33C8B1" w14:textId="17381AB1" w:rsidR="006D4537" w:rsidRDefault="006D4537" w:rsidP="00FA0E0A">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CEE086" w14:textId="77777777" w:rsidR="00E5633D" w:rsidRDefault="00E5633D">
      <w:pPr>
        <w:spacing w:line="240" w:lineRule="auto"/>
      </w:pPr>
      <w:r>
        <w:separator/>
      </w:r>
    </w:p>
  </w:footnote>
  <w:footnote w:type="continuationSeparator" w:id="0">
    <w:p w14:paraId="38BD2488" w14:textId="77777777" w:rsidR="00E5633D" w:rsidRDefault="00E5633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736C53"/>
    <w:multiLevelType w:val="multilevel"/>
    <w:tmpl w:val="E8C4662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4D1732C1"/>
    <w:multiLevelType w:val="multilevel"/>
    <w:tmpl w:val="8606271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15:restartNumberingAfterBreak="0">
    <w:nsid w:val="51864ADD"/>
    <w:multiLevelType w:val="multilevel"/>
    <w:tmpl w:val="84A06F5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15:restartNumberingAfterBreak="0">
    <w:nsid w:val="5A8F633D"/>
    <w:multiLevelType w:val="multilevel"/>
    <w:tmpl w:val="F40AC9A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15:restartNumberingAfterBreak="0">
    <w:nsid w:val="727D6C62"/>
    <w:multiLevelType w:val="multilevel"/>
    <w:tmpl w:val="66C63D7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16cid:durableId="1328242496">
    <w:abstractNumId w:val="2"/>
  </w:num>
  <w:num w:numId="2" w16cid:durableId="461315933">
    <w:abstractNumId w:val="3"/>
  </w:num>
  <w:num w:numId="3" w16cid:durableId="1191726045">
    <w:abstractNumId w:val="4"/>
  </w:num>
  <w:num w:numId="4" w16cid:durableId="424616081">
    <w:abstractNumId w:val="0"/>
  </w:num>
  <w:num w:numId="5" w16cid:durableId="10996465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4537"/>
    <w:rsid w:val="002C698A"/>
    <w:rsid w:val="00657168"/>
    <w:rsid w:val="006D4537"/>
    <w:rsid w:val="008D764A"/>
    <w:rsid w:val="00900C1A"/>
    <w:rsid w:val="009A0885"/>
    <w:rsid w:val="00BA6546"/>
    <w:rsid w:val="00DF1500"/>
    <w:rsid w:val="00E25C51"/>
    <w:rsid w:val="00E5633D"/>
    <w:rsid w:val="00FA0E0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ecimalSymbol w:val="."/>
  <w:listSeparator w:val=","/>
  <w14:docId w14:val="54C46F53"/>
  <w15:docId w15:val="{C49D29AD-332F-7340-BB8C-603D662EF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 w:eastAsia="ko-KR"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outlineLvl w:val="0"/>
    </w:pPr>
    <w:rPr>
      <w:b/>
      <w:sz w:val="28"/>
      <w:szCs w:val="28"/>
    </w:rPr>
  </w:style>
  <w:style w:type="paragraph" w:styleId="Heading2">
    <w:name w:val="heading 2"/>
    <w:basedOn w:val="Normal"/>
    <w:next w:val="Normal"/>
    <w:uiPriority w:val="9"/>
    <w:unhideWhenUsed/>
    <w:qFormat/>
    <w:pPr>
      <w:keepNext/>
      <w:keepLines/>
      <w:ind w:left="720" w:hanging="360"/>
      <w:outlineLvl w:val="1"/>
    </w:pPr>
    <w:rPr>
      <w:i/>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CE1AEC"/>
    <w:pPr>
      <w:spacing w:line="240" w:lineRule="auto"/>
    </w:pPr>
  </w:style>
  <w:style w:type="paragraph" w:styleId="CommentSubject">
    <w:name w:val="annotation subject"/>
    <w:basedOn w:val="CommentText"/>
    <w:next w:val="CommentText"/>
    <w:link w:val="CommentSubjectChar"/>
    <w:uiPriority w:val="99"/>
    <w:semiHidden/>
    <w:unhideWhenUsed/>
    <w:rsid w:val="000F27FC"/>
    <w:rPr>
      <w:b/>
      <w:bCs/>
    </w:rPr>
  </w:style>
  <w:style w:type="character" w:customStyle="1" w:styleId="CommentSubjectChar">
    <w:name w:val="Comment Subject Char"/>
    <w:basedOn w:val="CommentTextChar"/>
    <w:link w:val="CommentSubject"/>
    <w:uiPriority w:val="99"/>
    <w:semiHidden/>
    <w:rsid w:val="000F27FC"/>
    <w:rPr>
      <w:b/>
      <w:bCs/>
      <w:sz w:val="20"/>
      <w:szCs w:val="20"/>
    </w:rPr>
  </w:style>
  <w:style w:type="paragraph" w:styleId="Footer">
    <w:name w:val="footer"/>
    <w:basedOn w:val="Normal"/>
    <w:link w:val="FooterChar"/>
    <w:uiPriority w:val="99"/>
    <w:unhideWhenUsed/>
    <w:rsid w:val="00032329"/>
    <w:pPr>
      <w:tabs>
        <w:tab w:val="center" w:pos="4680"/>
        <w:tab w:val="right" w:pos="9360"/>
      </w:tabs>
      <w:spacing w:line="240" w:lineRule="auto"/>
    </w:pPr>
  </w:style>
  <w:style w:type="character" w:customStyle="1" w:styleId="FooterChar">
    <w:name w:val="Footer Char"/>
    <w:basedOn w:val="DefaultParagraphFont"/>
    <w:link w:val="Footer"/>
    <w:uiPriority w:val="99"/>
    <w:rsid w:val="00032329"/>
  </w:style>
  <w:style w:type="character" w:styleId="PageNumber">
    <w:name w:val="page number"/>
    <w:basedOn w:val="DefaultParagraphFont"/>
    <w:uiPriority w:val="99"/>
    <w:semiHidden/>
    <w:unhideWhenUsed/>
    <w:rsid w:val="00032329"/>
  </w:style>
  <w:style w:type="character" w:styleId="Hyperlink">
    <w:name w:val="Hyperlink"/>
    <w:basedOn w:val="DefaultParagraphFont"/>
    <w:uiPriority w:val="99"/>
    <w:unhideWhenUsed/>
    <w:rsid w:val="002D5D7E"/>
    <w:rPr>
      <w:color w:val="0000FF" w:themeColor="hyperlink"/>
      <w:u w:val="single"/>
    </w:rPr>
  </w:style>
  <w:style w:type="character" w:styleId="UnresolvedMention">
    <w:name w:val="Unresolved Mention"/>
    <w:basedOn w:val="DefaultParagraphFont"/>
    <w:uiPriority w:val="99"/>
    <w:semiHidden/>
    <w:unhideWhenUsed/>
    <w:rsid w:val="002D5D7E"/>
    <w:rPr>
      <w:color w:val="605E5C"/>
      <w:shd w:val="clear" w:color="auto" w:fill="E1DFDD"/>
    </w:rPr>
  </w:style>
  <w:style w:type="paragraph" w:styleId="Header">
    <w:name w:val="header"/>
    <w:basedOn w:val="Normal"/>
    <w:link w:val="HeaderChar"/>
    <w:uiPriority w:val="99"/>
    <w:unhideWhenUsed/>
    <w:rsid w:val="00FA0E0A"/>
    <w:pPr>
      <w:tabs>
        <w:tab w:val="center" w:pos="4680"/>
        <w:tab w:val="right" w:pos="9360"/>
      </w:tabs>
      <w:spacing w:line="240" w:lineRule="auto"/>
    </w:pPr>
  </w:style>
  <w:style w:type="character" w:customStyle="1" w:styleId="HeaderChar">
    <w:name w:val="Header Char"/>
    <w:basedOn w:val="DefaultParagraphFont"/>
    <w:link w:val="Header"/>
    <w:uiPriority w:val="99"/>
    <w:rsid w:val="00FA0E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hyperlink" Target="https://koreapro.org/2023/11/how-south-koreas-youth-redefine-national-consumer-trends/" TargetMode="External"/><Relationship Id="rId21" Type="http://schemas.openxmlformats.org/officeDocument/2006/relationships/hyperlink" Target="https://doi.org/10.1177/1536504213499873" TargetMode="External"/><Relationship Id="rId42" Type="http://schemas.openxmlformats.org/officeDocument/2006/relationships/hyperlink" Target="https://www.nbcnews.com/news/asian-america/who-are-comfort-women-why-are-u-s-based-memorials-n997656" TargetMode="External"/><Relationship Id="rId63" Type="http://schemas.openxmlformats.org/officeDocument/2006/relationships/hyperlink" Target="https://doi.org/10.1007/s11211-020-00347-8" TargetMode="External"/><Relationship Id="rId84" Type="http://schemas.openxmlformats.org/officeDocument/2006/relationships/hyperlink" Target="https://doi.org/10.1177/08912432241230557" TargetMode="External"/><Relationship Id="rId138" Type="http://schemas.openxmlformats.org/officeDocument/2006/relationships/hyperlink" Target="https://www.bbc.com/news/world-asia-67330628" TargetMode="External"/><Relationship Id="rId159" Type="http://schemas.openxmlformats.org/officeDocument/2006/relationships/hyperlink" Target="https://doi.org/10.1177/1088868307309606" TargetMode="External"/><Relationship Id="rId170" Type="http://schemas.openxmlformats.org/officeDocument/2006/relationships/hyperlink" Target="https://doi.org/10.1016/j.wsif.2021.102495" TargetMode="External"/><Relationship Id="rId191" Type="http://schemas.openxmlformats.org/officeDocument/2006/relationships/hyperlink" Target="https://www.chosun.com/english/national-en/2024/12/15/RLXVXOEXZZFK5PSMBMD3CPCHRE/" TargetMode="External"/><Relationship Id="rId205" Type="http://schemas.openxmlformats.org/officeDocument/2006/relationships/hyperlink" Target="https://www.aa.com.tr/en/asia-pacific/south-koreas-biggest-labor-union-launches-2-week-anti-government-strike/2935472" TargetMode="External"/><Relationship Id="rId226" Type="http://schemas.openxmlformats.org/officeDocument/2006/relationships/theme" Target="theme/theme1.xml"/><Relationship Id="rId107" Type="http://schemas.openxmlformats.org/officeDocument/2006/relationships/hyperlink" Target="https://www.wsj.com/world/asia/battle-brews-over-site-tied-to-postwar-sex-trade-near-u-s-bases-in-south-korea-bb4b2ee9" TargetMode="External"/><Relationship Id="rId11" Type="http://schemas.openxmlformats.org/officeDocument/2006/relationships/hyperlink" Target="https://eng.kwdi.re.kr/publications/cardDetail.do?page=1&amp;idx=102201" TargetMode="External"/><Relationship Id="rId32" Type="http://schemas.openxmlformats.org/officeDocument/2006/relationships/hyperlink" Target="https://choihyungrak.com/kisses-protesters" TargetMode="External"/><Relationship Id="rId53" Type="http://schemas.openxmlformats.org/officeDocument/2006/relationships/hyperlink" Target="https://doi.org/10.1016/j.worlddev.2018.06.006" TargetMode="External"/><Relationship Id="rId74" Type="http://schemas.openxmlformats.org/officeDocument/2006/relationships/hyperlink" Target="https://doi.org/10.1080/00208825.1980.11656300" TargetMode="External"/><Relationship Id="rId128" Type="http://schemas.openxmlformats.org/officeDocument/2006/relationships/hyperlink" Target="https://english.hani.co.kr/arti/english_edition/e_national/960662.html" TargetMode="External"/><Relationship Id="rId149" Type="http://schemas.openxmlformats.org/officeDocument/2006/relationships/hyperlink" Target="https://doi.org/10.1098/rstb.2020.0289" TargetMode="External"/><Relationship Id="rId5" Type="http://schemas.openxmlformats.org/officeDocument/2006/relationships/webSettings" Target="webSettings.xml"/><Relationship Id="rId95" Type="http://schemas.openxmlformats.org/officeDocument/2006/relationships/hyperlink" Target="https://doi.org/10.17813/maiq.7.2.yx618x43307468l0" TargetMode="External"/><Relationship Id="rId160" Type="http://schemas.openxmlformats.org/officeDocument/2006/relationships/hyperlink" Target="https://doi.org/10.36948/ijfmr.2023.v05i05.6721" TargetMode="External"/><Relationship Id="rId181" Type="http://schemas.openxmlformats.org/officeDocument/2006/relationships/hyperlink" Target="https://doi.org/10.1177/0093650205275385" TargetMode="External"/><Relationship Id="rId216" Type="http://schemas.openxmlformats.org/officeDocument/2006/relationships/hyperlink" Target="https://www.koreaherald.com/article/10415495" TargetMode="External"/><Relationship Id="rId22" Type="http://schemas.openxmlformats.org/officeDocument/2006/relationships/hyperlink" Target="https://www.ft.com/content/29fd9b5c-2f35-41bf-9d4c-994db4e12998" TargetMode="External"/><Relationship Id="rId43" Type="http://schemas.openxmlformats.org/officeDocument/2006/relationships/hyperlink" Target="https://www.nbcnews.com/news/asian-america/who-are-comfort-women-why-are-u-s-based-memorials-n997656" TargetMode="External"/><Relationship Id="rId64" Type="http://schemas.openxmlformats.org/officeDocument/2006/relationships/hyperlink" Target="https://www.npr.org/2024/04/10/1243819495/elections-reveal-a-growing-gender-divide-across-south-korea" TargetMode="External"/><Relationship Id="rId118" Type="http://schemas.openxmlformats.org/officeDocument/2006/relationships/hyperlink" Target="https://www.npr.org/2019/05/06/703749983/south-korean-women-escape-the-corset-and-reject-their-countrys-beauty-ideals" TargetMode="External"/><Relationship Id="rId139" Type="http://schemas.openxmlformats.org/officeDocument/2006/relationships/hyperlink" Target="https://www.bbc.com/news/world-asia-67330628" TargetMode="External"/><Relationship Id="rId85" Type="http://schemas.openxmlformats.org/officeDocument/2006/relationships/hyperlink" Target="https://doi.org/10.1177/08912432241230557" TargetMode="External"/><Relationship Id="rId150" Type="http://schemas.openxmlformats.org/officeDocument/2006/relationships/hyperlink" Target="https://doi.org/10.1177/07311214221080991" TargetMode="External"/><Relationship Id="rId171" Type="http://schemas.openxmlformats.org/officeDocument/2006/relationships/hyperlink" Target="https://doi.org/10.1016/j.wsif.2021.102495" TargetMode="External"/><Relationship Id="rId192" Type="http://schemas.openxmlformats.org/officeDocument/2006/relationships/hyperlink" Target="https://newrepublic.com/article/155707/united-states-military-prostitution-south-korea-monkey-house" TargetMode="External"/><Relationship Id="rId206" Type="http://schemas.openxmlformats.org/officeDocument/2006/relationships/hyperlink" Target="https://doi.org/10.1111/spc3.12745" TargetMode="External"/><Relationship Id="rId12" Type="http://schemas.openxmlformats.org/officeDocument/2006/relationships/hyperlink" Target="https://doi.org/10.1016/0749-5978(91)90020-T" TargetMode="External"/><Relationship Id="rId33" Type="http://schemas.openxmlformats.org/officeDocument/2006/relationships/hyperlink" Target="https://choihyungrak.com/kisses-protesters" TargetMode="External"/><Relationship Id="rId108" Type="http://schemas.openxmlformats.org/officeDocument/2006/relationships/hyperlink" Target="https://doi.org/10.1007/s11089-009-0236-4" TargetMode="External"/><Relationship Id="rId129" Type="http://schemas.openxmlformats.org/officeDocument/2006/relationships/hyperlink" Target="https://english.hani.co.kr/arti/english_edition/e_national/960662.html" TargetMode="External"/><Relationship Id="rId54" Type="http://schemas.openxmlformats.org/officeDocument/2006/relationships/hyperlink" Target="https://www.ndtv.com/world-news/short-cut-to-feminism-how-an-assault-changed-korean-womans-outlook-6999706" TargetMode="External"/><Relationship Id="rId75" Type="http://schemas.openxmlformats.org/officeDocument/2006/relationships/hyperlink" Target="https://doi.org/10.1080/00208825.1980.11656300" TargetMode="External"/><Relationship Id="rId96" Type="http://schemas.openxmlformats.org/officeDocument/2006/relationships/hyperlink" Target="https://en.yna.co.kr/view/AEN20230906001800315" TargetMode="External"/><Relationship Id="rId140" Type="http://schemas.openxmlformats.org/officeDocument/2006/relationships/hyperlink" Target="https://doi.org/10.1016/j.worlddev.2020.105220" TargetMode="External"/><Relationship Id="rId161" Type="http://schemas.openxmlformats.org/officeDocument/2006/relationships/hyperlink" Target="https://doi.org/10.36948/ijfmr.2023.v05i05.6721" TargetMode="External"/><Relationship Id="rId182" Type="http://schemas.openxmlformats.org/officeDocument/2006/relationships/hyperlink" Target="https://www.dw.com/en/women-at-the-forefront-of-south-koreas-martial-law-protests/a-71152185" TargetMode="External"/><Relationship Id="rId217" Type="http://schemas.openxmlformats.org/officeDocument/2006/relationships/hyperlink" Target="https://www.koreaherald.com/article/10415495" TargetMode="External"/><Relationship Id="rId6" Type="http://schemas.openxmlformats.org/officeDocument/2006/relationships/footnotes" Target="footnotes.xml"/><Relationship Id="rId23" Type="http://schemas.openxmlformats.org/officeDocument/2006/relationships/hyperlink" Target="https://www.ft.com/content/29fd9b5c-2f35-41bf-9d4c-994db4e12998" TargetMode="External"/><Relationship Id="rId119" Type="http://schemas.openxmlformats.org/officeDocument/2006/relationships/hyperlink" Target="https://www.npr.org/2019/05/06/703749983/south-korean-women-escape-the-corset-and-reject-their-countrys-beauty-ideals" TargetMode="External"/><Relationship Id="rId44" Type="http://schemas.openxmlformats.org/officeDocument/2006/relationships/hyperlink" Target="https://doi.org/10.1037/0022-3514.81.2.322" TargetMode="External"/><Relationship Id="rId65" Type="http://schemas.openxmlformats.org/officeDocument/2006/relationships/hyperlink" Target="https://www.npr.org/2024/04/10/1243819495/elections-reveal-a-growing-gender-divide-across-south-korea" TargetMode="External"/><Relationship Id="rId86" Type="http://schemas.openxmlformats.org/officeDocument/2006/relationships/hyperlink" Target="https://doi.org/10.3389/fpsyg.2023.1230577" TargetMode="External"/><Relationship Id="rId130" Type="http://schemas.openxmlformats.org/officeDocument/2006/relationships/hyperlink" Target="https://www.mk/news/society/10959564" TargetMode="External"/><Relationship Id="rId151" Type="http://schemas.openxmlformats.org/officeDocument/2006/relationships/hyperlink" Target="https://doi.org/10.1177/07311214221080991" TargetMode="External"/><Relationship Id="rId172" Type="http://schemas.openxmlformats.org/officeDocument/2006/relationships/hyperlink" Target="https://doi.org/10.1098/rstb.2020.0294" TargetMode="External"/><Relationship Id="rId193" Type="http://schemas.openxmlformats.org/officeDocument/2006/relationships/hyperlink" Target="https://newrepublic.com/article/155707/united-states-military-prostitution-south-korea-monkey-house" TargetMode="External"/><Relationship Id="rId207" Type="http://schemas.openxmlformats.org/officeDocument/2006/relationships/hyperlink" Target="https://doi.org/10.1111/spc3.12745" TargetMode="External"/><Relationship Id="rId13" Type="http://schemas.openxmlformats.org/officeDocument/2006/relationships/hyperlink" Target="https://doi.org/10.1016/0749-5978(91)90020-T" TargetMode="External"/><Relationship Id="rId109" Type="http://schemas.openxmlformats.org/officeDocument/2006/relationships/hyperlink" Target="https://doi.org/10.1007/s11089-009-0236-4" TargetMode="External"/><Relationship Id="rId34" Type="http://schemas.openxmlformats.org/officeDocument/2006/relationships/hyperlink" Target="https://www.koreaherald.com/article/10011205" TargetMode="External"/><Relationship Id="rId55" Type="http://schemas.openxmlformats.org/officeDocument/2006/relationships/hyperlink" Target="https://www.ndtv.com/world-news/short-cut-to-feminism-how-an-assault-changed-korean-womans-outlook-6999706" TargetMode="External"/><Relationship Id="rId76" Type="http://schemas.openxmlformats.org/officeDocument/2006/relationships/hyperlink" Target="http://evoice.ewha.ac.kr/news/articleView.html?idxno=20133" TargetMode="External"/><Relationship Id="rId97" Type="http://schemas.openxmlformats.org/officeDocument/2006/relationships/hyperlink" Target="https://en.yna.co.kr/view/AEN20230906001800315" TargetMode="External"/><Relationship Id="rId120" Type="http://schemas.openxmlformats.org/officeDocument/2006/relationships/hyperlink" Target="https://dcollection.snu.ac.kr/common/orgView/000000180894" TargetMode="External"/><Relationship Id="rId141" Type="http://schemas.openxmlformats.org/officeDocument/2006/relationships/hyperlink" Target="https://doi.org/10.1016/j.worlddev.2020.105220" TargetMode="External"/><Relationship Id="rId7" Type="http://schemas.openxmlformats.org/officeDocument/2006/relationships/endnotes" Target="endnotes.xml"/><Relationship Id="rId162" Type="http://schemas.openxmlformats.org/officeDocument/2006/relationships/hyperlink" Target="https://doi.org/10.12799/jkachn.2010.21.2.156" TargetMode="External"/><Relationship Id="rId183" Type="http://schemas.openxmlformats.org/officeDocument/2006/relationships/hyperlink" Target="https://www.dw.com/en/women-at-the-forefront-of-south-koreas-martial-law-protests/a-71152185" TargetMode="External"/><Relationship Id="rId218" Type="http://schemas.openxmlformats.org/officeDocument/2006/relationships/hyperlink" Target="http://www.socialfunch.org/peaceaction6155" TargetMode="External"/><Relationship Id="rId24" Type="http://schemas.openxmlformats.org/officeDocument/2006/relationships/hyperlink" Target="https://doi.org/10.12711/tjbe.2015.8.0005" TargetMode="External"/><Relationship Id="rId45" Type="http://schemas.openxmlformats.org/officeDocument/2006/relationships/hyperlink" Target="https://doi.org/10.1037/0022-3514.81.2.322" TargetMode="External"/><Relationship Id="rId66" Type="http://schemas.openxmlformats.org/officeDocument/2006/relationships/hyperlink" Target="https://doi.org/10.1037/a0014726" TargetMode="External"/><Relationship Id="rId87" Type="http://schemas.openxmlformats.org/officeDocument/2006/relationships/hyperlink" Target="https://doi.org/10.3389/fpsyg.2023.1230577" TargetMode="External"/><Relationship Id="rId110" Type="http://schemas.openxmlformats.org/officeDocument/2006/relationships/hyperlink" Target="https://apnews.com/article/south-korea-yoon-martial-law-impeachment-turmoil-timeline-336b2e3defa5c4e36221ca08ae75cbc7" TargetMode="External"/><Relationship Id="rId131" Type="http://schemas.openxmlformats.org/officeDocument/2006/relationships/hyperlink" Target="https://www.mk/news/society/10959564" TargetMode="External"/><Relationship Id="rId152" Type="http://schemas.openxmlformats.org/officeDocument/2006/relationships/hyperlink" Target="https://doi.org/10.1177/0022022118781504" TargetMode="External"/><Relationship Id="rId173" Type="http://schemas.openxmlformats.org/officeDocument/2006/relationships/hyperlink" Target="https://doi.org/10.1098/rstb.2020.0294" TargetMode="External"/><Relationship Id="rId194" Type="http://schemas.openxmlformats.org/officeDocument/2006/relationships/hyperlink" Target="http://repositories.cdlib.org/csd/01-07" TargetMode="External"/><Relationship Id="rId208" Type="http://schemas.openxmlformats.org/officeDocument/2006/relationships/hyperlink" Target="https://doi.org/10.1016/j.jesp.2012.02.022" TargetMode="External"/><Relationship Id="rId14" Type="http://schemas.openxmlformats.org/officeDocument/2006/relationships/hyperlink" Target="https://doi.org/10.1016/j.euroecorev.2012.09.008" TargetMode="External"/><Relationship Id="rId35" Type="http://schemas.openxmlformats.org/officeDocument/2006/relationships/hyperlink" Target="https://www.koreaherald.com/article/10011205" TargetMode="External"/><Relationship Id="rId56" Type="http://schemas.openxmlformats.org/officeDocument/2006/relationships/hyperlink" Target="https://doi.org/10.1136/jech.2005.045005" TargetMode="External"/><Relationship Id="rId77" Type="http://schemas.openxmlformats.org/officeDocument/2006/relationships/hyperlink" Target="http://evoice.ewha.ac.kr/news/articleView.html?idxno=20133" TargetMode="External"/><Relationship Id="rId100" Type="http://schemas.openxmlformats.org/officeDocument/2006/relationships/hyperlink" Target="https://doi.org/10.1353/cj.2021.0044" TargetMode="External"/><Relationship Id="rId8" Type="http://schemas.openxmlformats.org/officeDocument/2006/relationships/hyperlink" Target="https://creativecommons.org/licenses/by-nc-sa/3.0/us/" TargetMode="External"/><Relationship Id="rId98" Type="http://schemas.openxmlformats.org/officeDocument/2006/relationships/hyperlink" Target="https://apnews.com/article/south-korea-martial-law-yoon-rebellion-a15d488b217c7101472fb11c908868b6" TargetMode="External"/><Relationship Id="rId121" Type="http://schemas.openxmlformats.org/officeDocument/2006/relationships/hyperlink" Target="https://dcollection.snu.ac.kr/common/orgView/000000180894" TargetMode="External"/><Relationship Id="rId142" Type="http://schemas.openxmlformats.org/officeDocument/2006/relationships/hyperlink" Target="https://doi.org/10.1016/bs.aesp.2016.02.001" TargetMode="External"/><Relationship Id="rId163" Type="http://schemas.openxmlformats.org/officeDocument/2006/relationships/hyperlink" Target="https://doi.org/10.12799/jkachn.2010.21.2.156" TargetMode="External"/><Relationship Id="rId184" Type="http://schemas.openxmlformats.org/officeDocument/2006/relationships/hyperlink" Target="https://www.nytimes.com/1991/05/17/world/suicides-by-korean-protesters-stir-unease-and-fear-of-a-plot.html" TargetMode="External"/><Relationship Id="rId219" Type="http://schemas.openxmlformats.org/officeDocument/2006/relationships/hyperlink" Target="http://www.socialfunch.org/peaceaction6155" TargetMode="External"/><Relationship Id="rId3" Type="http://schemas.openxmlformats.org/officeDocument/2006/relationships/styles" Target="styles.xml"/><Relationship Id="rId214" Type="http://schemas.openxmlformats.org/officeDocument/2006/relationships/hyperlink" Target="https://doi.org/10.21588/dns.2020.49.4.001" TargetMode="External"/><Relationship Id="rId25" Type="http://schemas.openxmlformats.org/officeDocument/2006/relationships/hyperlink" Target="https://doi.org/10.12711/tjbe.2015.8.0005" TargetMode="External"/><Relationship Id="rId46" Type="http://schemas.openxmlformats.org/officeDocument/2006/relationships/hyperlink" Target="https://doi.org/10.1037/pspa0000416" TargetMode="External"/><Relationship Id="rId67" Type="http://schemas.openxmlformats.org/officeDocument/2006/relationships/hyperlink" Target="https://doi.org/10.1037/a0014726" TargetMode="External"/><Relationship Id="rId116" Type="http://schemas.openxmlformats.org/officeDocument/2006/relationships/hyperlink" Target="https://koreapro.org/2023/11/how-south-koreas-youth-redefine-national-consumer-trends/" TargetMode="External"/><Relationship Id="rId137" Type="http://schemas.openxmlformats.org/officeDocument/2006/relationships/hyperlink" Target="https://doi.org/10.1098/rstb.2023.0029" TargetMode="External"/><Relationship Id="rId158" Type="http://schemas.openxmlformats.org/officeDocument/2006/relationships/hyperlink" Target="https://doi.org/10.1177/1088868307309606" TargetMode="External"/><Relationship Id="rId20" Type="http://schemas.openxmlformats.org/officeDocument/2006/relationships/hyperlink" Target="https://doi.org/10.1177/1536504213499873" TargetMode="External"/><Relationship Id="rId41" Type="http://schemas.openxmlformats.org/officeDocument/2006/relationships/hyperlink" Target="https://doi.org/10.1111/1467-9566.13008" TargetMode="External"/><Relationship Id="rId62" Type="http://schemas.openxmlformats.org/officeDocument/2006/relationships/hyperlink" Target="https://doi.org/10.1007/s11211-020-00347-8" TargetMode="External"/><Relationship Id="rId83" Type="http://schemas.openxmlformats.org/officeDocument/2006/relationships/hyperlink" Target="https://english.hani.co.kr/arti/english_edition/e_national/744574.html" TargetMode="External"/><Relationship Id="rId88" Type="http://schemas.openxmlformats.org/officeDocument/2006/relationships/hyperlink" Target="https://doi.org/10.1111/1467-7660.00125" TargetMode="External"/><Relationship Id="rId111" Type="http://schemas.openxmlformats.org/officeDocument/2006/relationships/hyperlink" Target="https://apnews.com/article/south-korea-yoon-martial-law-impeachment-turmoil-timeline-336b2e3defa5c4e36221ca08ae75cbc7" TargetMode="External"/><Relationship Id="rId132" Type="http://schemas.openxmlformats.org/officeDocument/2006/relationships/hyperlink" Target="https://english.hani.co.kr/arti/english_edition/e_national/1060900.html" TargetMode="External"/><Relationship Id="rId153" Type="http://schemas.openxmlformats.org/officeDocument/2006/relationships/hyperlink" Target="https://doi.org/10.1177/0022022118781504" TargetMode="External"/><Relationship Id="rId174" Type="http://schemas.openxmlformats.org/officeDocument/2006/relationships/hyperlink" Target="https://www.theguardian.com/world/2025/jan/08/communist-spies-and-assassination-attempts-how-the-cold-war-still-shapes-south-korean-politics-ntwnfb" TargetMode="External"/><Relationship Id="rId179" Type="http://schemas.openxmlformats.org/officeDocument/2006/relationships/hyperlink" Target="https://www.nytimes.com/2024/10/11/world/asia/han-kang-nobel-south-korea.html" TargetMode="External"/><Relationship Id="rId195" Type="http://schemas.openxmlformats.org/officeDocument/2006/relationships/hyperlink" Target="http://repositories.cdlib.org/csd/01-07" TargetMode="External"/><Relationship Id="rId209" Type="http://schemas.openxmlformats.org/officeDocument/2006/relationships/hyperlink" Target="https://doi.org/10.1016/j.jesp.2012.02.022" TargetMode="External"/><Relationship Id="rId190" Type="http://schemas.openxmlformats.org/officeDocument/2006/relationships/hyperlink" Target="https://www.chosun.com/english/national-en/2024/12/15/RLXVXOEXZZFK5PSMBMD3CPCHRE/" TargetMode="External"/><Relationship Id="rId204" Type="http://schemas.openxmlformats.org/officeDocument/2006/relationships/hyperlink" Target="https://www.aa.com.tr/en/asia-pacific/south-koreas-biggest-labor-union-launches-2-week-anti-government-strike/2935472" TargetMode="External"/><Relationship Id="rId220" Type="http://schemas.openxmlformats.org/officeDocument/2006/relationships/hyperlink" Target="https://www.hani.co.kr/arti/society/society_general/1176391.html" TargetMode="External"/><Relationship Id="rId225" Type="http://schemas.openxmlformats.org/officeDocument/2006/relationships/fontTable" Target="fontTable.xml"/><Relationship Id="rId15" Type="http://schemas.openxmlformats.org/officeDocument/2006/relationships/hyperlink" Target="https://doi.org/10.1016/j.euroecorev.2012.09.008" TargetMode="External"/><Relationship Id="rId36" Type="http://schemas.openxmlformats.org/officeDocument/2006/relationships/hyperlink" Target="https://doi.org/10.12840/issn.2255-4165.2016.04.01.008" TargetMode="External"/><Relationship Id="rId57" Type="http://schemas.openxmlformats.org/officeDocument/2006/relationships/hyperlink" Target="https://doi.org/10.1136/jech.2005.045005" TargetMode="External"/><Relationship Id="rId106" Type="http://schemas.openxmlformats.org/officeDocument/2006/relationships/hyperlink" Target="https://www.wsj.com/world/asia/battle-brews-over-site-tied-to-postwar-sex-trade-near-u-s-bases-in-south-korea-bb4b2ee9" TargetMode="External"/><Relationship Id="rId127" Type="http://schemas.openxmlformats.org/officeDocument/2006/relationships/hyperlink" Target="https://www.reuters.com/world/asia-pacific/south-koreas-constitutional-court-strikes-down-impeachment-pm-han-duck-soo-2025-03-24/" TargetMode="External"/><Relationship Id="rId10" Type="http://schemas.openxmlformats.org/officeDocument/2006/relationships/hyperlink" Target="https://eng.kwdi.re.kr/publications/cardDetail.do?page=1&amp;idx=102201" TargetMode="External"/><Relationship Id="rId31" Type="http://schemas.openxmlformats.org/officeDocument/2006/relationships/hyperlink" Target="https://doi.org/10.1037/a0030398" TargetMode="External"/><Relationship Id="rId52" Type="http://schemas.openxmlformats.org/officeDocument/2006/relationships/hyperlink" Target="https://doi.org/10.1016/j.worlddev.2018.06.006" TargetMode="External"/><Relationship Id="rId73" Type="http://schemas.openxmlformats.org/officeDocument/2006/relationships/hyperlink" Target="https://doi.org/10.1093/oso/9780199283262.001.0001" TargetMode="External"/><Relationship Id="rId78" Type="http://schemas.openxmlformats.org/officeDocument/2006/relationships/hyperlink" Target="https://www.universityworldnews.com/post.php?story=20241114110945913" TargetMode="External"/><Relationship Id="rId94" Type="http://schemas.openxmlformats.org/officeDocument/2006/relationships/hyperlink" Target="https://doi.org/10.17813/maiq.7.2.yx618x43307468l0" TargetMode="External"/><Relationship Id="rId99" Type="http://schemas.openxmlformats.org/officeDocument/2006/relationships/hyperlink" Target="https://apnews.com/article/south-korea-martial-law-yoon-rebellion-a15d488b217c7101472fb11c908868b6" TargetMode="External"/><Relationship Id="rId101" Type="http://schemas.openxmlformats.org/officeDocument/2006/relationships/hyperlink" Target="https://doi.org/10.1353/cj.2021.0044" TargetMode="External"/><Relationship Id="rId122" Type="http://schemas.openxmlformats.org/officeDocument/2006/relationships/hyperlink" Target="https://www.koreatimes.co.kr/www/nation/2024/12/281_388654.html" TargetMode="External"/><Relationship Id="rId143" Type="http://schemas.openxmlformats.org/officeDocument/2006/relationships/hyperlink" Target="https://doi.org/10.1016/bs.aesp.2016.02.001" TargetMode="External"/><Relationship Id="rId148" Type="http://schemas.openxmlformats.org/officeDocument/2006/relationships/hyperlink" Target="https://doi.org/10.1098/rstb.2020.0289" TargetMode="External"/><Relationship Id="rId164" Type="http://schemas.openxmlformats.org/officeDocument/2006/relationships/hyperlink" Target="https://doi.org/G704-000205.2014.48.1.007" TargetMode="External"/><Relationship Id="rId169" Type="http://schemas.openxmlformats.org/officeDocument/2006/relationships/hyperlink" Target="https://nottingham-repository.worktribe.com/output/704340" TargetMode="External"/><Relationship Id="rId185" Type="http://schemas.openxmlformats.org/officeDocument/2006/relationships/hyperlink" Target="https://www.nytimes.com/1991/05/17/world/suicides-by-korean-protesters-stir-unease-and-fear-of-a-plot.html" TargetMode="External"/><Relationship Id="rId4" Type="http://schemas.openxmlformats.org/officeDocument/2006/relationships/settings" Target="settings.xml"/><Relationship Id="rId9" Type="http://schemas.openxmlformats.org/officeDocument/2006/relationships/image" Target="media/image1.jpg"/><Relationship Id="rId180" Type="http://schemas.openxmlformats.org/officeDocument/2006/relationships/hyperlink" Target="https://doi.org/10.1177/0093650205275385" TargetMode="External"/><Relationship Id="rId210" Type="http://schemas.openxmlformats.org/officeDocument/2006/relationships/hyperlink" Target="https://doi.org/10.1016/j.copsyc.2015.03.013" TargetMode="External"/><Relationship Id="rId215" Type="http://schemas.openxmlformats.org/officeDocument/2006/relationships/hyperlink" Target="https://doi.org/10.21588/dns.2020.49.4.001" TargetMode="External"/><Relationship Id="rId26" Type="http://schemas.openxmlformats.org/officeDocument/2006/relationships/hyperlink" Target="https://doi.org/10.1163/9789004264359" TargetMode="External"/><Relationship Id="rId47" Type="http://schemas.openxmlformats.org/officeDocument/2006/relationships/hyperlink" Target="https://doi.org/10.1037/pspa0000416" TargetMode="External"/><Relationship Id="rId68" Type="http://schemas.openxmlformats.org/officeDocument/2006/relationships/hyperlink" Target="http://www.heraldinsight.co.kr/news/articleView.html?idxno=4834" TargetMode="External"/><Relationship Id="rId89" Type="http://schemas.openxmlformats.org/officeDocument/2006/relationships/hyperlink" Target="https://doi.org/10.1111/1467-7660.00125" TargetMode="External"/><Relationship Id="rId112" Type="http://schemas.openxmlformats.org/officeDocument/2006/relationships/hyperlink" Target="https://doi.org/10.25024/KJ.2021.61.4.20" TargetMode="External"/><Relationship Id="rId133" Type="http://schemas.openxmlformats.org/officeDocument/2006/relationships/hyperlink" Target="https://english.hani.co.kr/arti/english_edition/e_national/1060900.html" TargetMode="External"/><Relationship Id="rId154" Type="http://schemas.openxmlformats.org/officeDocument/2006/relationships/hyperlink" Target="https://doi.org/10.1007/s12144-022-03652-4" TargetMode="External"/><Relationship Id="rId175" Type="http://schemas.openxmlformats.org/officeDocument/2006/relationships/hyperlink" Target="https://www.theguardian.com/world/2025/jan/08/communist-spies-and-assassination-attempts-how-the-cold-war-still-shapes-south-korean-politics-ntwnfb" TargetMode="External"/><Relationship Id="rId196" Type="http://schemas.openxmlformats.org/officeDocument/2006/relationships/hyperlink" Target="https://idl-bnc-idrc.dspacedirect.org/server/api/core/bitstreams/9b717b23-7c59-4274-82ed-f4308ee2f04c/content" TargetMode="External"/><Relationship Id="rId200" Type="http://schemas.openxmlformats.org/officeDocument/2006/relationships/hyperlink" Target="https://www.bbc.com/news/world-asia-58082355" TargetMode="External"/><Relationship Id="rId16" Type="http://schemas.openxmlformats.org/officeDocument/2006/relationships/hyperlink" Target="https://doi.org/doi.org/10.1016/j.geb.2023.01.005" TargetMode="External"/><Relationship Id="rId221" Type="http://schemas.openxmlformats.org/officeDocument/2006/relationships/hyperlink" Target="https://www.hani.co.kr/arti/society/society_general/1176391.html" TargetMode="External"/><Relationship Id="rId37" Type="http://schemas.openxmlformats.org/officeDocument/2006/relationships/hyperlink" Target="https://doi.org/10.12840/issn.2255-4165.2016.04.01.008" TargetMode="External"/><Relationship Id="rId58" Type="http://schemas.openxmlformats.org/officeDocument/2006/relationships/hyperlink" Target="https://doi.org/10.1037/0021-9010.91.6.1225" TargetMode="External"/><Relationship Id="rId79" Type="http://schemas.openxmlformats.org/officeDocument/2006/relationships/hyperlink" Target="https://www.universityworldnews.com/post.php?story=20241114110945913" TargetMode="External"/><Relationship Id="rId102" Type="http://schemas.openxmlformats.org/officeDocument/2006/relationships/hyperlink" Target="https://doi.org/10.1080/13600869.2023.2295093" TargetMode="External"/><Relationship Id="rId123" Type="http://schemas.openxmlformats.org/officeDocument/2006/relationships/hyperlink" Target="https://www.koreatimes.co.kr/www/nation/2024/12/281_388654.html" TargetMode="External"/><Relationship Id="rId144" Type="http://schemas.openxmlformats.org/officeDocument/2006/relationships/hyperlink" Target="http://asiatimes.com/2021/05/gwangju-massacre-deniers-still-seek-comfort-in-north-plot/" TargetMode="External"/><Relationship Id="rId90" Type="http://schemas.openxmlformats.org/officeDocument/2006/relationships/hyperlink" Target="https://www.cnn.com/2024/11/09/us/4b-movement-trump-south-korea-wellness-cec/index.html" TargetMode="External"/><Relationship Id="rId165" Type="http://schemas.openxmlformats.org/officeDocument/2006/relationships/hyperlink" Target="https://doi.org/G704-000205.2014.48.1.007" TargetMode="External"/><Relationship Id="rId186" Type="http://schemas.openxmlformats.org/officeDocument/2006/relationships/hyperlink" Target="https://doi.org/10.1093/oso/9780197538883.003.0004" TargetMode="External"/><Relationship Id="rId211" Type="http://schemas.openxmlformats.org/officeDocument/2006/relationships/hyperlink" Target="https://doi.org/10.1016/j.copsyc.2015.03.013" TargetMode="External"/><Relationship Id="rId27" Type="http://schemas.openxmlformats.org/officeDocument/2006/relationships/hyperlink" Target="https://doi.org/10.1163/9789004264359" TargetMode="External"/><Relationship Id="rId48" Type="http://schemas.openxmlformats.org/officeDocument/2006/relationships/hyperlink" Target="https://doi.org/10.18574/nyu/9780814708491.003.0050" TargetMode="External"/><Relationship Id="rId69" Type="http://schemas.openxmlformats.org/officeDocument/2006/relationships/hyperlink" Target="http://www.heraldinsight.co.kr/news/articleView.html?idxno=4834" TargetMode="External"/><Relationship Id="rId113" Type="http://schemas.openxmlformats.org/officeDocument/2006/relationships/hyperlink" Target="https://doi.org/10.25024/KJ.2021.61.4.20" TargetMode="External"/><Relationship Id="rId134" Type="http://schemas.openxmlformats.org/officeDocument/2006/relationships/hyperlink" Target="https://doi.org/10.1037/ipp0000124" TargetMode="External"/><Relationship Id="rId80" Type="http://schemas.openxmlformats.org/officeDocument/2006/relationships/hyperlink" Target="https://doi.org/10.54254/2753-7064/44/20240118" TargetMode="External"/><Relationship Id="rId155" Type="http://schemas.openxmlformats.org/officeDocument/2006/relationships/hyperlink" Target="https://doi.org/10.1007/s12144-022-03652-4" TargetMode="External"/><Relationship Id="rId176" Type="http://schemas.openxmlformats.org/officeDocument/2006/relationships/hyperlink" Target="https://www.reuters.com/world/asia-pacific/south-korean-president-yoons-political-implosion-martial-law-impeachment-2024-12-15/" TargetMode="External"/><Relationship Id="rId197" Type="http://schemas.openxmlformats.org/officeDocument/2006/relationships/hyperlink" Target="https://idl-bnc-idrc.dspacedirect.org/server/api/core/bitstreams/9b717b23-7c59-4274-82ed-f4308ee2f04c/content" TargetMode="External"/><Relationship Id="rId201" Type="http://schemas.openxmlformats.org/officeDocument/2006/relationships/hyperlink" Target="https://www.bbc.com/news/world-asia-58082355" TargetMode="External"/><Relationship Id="rId222" Type="http://schemas.openxmlformats.org/officeDocument/2006/relationships/footer" Target="footer1.xml"/><Relationship Id="rId17" Type="http://schemas.openxmlformats.org/officeDocument/2006/relationships/hyperlink" Target="https://doi.org/doi.org/10.1016/j.geb.2023.01.005" TargetMode="External"/><Relationship Id="rId38" Type="http://schemas.openxmlformats.org/officeDocument/2006/relationships/hyperlink" Target="https://doi.org/10.1037/0022-3514.58.6.1015" TargetMode="External"/><Relationship Id="rId59" Type="http://schemas.openxmlformats.org/officeDocument/2006/relationships/hyperlink" Target="https://doi.org/10.1037/0021-9010.91.6.1225" TargetMode="External"/><Relationship Id="rId103" Type="http://schemas.openxmlformats.org/officeDocument/2006/relationships/hyperlink" Target="https://doi.org/10.1080/13600869.2023.2295093" TargetMode="External"/><Relationship Id="rId124" Type="http://schemas.openxmlformats.org/officeDocument/2006/relationships/hyperlink" Target="https://www.koreaherald.com/article/10017118" TargetMode="External"/><Relationship Id="rId70" Type="http://schemas.openxmlformats.org/officeDocument/2006/relationships/hyperlink" Target="https://doi.org/10.1073/pnas.1317937111" TargetMode="External"/><Relationship Id="rId91" Type="http://schemas.openxmlformats.org/officeDocument/2006/relationships/hyperlink" Target="https://www.cnn.com/2024/11/09/us/4b-movement-trump-south-korea-wellness-cec/index.html" TargetMode="External"/><Relationship Id="rId145" Type="http://schemas.openxmlformats.org/officeDocument/2006/relationships/hyperlink" Target="http://asiatimes.com/2021/05/gwangju-massacre-deniers-still-seek-comfort-in-north-plot/" TargetMode="External"/><Relationship Id="rId166" Type="http://schemas.openxmlformats.org/officeDocument/2006/relationships/hyperlink" Target="https://www.cnn.com/2016/11/26/asia/south-korea-mass-protests/index.html" TargetMode="External"/><Relationship Id="rId187" Type="http://schemas.openxmlformats.org/officeDocument/2006/relationships/hyperlink" Target="https://doi.org/10.1093/oso/9780197538883.003.0004" TargetMode="External"/><Relationship Id="rId1" Type="http://schemas.openxmlformats.org/officeDocument/2006/relationships/customXml" Target="../customXml/item1.xml"/><Relationship Id="rId212" Type="http://schemas.openxmlformats.org/officeDocument/2006/relationships/hyperlink" Target="https://doi.org/10.1177/0022022103255498" TargetMode="External"/><Relationship Id="rId28" Type="http://schemas.openxmlformats.org/officeDocument/2006/relationships/hyperlink" Target="https://www.lemonde.fr/en/opinion/article/2024/04/05/young-women-are-increasingly-progressive-while-men-of-the-same-age-are-leaning-conservative_6667508_23.html" TargetMode="External"/><Relationship Id="rId49" Type="http://schemas.openxmlformats.org/officeDocument/2006/relationships/hyperlink" Target="https://doi.org/10.18574/nyu/9780814708491.003.0050" TargetMode="External"/><Relationship Id="rId114" Type="http://schemas.openxmlformats.org/officeDocument/2006/relationships/hyperlink" Target="https://digitalarchive.wilsoncenter.org/topics/korean-war-armistice" TargetMode="External"/><Relationship Id="rId60" Type="http://schemas.openxmlformats.org/officeDocument/2006/relationships/hyperlink" Target="https://doi.org/10.1126/science.1197754" TargetMode="External"/><Relationship Id="rId81" Type="http://schemas.openxmlformats.org/officeDocument/2006/relationships/hyperlink" Target="https://doi.org/10.54254/2753-7064/44/20240118" TargetMode="External"/><Relationship Id="rId135" Type="http://schemas.openxmlformats.org/officeDocument/2006/relationships/hyperlink" Target="https://doi.org/10.1037/ipp0000124" TargetMode="External"/><Relationship Id="rId156" Type="http://schemas.openxmlformats.org/officeDocument/2006/relationships/hyperlink" Target="https://doi.org/10.1037/0033-2909.128.1.3" TargetMode="External"/><Relationship Id="rId177" Type="http://schemas.openxmlformats.org/officeDocument/2006/relationships/hyperlink" Target="https://www.reuters.com/world/asia-pacific/south-korean-president-yoons-political-implosion-martial-law-impeachment-2024-12-15/" TargetMode="External"/><Relationship Id="rId198" Type="http://schemas.openxmlformats.org/officeDocument/2006/relationships/hyperlink" Target="https://doi.org/10.1177/0146167218802832" TargetMode="External"/><Relationship Id="rId202" Type="http://schemas.openxmlformats.org/officeDocument/2006/relationships/hyperlink" Target="https://doi.org/10.1037/a0036708" TargetMode="External"/><Relationship Id="rId223" Type="http://schemas.openxmlformats.org/officeDocument/2006/relationships/footer" Target="footer2.xml"/><Relationship Id="rId18" Type="http://schemas.openxmlformats.org/officeDocument/2006/relationships/hyperlink" Target="https://doi.org/10.17813/maiq.18.4.njnu779530x55082" TargetMode="External"/><Relationship Id="rId39" Type="http://schemas.openxmlformats.org/officeDocument/2006/relationships/hyperlink" Target="https://doi.org/10.1037/0022-3514.58.6.1015" TargetMode="External"/><Relationship Id="rId50" Type="http://schemas.openxmlformats.org/officeDocument/2006/relationships/hyperlink" Target="https://www.npr.org/2024/12/05/nx-s1-5215788/south-korea-martial-law" TargetMode="External"/><Relationship Id="rId104" Type="http://schemas.openxmlformats.org/officeDocument/2006/relationships/hyperlink" Target="https://doi.org/10.1016/j.wsif.2011.05.004" TargetMode="External"/><Relationship Id="rId125" Type="http://schemas.openxmlformats.org/officeDocument/2006/relationships/hyperlink" Target="https://www.koreaherald.com/article/10017118" TargetMode="External"/><Relationship Id="rId146" Type="http://schemas.openxmlformats.org/officeDocument/2006/relationships/hyperlink" Target="https://doi.org/10.1038/s41467-020-17286-2" TargetMode="External"/><Relationship Id="rId167" Type="http://schemas.openxmlformats.org/officeDocument/2006/relationships/hyperlink" Target="https://www.cnn.com/2016/11/26/asia/south-korea-mass-protests/index.html" TargetMode="External"/><Relationship Id="rId188" Type="http://schemas.openxmlformats.org/officeDocument/2006/relationships/hyperlink" Target="https://doi.org/10.1186/s40856-017-0015-4" TargetMode="External"/><Relationship Id="rId71" Type="http://schemas.openxmlformats.org/officeDocument/2006/relationships/hyperlink" Target="https://doi.org/10.1073/pnas.1317937111" TargetMode="External"/><Relationship Id="rId92" Type="http://schemas.openxmlformats.org/officeDocument/2006/relationships/hyperlink" Target="https://www.sisain.co.kr/news/articleView.html?idxno=49841" TargetMode="External"/><Relationship Id="rId213" Type="http://schemas.openxmlformats.org/officeDocument/2006/relationships/hyperlink" Target="https://doi.org/10.1177/0022022103255498" TargetMode="External"/><Relationship Id="rId2" Type="http://schemas.openxmlformats.org/officeDocument/2006/relationships/numbering" Target="numbering.xml"/><Relationship Id="rId29" Type="http://schemas.openxmlformats.org/officeDocument/2006/relationships/hyperlink" Target="https://www.lemonde.fr/en/opinion/article/2024/04/05/young-women-are-increasingly-progressive-while-men-of-the-same-age-are-leaning-conservative_6667508_23.html" TargetMode="External"/><Relationship Id="rId40" Type="http://schemas.openxmlformats.org/officeDocument/2006/relationships/hyperlink" Target="https://doi.org/10.1111/1467-9566.13008" TargetMode="External"/><Relationship Id="rId115" Type="http://schemas.openxmlformats.org/officeDocument/2006/relationships/hyperlink" Target="https://digitalarchive.wilsoncenter.org/topics/korean-war-armistice" TargetMode="External"/><Relationship Id="rId136" Type="http://schemas.openxmlformats.org/officeDocument/2006/relationships/hyperlink" Target="https://doi.org/10.1098/rstb.2023.0029" TargetMode="External"/><Relationship Id="rId157" Type="http://schemas.openxmlformats.org/officeDocument/2006/relationships/hyperlink" Target="https://doi.org/10.1037/0033-2909.128.1.3" TargetMode="External"/><Relationship Id="rId178" Type="http://schemas.openxmlformats.org/officeDocument/2006/relationships/hyperlink" Target="https://www.nytimes.com/2024/10/11/world/asia/han-kang-nobel-south-korea.html" TargetMode="External"/><Relationship Id="rId61" Type="http://schemas.openxmlformats.org/officeDocument/2006/relationships/hyperlink" Target="https://doi.org/10.1126/science.1197754" TargetMode="External"/><Relationship Id="rId82" Type="http://schemas.openxmlformats.org/officeDocument/2006/relationships/hyperlink" Target="https://english.hani.co.kr/arti/english_edition/e_national/744574.html" TargetMode="External"/><Relationship Id="rId199" Type="http://schemas.openxmlformats.org/officeDocument/2006/relationships/hyperlink" Target="https://doi.org/10.1177/0146167218802832" TargetMode="External"/><Relationship Id="rId203" Type="http://schemas.openxmlformats.org/officeDocument/2006/relationships/hyperlink" Target="https://doi.org/10.1037/a0036708" TargetMode="External"/><Relationship Id="rId19" Type="http://schemas.openxmlformats.org/officeDocument/2006/relationships/hyperlink" Target="https://doi.org/10.17813/maiq.18.4.njnu779530x55082" TargetMode="External"/><Relationship Id="rId224" Type="http://schemas.openxmlformats.org/officeDocument/2006/relationships/footer" Target="footer3.xml"/><Relationship Id="rId30" Type="http://schemas.openxmlformats.org/officeDocument/2006/relationships/hyperlink" Target="https://doi.org/10.1037/a0030398" TargetMode="External"/><Relationship Id="rId105" Type="http://schemas.openxmlformats.org/officeDocument/2006/relationships/hyperlink" Target="https://doi.org/10.1016/j.wsif.2011.05.004" TargetMode="External"/><Relationship Id="rId126" Type="http://schemas.openxmlformats.org/officeDocument/2006/relationships/hyperlink" Target="https://www.reuters.com/world/asia-pacific/south-koreas-constitutional-court-strikes-down-impeachment-pm-han-duck-soo-2025-03-24/" TargetMode="External"/><Relationship Id="rId147" Type="http://schemas.openxmlformats.org/officeDocument/2006/relationships/hyperlink" Target="https://doi.org/10.1038/s41467-020-17286-2" TargetMode="External"/><Relationship Id="rId168" Type="http://schemas.openxmlformats.org/officeDocument/2006/relationships/hyperlink" Target="https://nottingham-repository.worktribe.com/output/704340" TargetMode="External"/><Relationship Id="rId51" Type="http://schemas.openxmlformats.org/officeDocument/2006/relationships/hyperlink" Target="https://www.npr.org/2024/12/05/nx-s1-5215788/south-korea-martial-law" TargetMode="External"/><Relationship Id="rId72" Type="http://schemas.openxmlformats.org/officeDocument/2006/relationships/hyperlink" Target="https://doi.org/10.1093/oso/9780199283262.001.0001" TargetMode="External"/><Relationship Id="rId93" Type="http://schemas.openxmlformats.org/officeDocument/2006/relationships/hyperlink" Target="https://www.sisain.co.kr/news/articleView.html?idxno=49841" TargetMode="External"/><Relationship Id="rId189" Type="http://schemas.openxmlformats.org/officeDocument/2006/relationships/hyperlink" Target="https://doi.org/10.1186/s40856-017-001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pmprcW2lmYL3clWWVPau+UN/Vg==">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</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69</Pages>
  <Words>19717</Words>
  <Characters>112389</Characters>
  <Application>Microsoft Office Word</Application>
  <DocSecurity>0</DocSecurity>
  <Lines>936</Lines>
  <Paragraphs>263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Lee, Hannah</cp:lastModifiedBy>
  <cp:revision>5</cp:revision>
  <dcterms:created xsi:type="dcterms:W3CDTF">2025-04-06T21:48:00Z</dcterms:created>
  <dcterms:modified xsi:type="dcterms:W3CDTF">2025-05-13T18:40:00Z</dcterms:modified>
</cp:coreProperties>
</file>