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6AF4" w:rsidRDefault="00A86AF4" w:rsidP="00951BE4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A86AF4" w:rsidRPr="00C35BC5" w:rsidRDefault="00725468" w:rsidP="00951BE4">
      <w:pPr>
        <w:spacing w:after="0" w:line="240" w:lineRule="auto"/>
        <w:jc w:val="center"/>
        <w:rPr>
          <w:b/>
          <w:bCs/>
          <w:sz w:val="36"/>
          <w:szCs w:val="36"/>
          <w:u w:val="single"/>
        </w:rPr>
      </w:pPr>
      <w:r w:rsidRPr="00C35BC5">
        <w:rPr>
          <w:b/>
          <w:bCs/>
          <w:sz w:val="36"/>
          <w:szCs w:val="36"/>
          <w:u w:val="single"/>
        </w:rPr>
        <w:t>Supplement</w:t>
      </w:r>
      <w:r w:rsidR="00154F6F" w:rsidRPr="00C35BC5">
        <w:rPr>
          <w:b/>
          <w:bCs/>
          <w:sz w:val="36"/>
          <w:szCs w:val="36"/>
          <w:u w:val="single"/>
        </w:rPr>
        <w:t xml:space="preserve">al Materials </w:t>
      </w:r>
    </w:p>
    <w:p w:rsidR="00A86AF4" w:rsidRPr="00C35BC5" w:rsidRDefault="00A86AF4" w:rsidP="00951BE4">
      <w:pPr>
        <w:spacing w:after="0" w:line="240" w:lineRule="auto"/>
        <w:jc w:val="center"/>
        <w:rPr>
          <w:b/>
          <w:bCs/>
          <w:sz w:val="36"/>
          <w:szCs w:val="36"/>
          <w:u w:val="single"/>
        </w:rPr>
      </w:pPr>
    </w:p>
    <w:p w:rsidR="00A86AF4" w:rsidRPr="00C35BC5" w:rsidRDefault="00A86AF4" w:rsidP="00951BE4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</w:p>
    <w:p w:rsidR="00A86AF4" w:rsidRPr="00C35BC5" w:rsidRDefault="00A86AF4" w:rsidP="00951BE4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</w:p>
    <w:p w:rsidR="00A86AF4" w:rsidRPr="00C35BC5" w:rsidRDefault="00A86AF4" w:rsidP="00951BE4">
      <w:pPr>
        <w:spacing w:after="0" w:line="240" w:lineRule="auto"/>
        <w:jc w:val="center"/>
        <w:rPr>
          <w:b/>
          <w:bCs/>
          <w:sz w:val="36"/>
          <w:szCs w:val="36"/>
          <w:u w:val="single"/>
        </w:rPr>
      </w:pPr>
    </w:p>
    <w:p w:rsidR="00A86AF4" w:rsidRPr="00C35BC5" w:rsidRDefault="00A86AF4" w:rsidP="00951BE4">
      <w:pPr>
        <w:spacing w:after="0" w:line="240" w:lineRule="auto"/>
        <w:jc w:val="center"/>
        <w:rPr>
          <w:b/>
          <w:bCs/>
          <w:sz w:val="36"/>
          <w:szCs w:val="36"/>
          <w:u w:val="single"/>
        </w:rPr>
      </w:pPr>
    </w:p>
    <w:p w:rsidR="00A86AF4" w:rsidRPr="00C35BC5" w:rsidRDefault="00B80B0A" w:rsidP="00951BE4">
      <w:pPr>
        <w:spacing w:after="0" w:line="240" w:lineRule="auto"/>
        <w:rPr>
          <w:b/>
          <w:bCs/>
          <w:sz w:val="36"/>
          <w:szCs w:val="36"/>
        </w:rPr>
      </w:pPr>
      <w:r w:rsidRPr="00C35BC5">
        <w:rPr>
          <w:b/>
          <w:bCs/>
          <w:sz w:val="36"/>
          <w:szCs w:val="36"/>
        </w:rPr>
        <w:t>Ex vivo recapitulation of trauma-induced coagulopathy and</w:t>
      </w:r>
      <w:r w:rsidR="00CB3E09">
        <w:rPr>
          <w:b/>
          <w:bCs/>
          <w:sz w:val="36"/>
          <w:szCs w:val="36"/>
        </w:rPr>
        <w:t xml:space="preserve"> preliminary</w:t>
      </w:r>
      <w:bookmarkStart w:id="0" w:name="_GoBack"/>
      <w:bookmarkEnd w:id="0"/>
      <w:r w:rsidRPr="00C35BC5">
        <w:rPr>
          <w:b/>
          <w:bCs/>
          <w:sz w:val="36"/>
          <w:szCs w:val="36"/>
        </w:rPr>
        <w:t xml:space="preserve"> assessment of trauma patient</w:t>
      </w:r>
      <w:r w:rsidR="00587C5F" w:rsidRPr="00C35BC5">
        <w:rPr>
          <w:b/>
          <w:bCs/>
          <w:sz w:val="36"/>
          <w:szCs w:val="36"/>
        </w:rPr>
        <w:t xml:space="preserve"> platelet</w:t>
      </w:r>
      <w:r w:rsidRPr="00C35BC5">
        <w:rPr>
          <w:b/>
          <w:bCs/>
          <w:sz w:val="36"/>
          <w:szCs w:val="36"/>
        </w:rPr>
        <w:t xml:space="preserve"> function under flow using microfluidic technology </w:t>
      </w:r>
    </w:p>
    <w:p w:rsidR="00A86AF4" w:rsidRPr="00C35BC5" w:rsidRDefault="00A86AF4" w:rsidP="00951BE4">
      <w:pPr>
        <w:spacing w:after="0" w:line="240" w:lineRule="auto"/>
        <w:rPr>
          <w:b/>
          <w:bCs/>
          <w:sz w:val="36"/>
          <w:szCs w:val="36"/>
        </w:rPr>
      </w:pPr>
    </w:p>
    <w:p w:rsidR="00A86AF4" w:rsidRPr="00C35BC5" w:rsidRDefault="00A86AF4" w:rsidP="00951BE4">
      <w:pPr>
        <w:spacing w:after="0" w:line="240" w:lineRule="auto"/>
        <w:rPr>
          <w:b/>
          <w:bCs/>
          <w:sz w:val="28"/>
          <w:szCs w:val="28"/>
        </w:rPr>
      </w:pPr>
    </w:p>
    <w:p w:rsidR="00A86AF4" w:rsidRPr="00C35BC5" w:rsidRDefault="00A86AF4" w:rsidP="00951BE4">
      <w:pPr>
        <w:spacing w:after="0" w:line="240" w:lineRule="auto"/>
        <w:rPr>
          <w:b/>
          <w:bCs/>
          <w:sz w:val="28"/>
          <w:szCs w:val="28"/>
        </w:rPr>
      </w:pPr>
    </w:p>
    <w:p w:rsidR="00A86AF4" w:rsidRPr="00C35BC5" w:rsidRDefault="00A86AF4" w:rsidP="00951BE4">
      <w:pPr>
        <w:spacing w:after="0" w:line="240" w:lineRule="auto"/>
        <w:rPr>
          <w:b/>
          <w:bCs/>
          <w:sz w:val="28"/>
          <w:szCs w:val="28"/>
        </w:rPr>
      </w:pPr>
    </w:p>
    <w:p w:rsidR="00A86AF4" w:rsidRPr="00C35BC5" w:rsidRDefault="00A86AF4" w:rsidP="00951BE4">
      <w:pPr>
        <w:spacing w:after="0" w:line="240" w:lineRule="auto"/>
        <w:jc w:val="center"/>
        <w:rPr>
          <w:b/>
          <w:bCs/>
          <w:sz w:val="32"/>
          <w:szCs w:val="32"/>
        </w:rPr>
      </w:pPr>
    </w:p>
    <w:p w:rsidR="00A86AF4" w:rsidRPr="00C35BC5" w:rsidRDefault="00A86AF4" w:rsidP="00951BE4">
      <w:pPr>
        <w:spacing w:after="0" w:line="240" w:lineRule="auto"/>
        <w:jc w:val="center"/>
        <w:rPr>
          <w:b/>
          <w:bCs/>
          <w:sz w:val="24"/>
          <w:szCs w:val="24"/>
        </w:rPr>
      </w:pPr>
      <w:proofErr w:type="spellStart"/>
      <w:r w:rsidRPr="00C35BC5">
        <w:rPr>
          <w:sz w:val="24"/>
          <w:szCs w:val="24"/>
        </w:rPr>
        <w:t>Ruizhi</w:t>
      </w:r>
      <w:proofErr w:type="spellEnd"/>
      <w:r w:rsidRPr="00C35BC5">
        <w:rPr>
          <w:sz w:val="24"/>
          <w:szCs w:val="24"/>
        </w:rPr>
        <w:t xml:space="preserve"> Li</w:t>
      </w:r>
      <w:r w:rsidRPr="00C35BC5">
        <w:rPr>
          <w:sz w:val="24"/>
          <w:szCs w:val="24"/>
          <w:vertAlign w:val="superscript"/>
        </w:rPr>
        <w:t>1</w:t>
      </w:r>
      <w:r w:rsidRPr="00C35BC5">
        <w:rPr>
          <w:sz w:val="24"/>
          <w:szCs w:val="24"/>
        </w:rPr>
        <w:t>, Hanna Elmongy</w:t>
      </w:r>
      <w:r w:rsidRPr="00C35BC5">
        <w:rPr>
          <w:sz w:val="24"/>
          <w:szCs w:val="24"/>
          <w:vertAlign w:val="superscript"/>
        </w:rPr>
        <w:t>1</w:t>
      </w:r>
      <w:r w:rsidRPr="00C35BC5">
        <w:rPr>
          <w:sz w:val="24"/>
          <w:szCs w:val="24"/>
        </w:rPr>
        <w:t>, Carrie Sims</w:t>
      </w:r>
      <w:r w:rsidRPr="00C35BC5">
        <w:rPr>
          <w:sz w:val="24"/>
          <w:szCs w:val="24"/>
          <w:vertAlign w:val="superscript"/>
        </w:rPr>
        <w:t>2</w:t>
      </w:r>
      <w:r w:rsidRPr="00C35BC5">
        <w:rPr>
          <w:sz w:val="24"/>
          <w:szCs w:val="24"/>
        </w:rPr>
        <w:t>, Scott L. Diamond</w:t>
      </w:r>
      <w:r w:rsidRPr="00C35BC5">
        <w:rPr>
          <w:sz w:val="24"/>
          <w:szCs w:val="24"/>
          <w:vertAlign w:val="superscript"/>
        </w:rPr>
        <w:t>1</w:t>
      </w:r>
    </w:p>
    <w:p w:rsidR="00A86AF4" w:rsidRPr="00C35BC5" w:rsidRDefault="00A86AF4" w:rsidP="00951BE4">
      <w:pPr>
        <w:spacing w:after="0" w:line="240" w:lineRule="auto"/>
        <w:jc w:val="center"/>
        <w:rPr>
          <w:sz w:val="24"/>
          <w:szCs w:val="24"/>
        </w:rPr>
      </w:pPr>
      <w:r w:rsidRPr="00C35BC5">
        <w:rPr>
          <w:sz w:val="24"/>
          <w:szCs w:val="24"/>
          <w:vertAlign w:val="superscript"/>
        </w:rPr>
        <w:t>1</w:t>
      </w:r>
      <w:r w:rsidRPr="00C35BC5">
        <w:rPr>
          <w:sz w:val="24"/>
          <w:szCs w:val="24"/>
        </w:rPr>
        <w:t>Institute for Medicine and Engineering</w:t>
      </w:r>
      <w:r w:rsidRPr="00C35BC5">
        <w:rPr>
          <w:sz w:val="24"/>
          <w:szCs w:val="24"/>
        </w:rPr>
        <w:br/>
      </w:r>
    </w:p>
    <w:p w:rsidR="008A0B9D" w:rsidRPr="00C35BC5" w:rsidRDefault="008A0B9D" w:rsidP="00951BE4">
      <w:pPr>
        <w:spacing w:after="0" w:line="240" w:lineRule="auto"/>
        <w:jc w:val="center"/>
        <w:rPr>
          <w:sz w:val="24"/>
          <w:szCs w:val="24"/>
        </w:rPr>
      </w:pPr>
    </w:p>
    <w:p w:rsidR="008A0B9D" w:rsidRPr="00C35BC5" w:rsidRDefault="008A0B9D" w:rsidP="00951BE4">
      <w:pPr>
        <w:spacing w:after="0" w:line="240" w:lineRule="auto"/>
        <w:jc w:val="center"/>
        <w:rPr>
          <w:sz w:val="24"/>
          <w:szCs w:val="24"/>
        </w:rPr>
      </w:pPr>
    </w:p>
    <w:p w:rsidR="008A0B9D" w:rsidRPr="00C35BC5" w:rsidRDefault="008A0B9D" w:rsidP="00951BE4">
      <w:pPr>
        <w:spacing w:after="0" w:line="240" w:lineRule="auto"/>
        <w:jc w:val="center"/>
        <w:rPr>
          <w:sz w:val="24"/>
          <w:szCs w:val="24"/>
        </w:rPr>
      </w:pPr>
    </w:p>
    <w:p w:rsidR="008A0B9D" w:rsidRPr="00C35BC5" w:rsidRDefault="008A0B9D" w:rsidP="00951BE4">
      <w:pPr>
        <w:spacing w:after="0" w:line="240" w:lineRule="auto"/>
        <w:jc w:val="center"/>
        <w:rPr>
          <w:sz w:val="24"/>
          <w:szCs w:val="24"/>
        </w:rPr>
      </w:pPr>
    </w:p>
    <w:p w:rsidR="008A0B9D" w:rsidRPr="00C35BC5" w:rsidRDefault="008A0B9D" w:rsidP="00951BE4">
      <w:pPr>
        <w:spacing w:after="0" w:line="240" w:lineRule="auto"/>
        <w:jc w:val="center"/>
        <w:rPr>
          <w:sz w:val="24"/>
          <w:szCs w:val="24"/>
        </w:rPr>
      </w:pPr>
    </w:p>
    <w:p w:rsidR="008A0B9D" w:rsidRPr="00C35BC5" w:rsidRDefault="008A0B9D" w:rsidP="00951BE4">
      <w:pPr>
        <w:spacing w:after="0" w:line="240" w:lineRule="auto"/>
        <w:jc w:val="center"/>
        <w:rPr>
          <w:sz w:val="24"/>
          <w:szCs w:val="24"/>
        </w:rPr>
      </w:pPr>
    </w:p>
    <w:p w:rsidR="008A0B9D" w:rsidRPr="00C35BC5" w:rsidRDefault="008A0B9D" w:rsidP="00951BE4">
      <w:pPr>
        <w:spacing w:after="0" w:line="240" w:lineRule="auto"/>
        <w:jc w:val="center"/>
        <w:rPr>
          <w:sz w:val="24"/>
          <w:szCs w:val="24"/>
        </w:rPr>
      </w:pPr>
    </w:p>
    <w:p w:rsidR="008A0B9D" w:rsidRPr="00C35BC5" w:rsidRDefault="008A0B9D" w:rsidP="00951BE4">
      <w:pPr>
        <w:spacing w:after="0" w:line="240" w:lineRule="auto"/>
        <w:jc w:val="center"/>
        <w:rPr>
          <w:sz w:val="24"/>
          <w:szCs w:val="24"/>
        </w:rPr>
      </w:pPr>
    </w:p>
    <w:p w:rsidR="008A0B9D" w:rsidRPr="00C35BC5" w:rsidRDefault="008A0B9D" w:rsidP="00951BE4">
      <w:pPr>
        <w:spacing w:after="0" w:line="240" w:lineRule="auto"/>
        <w:jc w:val="center"/>
        <w:rPr>
          <w:sz w:val="24"/>
          <w:szCs w:val="24"/>
        </w:rPr>
      </w:pPr>
    </w:p>
    <w:p w:rsidR="00A86AF4" w:rsidRPr="00C35BC5" w:rsidRDefault="00A86AF4" w:rsidP="00951BE4">
      <w:pPr>
        <w:spacing w:after="0" w:line="240" w:lineRule="auto"/>
        <w:jc w:val="center"/>
        <w:rPr>
          <w:sz w:val="24"/>
          <w:szCs w:val="24"/>
        </w:rPr>
      </w:pPr>
    </w:p>
    <w:p w:rsidR="00A86AF4" w:rsidRPr="00C35BC5" w:rsidRDefault="007B1024" w:rsidP="00951BE4">
      <w:pPr>
        <w:spacing w:after="0" w:line="240" w:lineRule="auto"/>
        <w:rPr>
          <w:sz w:val="24"/>
          <w:szCs w:val="24"/>
        </w:rPr>
      </w:pPr>
      <w:r w:rsidRPr="00C35BC5">
        <w:rPr>
          <w:sz w:val="24"/>
          <w:szCs w:val="24"/>
          <w:vertAlign w:val="superscript"/>
        </w:rPr>
        <w:t>1</w:t>
      </w:r>
      <w:r w:rsidR="00A86AF4" w:rsidRPr="00C35BC5">
        <w:rPr>
          <w:sz w:val="24"/>
          <w:szCs w:val="24"/>
        </w:rPr>
        <w:t>Department of Chemical and Biomolecular Engineering</w:t>
      </w:r>
      <w:r w:rsidR="00A86AF4" w:rsidRPr="00C35BC5">
        <w:rPr>
          <w:sz w:val="24"/>
          <w:szCs w:val="24"/>
        </w:rPr>
        <w:br/>
        <w:t xml:space="preserve">1024 </w:t>
      </w:r>
      <w:proofErr w:type="spellStart"/>
      <w:r w:rsidR="00A86AF4" w:rsidRPr="00C35BC5">
        <w:rPr>
          <w:sz w:val="24"/>
          <w:szCs w:val="24"/>
        </w:rPr>
        <w:t>Vagelos</w:t>
      </w:r>
      <w:proofErr w:type="spellEnd"/>
      <w:r w:rsidR="00A86AF4" w:rsidRPr="00C35BC5">
        <w:rPr>
          <w:sz w:val="24"/>
          <w:szCs w:val="24"/>
        </w:rPr>
        <w:t xml:space="preserve"> Research Laboratories </w:t>
      </w:r>
      <w:r w:rsidR="00A86AF4" w:rsidRPr="00C35BC5">
        <w:rPr>
          <w:sz w:val="24"/>
          <w:szCs w:val="24"/>
        </w:rPr>
        <w:br/>
        <w:t>University of Pennsylvania</w:t>
      </w:r>
      <w:r w:rsidR="00A86AF4" w:rsidRPr="00C35BC5">
        <w:rPr>
          <w:sz w:val="24"/>
          <w:szCs w:val="24"/>
        </w:rPr>
        <w:br/>
        <w:t>Philadelphia, PA 19104, USA</w:t>
      </w:r>
    </w:p>
    <w:p w:rsidR="00A86AF4" w:rsidRPr="00C35BC5" w:rsidRDefault="00A86AF4" w:rsidP="00951BE4">
      <w:pPr>
        <w:spacing w:after="0" w:line="240" w:lineRule="auto"/>
        <w:jc w:val="center"/>
        <w:rPr>
          <w:sz w:val="24"/>
          <w:szCs w:val="24"/>
          <w:vertAlign w:val="superscript"/>
        </w:rPr>
      </w:pPr>
    </w:p>
    <w:p w:rsidR="00A86AF4" w:rsidRPr="00C35BC5" w:rsidRDefault="00A86AF4" w:rsidP="00951BE4">
      <w:pPr>
        <w:spacing w:after="0" w:line="240" w:lineRule="auto"/>
        <w:rPr>
          <w:sz w:val="24"/>
          <w:szCs w:val="24"/>
        </w:rPr>
      </w:pPr>
      <w:r w:rsidRPr="00C35BC5">
        <w:rPr>
          <w:sz w:val="24"/>
          <w:szCs w:val="24"/>
          <w:vertAlign w:val="superscript"/>
        </w:rPr>
        <w:t>2</w:t>
      </w:r>
      <w:r w:rsidRPr="00C35BC5">
        <w:rPr>
          <w:sz w:val="24"/>
          <w:szCs w:val="24"/>
        </w:rPr>
        <w:t>The Trauma Center at Penn</w:t>
      </w:r>
      <w:r w:rsidRPr="00C35BC5">
        <w:rPr>
          <w:sz w:val="24"/>
          <w:szCs w:val="24"/>
        </w:rPr>
        <w:br/>
        <w:t>3400 Spruce Street, 2 Dulles</w:t>
      </w:r>
      <w:r w:rsidRPr="00C35BC5">
        <w:rPr>
          <w:sz w:val="24"/>
          <w:szCs w:val="24"/>
        </w:rPr>
        <w:br/>
        <w:t>Philadelphia, PA 19104</w:t>
      </w:r>
    </w:p>
    <w:p w:rsidR="00A86AF4" w:rsidRPr="00C35BC5" w:rsidRDefault="00A86AF4" w:rsidP="00951BE4">
      <w:pPr>
        <w:spacing w:after="0" w:line="240" w:lineRule="auto"/>
        <w:jc w:val="center"/>
        <w:rPr>
          <w:sz w:val="24"/>
          <w:szCs w:val="24"/>
        </w:rPr>
      </w:pPr>
    </w:p>
    <w:p w:rsidR="00A86AF4" w:rsidRPr="00C35BC5" w:rsidRDefault="00A86AF4" w:rsidP="00951BE4">
      <w:pPr>
        <w:spacing w:after="0" w:line="240" w:lineRule="auto"/>
        <w:rPr>
          <w:sz w:val="24"/>
          <w:szCs w:val="24"/>
        </w:rPr>
      </w:pPr>
      <w:r w:rsidRPr="00C35BC5">
        <w:rPr>
          <w:sz w:val="24"/>
          <w:szCs w:val="24"/>
        </w:rPr>
        <w:t>Supplement: Figures S1-S</w:t>
      </w:r>
      <w:r w:rsidR="00CD2B00" w:rsidRPr="00C35BC5">
        <w:rPr>
          <w:sz w:val="24"/>
          <w:szCs w:val="24"/>
        </w:rPr>
        <w:t>8</w:t>
      </w:r>
      <w:r w:rsidRPr="00C35BC5">
        <w:rPr>
          <w:b/>
          <w:bCs/>
          <w:sz w:val="24"/>
          <w:szCs w:val="24"/>
          <w:u w:val="single"/>
        </w:rPr>
        <w:br w:type="page"/>
      </w:r>
    </w:p>
    <w:p w:rsidR="00A86AF4" w:rsidRPr="00C35BC5" w:rsidRDefault="00A86AF4" w:rsidP="00951BE4">
      <w:pPr>
        <w:spacing w:after="0" w:line="240" w:lineRule="auto"/>
        <w:rPr>
          <w:b/>
          <w:bCs/>
          <w:sz w:val="24"/>
          <w:szCs w:val="24"/>
          <w:u w:val="single"/>
        </w:rPr>
      </w:pPr>
      <w:r w:rsidRPr="00C35BC5">
        <w:rPr>
          <w:b/>
          <w:bCs/>
          <w:sz w:val="24"/>
          <w:szCs w:val="24"/>
          <w:u w:val="single"/>
        </w:rPr>
        <w:lastRenderedPageBreak/>
        <w:t xml:space="preserve">Supplementary Materials and Methods </w:t>
      </w:r>
    </w:p>
    <w:p w:rsidR="00A86AF4" w:rsidRPr="00C35BC5" w:rsidRDefault="00A86AF4" w:rsidP="00951BE4">
      <w:pPr>
        <w:spacing w:after="0" w:line="240" w:lineRule="auto"/>
        <w:rPr>
          <w:b/>
          <w:bCs/>
          <w:sz w:val="24"/>
          <w:szCs w:val="24"/>
          <w:u w:val="single"/>
        </w:rPr>
      </w:pPr>
    </w:p>
    <w:p w:rsidR="002954EA" w:rsidRPr="00C35BC5" w:rsidRDefault="00A86AF4" w:rsidP="002954EA">
      <w:pPr>
        <w:spacing w:after="0" w:line="240" w:lineRule="auto"/>
        <w:rPr>
          <w:sz w:val="24"/>
          <w:szCs w:val="24"/>
        </w:rPr>
      </w:pPr>
      <w:r w:rsidRPr="00C35BC5">
        <w:rPr>
          <w:b/>
          <w:bCs/>
          <w:sz w:val="24"/>
          <w:szCs w:val="24"/>
        </w:rPr>
        <w:t>Blood collection</w:t>
      </w:r>
      <w:r w:rsidRPr="00C35BC5">
        <w:rPr>
          <w:sz w:val="24"/>
          <w:szCs w:val="24"/>
        </w:rPr>
        <w:br/>
        <w:t xml:space="preserve">Whole blood was collected from healthy donors either into 100 </w:t>
      </w:r>
      <w:proofErr w:type="spellStart"/>
      <w:r w:rsidRPr="00C35BC5">
        <w:rPr>
          <w:sz w:val="24"/>
          <w:szCs w:val="24"/>
        </w:rPr>
        <w:t>μM</w:t>
      </w:r>
      <w:proofErr w:type="spellEnd"/>
      <w:r w:rsidRPr="00C35BC5">
        <w:rPr>
          <w:sz w:val="24"/>
          <w:szCs w:val="24"/>
        </w:rPr>
        <w:t xml:space="preserve"> PPACK or into an empty BD syringe. 1 mL of whole blood from the empty syringe was then aliquoted into four separate tubes containing 10 </w:t>
      </w:r>
      <w:proofErr w:type="spellStart"/>
      <w:r w:rsidRPr="00C35BC5">
        <w:rPr>
          <w:sz w:val="24"/>
          <w:szCs w:val="24"/>
        </w:rPr>
        <w:t>μL</w:t>
      </w:r>
      <w:proofErr w:type="spellEnd"/>
      <w:r w:rsidRPr="00C35BC5">
        <w:rPr>
          <w:sz w:val="24"/>
          <w:szCs w:val="24"/>
        </w:rPr>
        <w:t xml:space="preserve"> PPACK at 1, 2, 3, and 4 min after the initial blood draw to mimic phlebotomy collection methods in the HUP trauma and resuscitation bay.</w:t>
      </w:r>
      <w:r w:rsidR="002954EA" w:rsidRPr="00C35BC5">
        <w:rPr>
          <w:sz w:val="24"/>
          <w:szCs w:val="24"/>
        </w:rPr>
        <w:t xml:space="preserve"> </w:t>
      </w:r>
    </w:p>
    <w:p w:rsidR="00A86AF4" w:rsidRPr="00C35BC5" w:rsidRDefault="00A86AF4" w:rsidP="00951BE4">
      <w:pPr>
        <w:spacing w:after="0" w:line="240" w:lineRule="auto"/>
        <w:rPr>
          <w:sz w:val="24"/>
          <w:szCs w:val="24"/>
        </w:rPr>
      </w:pPr>
    </w:p>
    <w:p w:rsidR="00A86AF4" w:rsidRPr="00C35BC5" w:rsidRDefault="00A86AF4" w:rsidP="006640C2">
      <w:pPr>
        <w:spacing w:after="0" w:line="240" w:lineRule="auto"/>
        <w:rPr>
          <w:sz w:val="24"/>
          <w:szCs w:val="24"/>
        </w:rPr>
      </w:pPr>
      <w:r w:rsidRPr="00C35BC5">
        <w:rPr>
          <w:b/>
          <w:bCs/>
          <w:sz w:val="24"/>
          <w:szCs w:val="24"/>
        </w:rPr>
        <w:t>Validation by flow cytometry that</w:t>
      </w:r>
      <w:r w:rsidR="00762CD3" w:rsidRPr="00C35BC5">
        <w:rPr>
          <w:b/>
          <w:bCs/>
          <w:sz w:val="24"/>
          <w:szCs w:val="24"/>
        </w:rPr>
        <w:t xml:space="preserve"> minor</w:t>
      </w:r>
      <w:r w:rsidRPr="00C35BC5">
        <w:rPr>
          <w:b/>
          <w:bCs/>
          <w:sz w:val="24"/>
          <w:szCs w:val="24"/>
        </w:rPr>
        <w:t xml:space="preserve"> delays in anticoagulation do not affect platelet activation</w:t>
      </w:r>
      <w:r w:rsidRPr="00C35BC5">
        <w:rPr>
          <w:sz w:val="24"/>
          <w:szCs w:val="24"/>
        </w:rPr>
        <w:t xml:space="preserve"> </w:t>
      </w:r>
      <w:r w:rsidRPr="00C35BC5">
        <w:rPr>
          <w:sz w:val="24"/>
          <w:szCs w:val="24"/>
        </w:rPr>
        <w:br/>
      </w:r>
      <w:proofErr w:type="gramStart"/>
      <w:r w:rsidR="00A65D31" w:rsidRPr="00C35BC5">
        <w:rPr>
          <w:sz w:val="24"/>
          <w:szCs w:val="24"/>
        </w:rPr>
        <w:t>All</w:t>
      </w:r>
      <w:proofErr w:type="gramEnd"/>
      <w:r w:rsidR="00A65D31" w:rsidRPr="00C35BC5">
        <w:rPr>
          <w:sz w:val="24"/>
          <w:szCs w:val="24"/>
        </w:rPr>
        <w:t xml:space="preserve"> fluorescent antibodies were purchased from BD Biosciences. </w:t>
      </w:r>
      <w:r w:rsidRPr="00C35BC5">
        <w:rPr>
          <w:sz w:val="24"/>
          <w:szCs w:val="24"/>
        </w:rPr>
        <w:t>Each well of a flat-bottom 96 well plate</w:t>
      </w:r>
      <w:r w:rsidR="005F3C45" w:rsidRPr="00C35BC5">
        <w:t xml:space="preserve"> </w:t>
      </w:r>
      <w:r w:rsidR="005F3C45" w:rsidRPr="00C35BC5">
        <w:rPr>
          <w:sz w:val="24"/>
          <w:szCs w:val="24"/>
        </w:rPr>
        <w:t>(Corning, Corning, NY</w:t>
      </w:r>
      <w:r w:rsidR="00A65D31" w:rsidRPr="00C35BC5">
        <w:rPr>
          <w:sz w:val="24"/>
          <w:szCs w:val="24"/>
        </w:rPr>
        <w:t>, USA</w:t>
      </w:r>
      <w:r w:rsidR="005F3C45" w:rsidRPr="00C35BC5">
        <w:rPr>
          <w:sz w:val="24"/>
          <w:szCs w:val="24"/>
        </w:rPr>
        <w:t>)</w:t>
      </w:r>
      <w:r w:rsidRPr="00C35BC5">
        <w:rPr>
          <w:sz w:val="24"/>
          <w:szCs w:val="24"/>
        </w:rPr>
        <w:t xml:space="preserve"> was loaded with 72 </w:t>
      </w:r>
      <w:proofErr w:type="spellStart"/>
      <w:r w:rsidRPr="00C35BC5">
        <w:rPr>
          <w:sz w:val="24"/>
          <w:szCs w:val="24"/>
        </w:rPr>
        <w:t>μL</w:t>
      </w:r>
      <w:proofErr w:type="spellEnd"/>
      <w:r w:rsidRPr="00C35BC5">
        <w:rPr>
          <w:sz w:val="24"/>
          <w:szCs w:val="24"/>
        </w:rPr>
        <w:t xml:space="preserve"> HBS, 2 </w:t>
      </w:r>
      <w:proofErr w:type="spellStart"/>
      <w:r w:rsidRPr="00C35BC5">
        <w:rPr>
          <w:sz w:val="24"/>
          <w:szCs w:val="24"/>
        </w:rPr>
        <w:t>μL</w:t>
      </w:r>
      <w:proofErr w:type="spellEnd"/>
      <w:r w:rsidRPr="00C35BC5">
        <w:rPr>
          <w:sz w:val="24"/>
          <w:szCs w:val="24"/>
        </w:rPr>
        <w:t xml:space="preserve"> of Cy5 </w:t>
      </w:r>
      <w:proofErr w:type="spellStart"/>
      <w:r w:rsidRPr="00C35BC5">
        <w:rPr>
          <w:sz w:val="24"/>
          <w:szCs w:val="24"/>
        </w:rPr>
        <w:t>annexin</w:t>
      </w:r>
      <w:proofErr w:type="spellEnd"/>
      <w:r w:rsidRPr="00C35BC5">
        <w:rPr>
          <w:sz w:val="24"/>
          <w:szCs w:val="24"/>
        </w:rPr>
        <w:t xml:space="preserve"> V, 2 </w:t>
      </w:r>
      <w:proofErr w:type="spellStart"/>
      <w:r w:rsidRPr="00C35BC5">
        <w:rPr>
          <w:sz w:val="24"/>
          <w:szCs w:val="24"/>
        </w:rPr>
        <w:t>μL</w:t>
      </w:r>
      <w:proofErr w:type="spellEnd"/>
      <w:r w:rsidRPr="00C35BC5">
        <w:rPr>
          <w:sz w:val="24"/>
          <w:szCs w:val="24"/>
        </w:rPr>
        <w:t xml:space="preserve"> PE anti-CD62P, and 4 </w:t>
      </w:r>
      <w:proofErr w:type="spellStart"/>
      <w:r w:rsidRPr="00C35BC5">
        <w:rPr>
          <w:sz w:val="24"/>
          <w:szCs w:val="24"/>
        </w:rPr>
        <w:t>μL</w:t>
      </w:r>
      <w:proofErr w:type="spellEnd"/>
      <w:r w:rsidRPr="00C35BC5">
        <w:rPr>
          <w:sz w:val="24"/>
          <w:szCs w:val="24"/>
        </w:rPr>
        <w:t xml:space="preserve"> FITC PAC-1. Each row received 10 </w:t>
      </w:r>
      <w:proofErr w:type="spellStart"/>
      <w:r w:rsidRPr="00C35BC5">
        <w:rPr>
          <w:sz w:val="24"/>
          <w:szCs w:val="24"/>
        </w:rPr>
        <w:t>μL</w:t>
      </w:r>
      <w:proofErr w:type="spellEnd"/>
      <w:r w:rsidRPr="00C35BC5">
        <w:rPr>
          <w:sz w:val="24"/>
          <w:szCs w:val="24"/>
        </w:rPr>
        <w:t xml:space="preserve"> of 1:10 diluted whole blood inhibited at 0, 1, 2, 3, 4 min post-phlebotomy.</w:t>
      </w:r>
      <w:r w:rsidR="00450BFF" w:rsidRPr="00C35BC5">
        <w:rPr>
          <w:sz w:val="24"/>
          <w:szCs w:val="24"/>
        </w:rPr>
        <w:t xml:space="preserve"> </w:t>
      </w:r>
      <w:r w:rsidR="00121E74" w:rsidRPr="00C35BC5">
        <w:rPr>
          <w:sz w:val="24"/>
          <w:szCs w:val="24"/>
        </w:rPr>
        <w:t xml:space="preserve">ADP and collagen (final concentration 50 </w:t>
      </w:r>
      <w:proofErr w:type="spellStart"/>
      <w:r w:rsidR="00121E74" w:rsidRPr="00C35BC5">
        <w:rPr>
          <w:sz w:val="24"/>
          <w:szCs w:val="24"/>
        </w:rPr>
        <w:t>μM</w:t>
      </w:r>
      <w:proofErr w:type="spellEnd"/>
      <w:r w:rsidR="00121E74" w:rsidRPr="00C35BC5">
        <w:rPr>
          <w:sz w:val="24"/>
          <w:szCs w:val="24"/>
        </w:rPr>
        <w:t xml:space="preserve"> and 100 </w:t>
      </w:r>
      <w:proofErr w:type="spellStart"/>
      <w:r w:rsidR="00121E74" w:rsidRPr="00C35BC5">
        <w:rPr>
          <w:sz w:val="24"/>
          <w:szCs w:val="24"/>
        </w:rPr>
        <w:t>nM</w:t>
      </w:r>
      <w:proofErr w:type="spellEnd"/>
      <w:r w:rsidR="00121E74" w:rsidRPr="00C35BC5">
        <w:rPr>
          <w:sz w:val="24"/>
          <w:szCs w:val="24"/>
        </w:rPr>
        <w:t xml:space="preserve"> respectively) were selected as agonists </w:t>
      </w:r>
      <w:r w:rsidR="000B6F68" w:rsidRPr="00C35BC5">
        <w:rPr>
          <w:sz w:val="24"/>
          <w:szCs w:val="24"/>
        </w:rPr>
        <w:t>to stimulate</w:t>
      </w:r>
      <w:r w:rsidR="00121E74" w:rsidRPr="00C35BC5">
        <w:rPr>
          <w:sz w:val="24"/>
          <w:szCs w:val="24"/>
        </w:rPr>
        <w:t xml:space="preserve"> platelet activation.</w:t>
      </w:r>
      <w:r w:rsidR="00E317F0" w:rsidRPr="00C35BC5">
        <w:rPr>
          <w:sz w:val="24"/>
          <w:szCs w:val="24"/>
        </w:rPr>
        <w:t xml:space="preserve"> </w:t>
      </w:r>
      <w:r w:rsidRPr="00C35BC5">
        <w:rPr>
          <w:sz w:val="24"/>
          <w:szCs w:val="24"/>
        </w:rPr>
        <w:t xml:space="preserve">Ten minutes prior to flow cytometry analysis, 10 </w:t>
      </w:r>
      <w:proofErr w:type="spellStart"/>
      <w:r w:rsidRPr="00C35BC5">
        <w:rPr>
          <w:sz w:val="24"/>
          <w:szCs w:val="24"/>
        </w:rPr>
        <w:t>μL</w:t>
      </w:r>
      <w:proofErr w:type="spellEnd"/>
      <w:r w:rsidRPr="00C35BC5">
        <w:rPr>
          <w:sz w:val="24"/>
          <w:szCs w:val="24"/>
        </w:rPr>
        <w:t xml:space="preserve"> of a 10X stock of the appropriate agonist or HBS was added, giving a final volume of 100 </w:t>
      </w:r>
      <w:proofErr w:type="spellStart"/>
      <w:r w:rsidRPr="00C35BC5">
        <w:rPr>
          <w:sz w:val="24"/>
          <w:szCs w:val="24"/>
        </w:rPr>
        <w:t>μL</w:t>
      </w:r>
      <w:proofErr w:type="spellEnd"/>
      <w:r w:rsidRPr="00C35BC5">
        <w:rPr>
          <w:sz w:val="24"/>
          <w:szCs w:val="24"/>
        </w:rPr>
        <w:t xml:space="preserve">. </w:t>
      </w:r>
      <w:proofErr w:type="spellStart"/>
      <w:r w:rsidRPr="00C35BC5">
        <w:rPr>
          <w:sz w:val="24"/>
          <w:szCs w:val="24"/>
        </w:rPr>
        <w:t>Accuri</w:t>
      </w:r>
      <w:proofErr w:type="spellEnd"/>
      <w:r w:rsidRPr="00C35BC5">
        <w:rPr>
          <w:sz w:val="24"/>
          <w:szCs w:val="24"/>
        </w:rPr>
        <w:t xml:space="preserve"> C6 flow cytometer with </w:t>
      </w:r>
      <w:proofErr w:type="spellStart"/>
      <w:r w:rsidRPr="00C35BC5">
        <w:rPr>
          <w:sz w:val="24"/>
          <w:szCs w:val="24"/>
        </w:rPr>
        <w:t>CSampler</w:t>
      </w:r>
      <w:proofErr w:type="spellEnd"/>
      <w:r w:rsidRPr="00C35BC5">
        <w:rPr>
          <w:sz w:val="24"/>
          <w:szCs w:val="24"/>
        </w:rPr>
        <w:t xml:space="preserve"> was used for plate handling. The sample flow rate was set to slow, and samples were analyzed for 1 min following the 10 minute incubation with agonist(s). </w:t>
      </w:r>
    </w:p>
    <w:p w:rsidR="00E317F0" w:rsidRPr="00C35BC5" w:rsidRDefault="00E317F0" w:rsidP="00951BE4">
      <w:pPr>
        <w:spacing w:after="0" w:line="240" w:lineRule="auto"/>
        <w:rPr>
          <w:sz w:val="24"/>
          <w:szCs w:val="24"/>
        </w:rPr>
      </w:pPr>
    </w:p>
    <w:p w:rsidR="00C66A63" w:rsidRPr="00C35BC5" w:rsidRDefault="00A86AF4" w:rsidP="00C66A63">
      <w:pPr>
        <w:spacing w:after="0" w:line="240" w:lineRule="auto"/>
        <w:rPr>
          <w:sz w:val="24"/>
          <w:szCs w:val="24"/>
        </w:rPr>
      </w:pPr>
      <w:r w:rsidRPr="00C35BC5">
        <w:rPr>
          <w:b/>
          <w:bCs/>
          <w:sz w:val="24"/>
          <w:szCs w:val="24"/>
        </w:rPr>
        <w:t xml:space="preserve">Validation </w:t>
      </w:r>
      <w:r w:rsidR="000B6F68" w:rsidRPr="00C35BC5">
        <w:rPr>
          <w:b/>
          <w:bCs/>
          <w:sz w:val="24"/>
          <w:szCs w:val="24"/>
        </w:rPr>
        <w:t>of thrombin inhibition by 100 µM</w:t>
      </w:r>
      <w:r w:rsidRPr="00C35BC5">
        <w:rPr>
          <w:b/>
          <w:bCs/>
          <w:sz w:val="24"/>
          <w:szCs w:val="24"/>
        </w:rPr>
        <w:t xml:space="preserve"> PPACK in whole blood antico</w:t>
      </w:r>
      <w:r w:rsidR="000B6F68" w:rsidRPr="00C35BC5">
        <w:rPr>
          <w:b/>
          <w:bCs/>
          <w:sz w:val="24"/>
          <w:szCs w:val="24"/>
        </w:rPr>
        <w:t>a</w:t>
      </w:r>
      <w:r w:rsidRPr="00C35BC5">
        <w:rPr>
          <w:b/>
          <w:bCs/>
          <w:sz w:val="24"/>
          <w:szCs w:val="24"/>
        </w:rPr>
        <w:t>gulated up to 4 min after initial phlebotomy</w:t>
      </w:r>
      <w:r w:rsidRPr="00C35BC5">
        <w:rPr>
          <w:sz w:val="24"/>
          <w:szCs w:val="24"/>
        </w:rPr>
        <w:br/>
      </w:r>
      <w:proofErr w:type="spellStart"/>
      <w:r w:rsidR="00E317F0" w:rsidRPr="00C35BC5">
        <w:rPr>
          <w:sz w:val="24"/>
          <w:szCs w:val="24"/>
        </w:rPr>
        <w:t>Fluorogenic</w:t>
      </w:r>
      <w:proofErr w:type="spellEnd"/>
      <w:r w:rsidR="00E317F0" w:rsidRPr="00C35BC5">
        <w:rPr>
          <w:sz w:val="24"/>
          <w:szCs w:val="24"/>
        </w:rPr>
        <w:t xml:space="preserve"> thrombin substrate </w:t>
      </w:r>
      <w:proofErr w:type="spellStart"/>
      <w:r w:rsidR="00E317F0" w:rsidRPr="00C35BC5">
        <w:rPr>
          <w:sz w:val="24"/>
          <w:szCs w:val="24"/>
        </w:rPr>
        <w:t>Boc</w:t>
      </w:r>
      <w:proofErr w:type="spellEnd"/>
      <w:r w:rsidR="00E317F0" w:rsidRPr="00C35BC5">
        <w:rPr>
          <w:sz w:val="24"/>
          <w:szCs w:val="24"/>
        </w:rPr>
        <w:t>-Val-Pro-</w:t>
      </w:r>
      <w:proofErr w:type="spellStart"/>
      <w:r w:rsidR="00E317F0" w:rsidRPr="00C35BC5">
        <w:rPr>
          <w:sz w:val="24"/>
          <w:szCs w:val="24"/>
        </w:rPr>
        <w:t>Arg</w:t>
      </w:r>
      <w:proofErr w:type="spellEnd"/>
      <w:r w:rsidR="00E317F0" w:rsidRPr="00C35BC5">
        <w:rPr>
          <w:sz w:val="24"/>
          <w:szCs w:val="24"/>
        </w:rPr>
        <w:t>-</w:t>
      </w:r>
      <w:proofErr w:type="spellStart"/>
      <w:r w:rsidR="00E317F0" w:rsidRPr="00C35BC5">
        <w:rPr>
          <w:sz w:val="24"/>
          <w:szCs w:val="24"/>
        </w:rPr>
        <w:t>methylcoumarinamide</w:t>
      </w:r>
      <w:proofErr w:type="spellEnd"/>
      <w:r w:rsidR="00E317F0" w:rsidRPr="00C35BC5">
        <w:rPr>
          <w:sz w:val="24"/>
          <w:szCs w:val="24"/>
        </w:rPr>
        <w:t xml:space="preserve"> (</w:t>
      </w:r>
      <w:proofErr w:type="spellStart"/>
      <w:r w:rsidR="00E317F0" w:rsidRPr="00C35BC5">
        <w:rPr>
          <w:sz w:val="24"/>
          <w:szCs w:val="24"/>
        </w:rPr>
        <w:t>Boc</w:t>
      </w:r>
      <w:proofErr w:type="spellEnd"/>
      <w:r w:rsidR="00E317F0" w:rsidRPr="00C35BC5">
        <w:rPr>
          <w:sz w:val="24"/>
          <w:szCs w:val="24"/>
        </w:rPr>
        <w:t xml:space="preserve">-VPR-MCA) was obtained from </w:t>
      </w:r>
      <w:proofErr w:type="spellStart"/>
      <w:r w:rsidR="00E317F0" w:rsidRPr="00C35BC5">
        <w:rPr>
          <w:sz w:val="24"/>
          <w:szCs w:val="24"/>
        </w:rPr>
        <w:t>Bachem</w:t>
      </w:r>
      <w:proofErr w:type="spellEnd"/>
      <w:r w:rsidR="00E317F0" w:rsidRPr="00C35BC5">
        <w:rPr>
          <w:sz w:val="24"/>
          <w:szCs w:val="24"/>
        </w:rPr>
        <w:t xml:space="preserve"> (King of Prussia, PA).</w:t>
      </w:r>
      <w:r w:rsidR="00E10FDD" w:rsidRPr="00C35BC5">
        <w:rPr>
          <w:sz w:val="24"/>
          <w:szCs w:val="24"/>
        </w:rPr>
        <w:t xml:space="preserve"> </w:t>
      </w:r>
      <w:proofErr w:type="spellStart"/>
      <w:r w:rsidR="00E10FDD" w:rsidRPr="00C35BC5">
        <w:rPr>
          <w:sz w:val="24"/>
          <w:szCs w:val="24"/>
        </w:rPr>
        <w:t>Boc</w:t>
      </w:r>
      <w:proofErr w:type="spellEnd"/>
      <w:r w:rsidR="00E10FDD" w:rsidRPr="00C35BC5">
        <w:rPr>
          <w:sz w:val="24"/>
          <w:szCs w:val="24"/>
        </w:rPr>
        <w:t>-VPR-MCA diluted in HBS was added to e</w:t>
      </w:r>
      <w:r w:rsidR="00ED3C1C" w:rsidRPr="00C35BC5">
        <w:rPr>
          <w:sz w:val="24"/>
          <w:szCs w:val="24"/>
        </w:rPr>
        <w:t>ach well in a 384 well plate (Corning)</w:t>
      </w:r>
      <w:r w:rsidR="00624236" w:rsidRPr="00C35BC5">
        <w:rPr>
          <w:sz w:val="24"/>
          <w:szCs w:val="24"/>
        </w:rPr>
        <w:t>.</w:t>
      </w:r>
      <w:r w:rsidR="00E56D3C" w:rsidRPr="00C35BC5">
        <w:rPr>
          <w:sz w:val="24"/>
          <w:szCs w:val="24"/>
        </w:rPr>
        <w:t xml:space="preserve"> </w:t>
      </w:r>
      <w:r w:rsidR="000B6F68" w:rsidRPr="00C35BC5">
        <w:rPr>
          <w:sz w:val="24"/>
          <w:szCs w:val="24"/>
        </w:rPr>
        <w:t xml:space="preserve">Whole </w:t>
      </w:r>
      <w:r w:rsidR="00C337BA" w:rsidRPr="00C35BC5">
        <w:rPr>
          <w:sz w:val="24"/>
          <w:szCs w:val="24"/>
        </w:rPr>
        <w:t>blood</w:t>
      </w:r>
      <w:r w:rsidR="000B6F68" w:rsidRPr="00C35BC5">
        <w:rPr>
          <w:sz w:val="24"/>
          <w:szCs w:val="24"/>
        </w:rPr>
        <w:t xml:space="preserve"> inhibited with 100 µM PPACK</w:t>
      </w:r>
      <w:r w:rsidR="00C337BA" w:rsidRPr="00C35BC5">
        <w:rPr>
          <w:sz w:val="24"/>
          <w:szCs w:val="24"/>
        </w:rPr>
        <w:t xml:space="preserve"> </w:t>
      </w:r>
      <w:r w:rsidR="000B6F68" w:rsidRPr="00C35BC5">
        <w:rPr>
          <w:sz w:val="24"/>
          <w:szCs w:val="24"/>
        </w:rPr>
        <w:t>at 0, 1, 2, 3, 4 min post-phlebotomy was diluted in</w:t>
      </w:r>
      <w:r w:rsidR="00C337BA" w:rsidRPr="00C35BC5">
        <w:rPr>
          <w:sz w:val="24"/>
          <w:szCs w:val="24"/>
        </w:rPr>
        <w:t xml:space="preserve"> HBS</w:t>
      </w:r>
      <w:r w:rsidR="000B6F68" w:rsidRPr="00C35BC5">
        <w:rPr>
          <w:sz w:val="24"/>
          <w:szCs w:val="24"/>
        </w:rPr>
        <w:t xml:space="preserve">. Diluted whole blood was added </w:t>
      </w:r>
      <w:r w:rsidR="00C337BA" w:rsidRPr="00C35BC5">
        <w:rPr>
          <w:sz w:val="24"/>
          <w:szCs w:val="24"/>
        </w:rPr>
        <w:t>simultaneously</w:t>
      </w:r>
      <w:r w:rsidR="000B6F68" w:rsidRPr="00C35BC5">
        <w:rPr>
          <w:sz w:val="24"/>
          <w:szCs w:val="24"/>
        </w:rPr>
        <w:t xml:space="preserve"> to each row</w:t>
      </w:r>
      <w:r w:rsidR="006B30ED" w:rsidRPr="00C35BC5">
        <w:rPr>
          <w:sz w:val="24"/>
          <w:szCs w:val="24"/>
        </w:rPr>
        <w:t xml:space="preserve"> of substrate</w:t>
      </w:r>
      <w:r w:rsidR="00C337BA" w:rsidRPr="00C35BC5">
        <w:rPr>
          <w:sz w:val="24"/>
          <w:szCs w:val="24"/>
        </w:rPr>
        <w:t xml:space="preserve"> </w:t>
      </w:r>
      <w:r w:rsidR="00E56D3C" w:rsidRPr="00C35BC5">
        <w:rPr>
          <w:sz w:val="24"/>
          <w:szCs w:val="24"/>
        </w:rPr>
        <w:t xml:space="preserve">to ensure a simultaneous </w:t>
      </w:r>
      <w:r w:rsidR="000B6F68" w:rsidRPr="00C35BC5">
        <w:rPr>
          <w:sz w:val="24"/>
          <w:szCs w:val="24"/>
        </w:rPr>
        <w:t xml:space="preserve">detection of thrombin activity </w:t>
      </w:r>
      <w:r w:rsidR="00C337BA" w:rsidRPr="00C35BC5">
        <w:rPr>
          <w:sz w:val="24"/>
          <w:szCs w:val="24"/>
        </w:rPr>
        <w:t>yield</w:t>
      </w:r>
      <w:r w:rsidR="000B6F68" w:rsidRPr="00C35BC5">
        <w:rPr>
          <w:sz w:val="24"/>
          <w:szCs w:val="24"/>
        </w:rPr>
        <w:t>ing</w:t>
      </w:r>
      <w:r w:rsidR="00C337BA" w:rsidRPr="00C35BC5">
        <w:rPr>
          <w:sz w:val="24"/>
          <w:szCs w:val="24"/>
        </w:rPr>
        <w:t xml:space="preserve"> a </w:t>
      </w:r>
      <w:r w:rsidR="00624236" w:rsidRPr="00C35BC5">
        <w:rPr>
          <w:sz w:val="24"/>
          <w:szCs w:val="24"/>
        </w:rPr>
        <w:t xml:space="preserve">final concentration of 9 </w:t>
      </w:r>
      <w:proofErr w:type="spellStart"/>
      <w:r w:rsidR="00624236" w:rsidRPr="00C35BC5">
        <w:rPr>
          <w:sz w:val="24"/>
          <w:szCs w:val="24"/>
        </w:rPr>
        <w:t>μM</w:t>
      </w:r>
      <w:proofErr w:type="spellEnd"/>
      <w:r w:rsidR="00624236" w:rsidRPr="00C35BC5">
        <w:rPr>
          <w:sz w:val="24"/>
          <w:szCs w:val="24"/>
        </w:rPr>
        <w:t xml:space="preserve"> </w:t>
      </w:r>
      <w:proofErr w:type="spellStart"/>
      <w:r w:rsidR="00624236" w:rsidRPr="00C35BC5">
        <w:rPr>
          <w:sz w:val="24"/>
          <w:szCs w:val="24"/>
        </w:rPr>
        <w:t>Boc</w:t>
      </w:r>
      <w:proofErr w:type="spellEnd"/>
      <w:r w:rsidR="00624236" w:rsidRPr="00C35BC5">
        <w:rPr>
          <w:sz w:val="24"/>
          <w:szCs w:val="24"/>
        </w:rPr>
        <w:t>-VPR-MCA and 20% whole blood</w:t>
      </w:r>
      <w:r w:rsidR="00E317F0" w:rsidRPr="00C35BC5">
        <w:rPr>
          <w:sz w:val="24"/>
          <w:szCs w:val="24"/>
        </w:rPr>
        <w:t xml:space="preserve">. A </w:t>
      </w:r>
      <w:proofErr w:type="spellStart"/>
      <w:r w:rsidR="00E317F0" w:rsidRPr="00C35BC5">
        <w:rPr>
          <w:sz w:val="24"/>
          <w:szCs w:val="24"/>
        </w:rPr>
        <w:t>fluoroskan</w:t>
      </w:r>
      <w:proofErr w:type="spellEnd"/>
      <w:r w:rsidR="000B6F68" w:rsidRPr="00C35BC5">
        <w:rPr>
          <w:sz w:val="24"/>
          <w:szCs w:val="24"/>
        </w:rPr>
        <w:t xml:space="preserve"> (</w:t>
      </w:r>
      <w:proofErr w:type="spellStart"/>
      <w:r w:rsidR="000B6F68" w:rsidRPr="00C35BC5">
        <w:rPr>
          <w:sz w:val="24"/>
          <w:szCs w:val="24"/>
        </w:rPr>
        <w:t>Fluoroskan</w:t>
      </w:r>
      <w:proofErr w:type="spellEnd"/>
      <w:r w:rsidR="000B6F68" w:rsidRPr="00C35BC5">
        <w:rPr>
          <w:sz w:val="24"/>
          <w:szCs w:val="24"/>
        </w:rPr>
        <w:t xml:space="preserve"> Ascent, </w:t>
      </w:r>
      <w:proofErr w:type="spellStart"/>
      <w:r w:rsidR="000B6F68" w:rsidRPr="00C35BC5">
        <w:rPr>
          <w:sz w:val="24"/>
          <w:szCs w:val="24"/>
        </w:rPr>
        <w:t>Thermo</w:t>
      </w:r>
      <w:proofErr w:type="spellEnd"/>
      <w:r w:rsidR="000B6F68" w:rsidRPr="00C35BC5">
        <w:rPr>
          <w:sz w:val="24"/>
          <w:szCs w:val="24"/>
        </w:rPr>
        <w:t xml:space="preserve"> Scientific, </w:t>
      </w:r>
      <w:proofErr w:type="gramStart"/>
      <w:r w:rsidR="000B6F68" w:rsidRPr="00C35BC5">
        <w:rPr>
          <w:sz w:val="24"/>
          <w:szCs w:val="24"/>
        </w:rPr>
        <w:t>Waltham</w:t>
      </w:r>
      <w:proofErr w:type="gramEnd"/>
      <w:r w:rsidR="000B6F68" w:rsidRPr="00C35BC5">
        <w:rPr>
          <w:sz w:val="24"/>
          <w:szCs w:val="24"/>
        </w:rPr>
        <w:t>, MA)</w:t>
      </w:r>
      <w:r w:rsidR="00E317F0" w:rsidRPr="00C35BC5">
        <w:rPr>
          <w:sz w:val="24"/>
          <w:szCs w:val="24"/>
        </w:rPr>
        <w:t xml:space="preserve"> detected the fluorescence of the released </w:t>
      </w:r>
      <w:proofErr w:type="spellStart"/>
      <w:r w:rsidR="00E56D3C" w:rsidRPr="00C35BC5">
        <w:rPr>
          <w:sz w:val="24"/>
          <w:szCs w:val="24"/>
        </w:rPr>
        <w:t>aminomethylcoumarin</w:t>
      </w:r>
      <w:proofErr w:type="spellEnd"/>
      <w:r w:rsidR="00E56D3C" w:rsidRPr="00C35BC5">
        <w:rPr>
          <w:sz w:val="24"/>
          <w:szCs w:val="24"/>
        </w:rPr>
        <w:t xml:space="preserve"> (AMC) </w:t>
      </w:r>
      <w:r w:rsidR="00E317F0" w:rsidRPr="00C35BC5">
        <w:rPr>
          <w:sz w:val="24"/>
          <w:szCs w:val="24"/>
        </w:rPr>
        <w:t xml:space="preserve">reporter group. Each well was read twice per minute for 45 min. </w:t>
      </w:r>
      <w:r w:rsidR="00C66A63" w:rsidRPr="00C35BC5">
        <w:rPr>
          <w:sz w:val="24"/>
          <w:szCs w:val="24"/>
        </w:rPr>
        <w:t xml:space="preserve">Fractional conversion of the </w:t>
      </w:r>
      <w:proofErr w:type="spellStart"/>
      <w:r w:rsidR="00C66A63" w:rsidRPr="00C35BC5">
        <w:rPr>
          <w:sz w:val="24"/>
          <w:szCs w:val="24"/>
        </w:rPr>
        <w:t>fluorogenic</w:t>
      </w:r>
      <w:proofErr w:type="spellEnd"/>
      <w:r w:rsidR="00C66A63" w:rsidRPr="00C35BC5">
        <w:rPr>
          <w:sz w:val="24"/>
          <w:szCs w:val="24"/>
        </w:rPr>
        <w:t xml:space="preserve"> substrate was determined according to: </w:t>
      </w:r>
      <w:r w:rsidR="00C66A63" w:rsidRPr="00C35BC5">
        <w:rPr>
          <w:sz w:val="24"/>
          <w:szCs w:val="24"/>
        </w:rPr>
        <w:br/>
      </w:r>
    </w:p>
    <w:p w:rsidR="00A86AF4" w:rsidRPr="00C35BC5" w:rsidRDefault="00C66A63" w:rsidP="00C66A63">
      <w:pPr>
        <w:spacing w:after="0" w:line="240" w:lineRule="auto"/>
        <w:jc w:val="center"/>
        <w:rPr>
          <w:sz w:val="24"/>
          <w:szCs w:val="24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C=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F-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min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max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min</m:t>
                  </m:r>
                </m:sub>
              </m:sSub>
            </m:den>
          </m:f>
        </m:oMath>
      </m:oMathPara>
    </w:p>
    <w:p w:rsidR="00C66A63" w:rsidRPr="00C35BC5" w:rsidRDefault="00C66A63" w:rsidP="00C66A63">
      <w:pPr>
        <w:spacing w:after="0" w:line="240" w:lineRule="auto"/>
        <w:rPr>
          <w:sz w:val="24"/>
          <w:szCs w:val="24"/>
        </w:rPr>
      </w:pPr>
      <w:r w:rsidRPr="00C35BC5">
        <w:rPr>
          <w:sz w:val="24"/>
          <w:szCs w:val="24"/>
        </w:rPr>
        <w:br/>
      </w:r>
      <w:proofErr w:type="gramStart"/>
      <w:r w:rsidRPr="00C35BC5">
        <w:rPr>
          <w:sz w:val="24"/>
          <w:szCs w:val="24"/>
        </w:rPr>
        <w:t>where</w:t>
      </w:r>
      <w:proofErr w:type="gramEnd"/>
      <w:r w:rsidRPr="00C35BC5">
        <w:rPr>
          <w:sz w:val="24"/>
          <w:szCs w:val="24"/>
        </w:rPr>
        <w:t xml:space="preserve"> </w:t>
      </w:r>
      <w:r w:rsidRPr="00C35BC5">
        <w:rPr>
          <w:i/>
          <w:iCs/>
          <w:sz w:val="24"/>
          <w:szCs w:val="24"/>
        </w:rPr>
        <w:t>C</w:t>
      </w:r>
      <w:r w:rsidRPr="00C35BC5">
        <w:rPr>
          <w:sz w:val="24"/>
          <w:szCs w:val="24"/>
        </w:rPr>
        <w:t xml:space="preserve"> is the fractional conversion, </w:t>
      </w:r>
      <w:r w:rsidRPr="00C35BC5">
        <w:rPr>
          <w:i/>
          <w:iCs/>
          <w:sz w:val="24"/>
          <w:szCs w:val="24"/>
        </w:rPr>
        <w:t>F</w:t>
      </w:r>
      <w:r w:rsidRPr="00C35BC5">
        <w:rPr>
          <w:sz w:val="24"/>
          <w:szCs w:val="24"/>
        </w:rPr>
        <w:t xml:space="preserve"> is the instantaneous fluorescence at any time, </w:t>
      </w:r>
      <w:proofErr w:type="spellStart"/>
      <w:r w:rsidRPr="00C35BC5">
        <w:rPr>
          <w:i/>
          <w:iCs/>
          <w:sz w:val="24"/>
          <w:szCs w:val="24"/>
        </w:rPr>
        <w:t>F</w:t>
      </w:r>
      <w:r w:rsidRPr="00C35BC5">
        <w:rPr>
          <w:i/>
          <w:iCs/>
          <w:sz w:val="24"/>
          <w:szCs w:val="24"/>
          <w:vertAlign w:val="subscript"/>
        </w:rPr>
        <w:t>min</w:t>
      </w:r>
      <w:proofErr w:type="spellEnd"/>
      <w:r w:rsidRPr="00C35BC5">
        <w:rPr>
          <w:sz w:val="24"/>
          <w:szCs w:val="24"/>
        </w:rPr>
        <w:t xml:space="preserve"> is the minimum fluorescence for that well, and </w:t>
      </w:r>
      <w:proofErr w:type="spellStart"/>
      <w:r w:rsidRPr="00C35BC5">
        <w:rPr>
          <w:i/>
          <w:iCs/>
          <w:sz w:val="24"/>
          <w:szCs w:val="24"/>
        </w:rPr>
        <w:t>F</w:t>
      </w:r>
      <w:r w:rsidRPr="00C35BC5">
        <w:rPr>
          <w:i/>
          <w:iCs/>
          <w:sz w:val="24"/>
          <w:szCs w:val="24"/>
          <w:vertAlign w:val="subscript"/>
        </w:rPr>
        <w:t>max</w:t>
      </w:r>
      <w:proofErr w:type="spellEnd"/>
      <w:r w:rsidRPr="00C35BC5">
        <w:rPr>
          <w:sz w:val="24"/>
          <w:szCs w:val="24"/>
        </w:rPr>
        <w:t xml:space="preserve"> was set to be 600 from</w:t>
      </w:r>
      <w:r w:rsidR="00A32916" w:rsidRPr="00C35BC5">
        <w:rPr>
          <w:sz w:val="24"/>
          <w:szCs w:val="24"/>
        </w:rPr>
        <w:t xml:space="preserve"> stimulation with 5 U thrombin/well as previously established (Chatterjee et al. 2010). </w:t>
      </w:r>
      <w:r w:rsidRPr="00C35BC5">
        <w:rPr>
          <w:sz w:val="24"/>
          <w:szCs w:val="24"/>
        </w:rPr>
        <w:t xml:space="preserve"> </w:t>
      </w:r>
    </w:p>
    <w:p w:rsidR="00896B27" w:rsidRPr="00C35BC5" w:rsidRDefault="00896B27" w:rsidP="00C66A63">
      <w:pPr>
        <w:spacing w:after="0" w:line="240" w:lineRule="auto"/>
        <w:rPr>
          <w:sz w:val="24"/>
          <w:szCs w:val="24"/>
        </w:rPr>
      </w:pPr>
    </w:p>
    <w:p w:rsidR="00896B27" w:rsidRPr="00C35BC5" w:rsidRDefault="00896B27" w:rsidP="00C66A63">
      <w:pPr>
        <w:spacing w:after="0" w:line="240" w:lineRule="auto"/>
        <w:rPr>
          <w:sz w:val="24"/>
          <w:szCs w:val="24"/>
        </w:rPr>
      </w:pPr>
    </w:p>
    <w:p w:rsidR="00896B27" w:rsidRPr="00C35BC5" w:rsidRDefault="00896B27" w:rsidP="00C66A63">
      <w:pPr>
        <w:spacing w:after="0" w:line="240" w:lineRule="auto"/>
        <w:rPr>
          <w:sz w:val="24"/>
          <w:szCs w:val="24"/>
        </w:rPr>
      </w:pPr>
    </w:p>
    <w:p w:rsidR="00896B27" w:rsidRPr="00C35BC5" w:rsidRDefault="00896B27" w:rsidP="00C66A63">
      <w:pPr>
        <w:spacing w:after="0" w:line="240" w:lineRule="auto"/>
        <w:rPr>
          <w:sz w:val="24"/>
          <w:szCs w:val="24"/>
        </w:rPr>
      </w:pPr>
    </w:p>
    <w:p w:rsidR="00896B27" w:rsidRPr="00C35BC5" w:rsidRDefault="00896B27" w:rsidP="00C66A63">
      <w:pPr>
        <w:spacing w:after="0" w:line="240" w:lineRule="auto"/>
        <w:rPr>
          <w:sz w:val="24"/>
          <w:szCs w:val="24"/>
        </w:rPr>
      </w:pPr>
    </w:p>
    <w:p w:rsidR="00896B27" w:rsidRPr="00C35BC5" w:rsidRDefault="00896B27" w:rsidP="00C66A63">
      <w:pPr>
        <w:spacing w:after="0" w:line="240" w:lineRule="auto"/>
        <w:rPr>
          <w:sz w:val="24"/>
          <w:szCs w:val="24"/>
        </w:rPr>
      </w:pPr>
    </w:p>
    <w:p w:rsidR="00896B27" w:rsidRPr="00C35BC5" w:rsidRDefault="00896B27" w:rsidP="00C66A63">
      <w:pPr>
        <w:spacing w:after="0" w:line="240" w:lineRule="auto"/>
        <w:rPr>
          <w:sz w:val="24"/>
          <w:szCs w:val="24"/>
        </w:rPr>
      </w:pPr>
      <w:r w:rsidRPr="00C35BC5">
        <w:rPr>
          <w:noProof/>
          <w:sz w:val="24"/>
          <w:szCs w:val="24"/>
        </w:rPr>
        <w:drawing>
          <wp:inline distT="0" distB="0" distL="0" distR="0">
            <wp:extent cx="5943600" cy="4780280"/>
            <wp:effectExtent l="19050" t="0" r="0" b="0"/>
            <wp:docPr id="9" name="Picture 8" descr="Figure 1 gim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1 gimp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780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6B27" w:rsidRPr="00C35BC5" w:rsidRDefault="00896B27" w:rsidP="00C66A63">
      <w:pPr>
        <w:spacing w:after="0" w:line="240" w:lineRule="auto"/>
        <w:rPr>
          <w:b/>
          <w:bCs/>
          <w:sz w:val="24"/>
          <w:szCs w:val="24"/>
        </w:rPr>
      </w:pPr>
    </w:p>
    <w:p w:rsidR="00FE3EE8" w:rsidRPr="00C35BC5" w:rsidRDefault="00FE3EE8" w:rsidP="00FE3EE8">
      <w:pPr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C35BC5">
        <w:rPr>
          <w:b/>
          <w:sz w:val="24"/>
          <w:szCs w:val="24"/>
        </w:rPr>
        <w:t xml:space="preserve">Supplemental </w:t>
      </w:r>
      <w:r w:rsidRPr="00C35BC5">
        <w:rPr>
          <w:rFonts w:cs="Times New Roman"/>
          <w:b/>
          <w:sz w:val="24"/>
          <w:szCs w:val="24"/>
        </w:rPr>
        <w:t xml:space="preserve">Figure 1. Ex vivo protocol to mimic resuscitation-induced </w:t>
      </w:r>
      <w:proofErr w:type="spellStart"/>
      <w:r w:rsidRPr="00C35BC5">
        <w:rPr>
          <w:rFonts w:cs="Times New Roman"/>
          <w:b/>
          <w:sz w:val="24"/>
          <w:szCs w:val="24"/>
        </w:rPr>
        <w:t>hemodilution</w:t>
      </w:r>
      <w:proofErr w:type="spellEnd"/>
      <w:r w:rsidRPr="00C35BC5">
        <w:rPr>
          <w:rFonts w:cs="Times New Roman"/>
          <w:b/>
          <w:sz w:val="24"/>
          <w:szCs w:val="24"/>
        </w:rPr>
        <w:t xml:space="preserve"> and </w:t>
      </w:r>
      <w:proofErr w:type="spellStart"/>
      <w:r w:rsidRPr="00C35BC5">
        <w:rPr>
          <w:rFonts w:cs="Times New Roman"/>
          <w:b/>
          <w:sz w:val="24"/>
          <w:szCs w:val="24"/>
        </w:rPr>
        <w:t>hyperfibrinolysis</w:t>
      </w:r>
      <w:proofErr w:type="spellEnd"/>
      <w:r w:rsidRPr="00C35BC5">
        <w:rPr>
          <w:rFonts w:cs="Times New Roman"/>
          <w:b/>
          <w:sz w:val="24"/>
          <w:szCs w:val="24"/>
        </w:rPr>
        <w:t xml:space="preserve"> in the 8-channel microfluidic device under pressure relief mode.</w:t>
      </w:r>
    </w:p>
    <w:p w:rsidR="00FE3EE8" w:rsidRPr="00C35BC5" w:rsidRDefault="00FE3EE8" w:rsidP="00FE3EE8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35BC5">
        <w:rPr>
          <w:rFonts w:cs="Times New Roman"/>
          <w:b/>
          <w:sz w:val="24"/>
          <w:szCs w:val="24"/>
        </w:rPr>
        <w:t xml:space="preserve"> (A), </w:t>
      </w:r>
      <w:r w:rsidRPr="00C35BC5">
        <w:rPr>
          <w:rFonts w:cs="Times New Roman"/>
          <w:sz w:val="24"/>
          <w:szCs w:val="24"/>
        </w:rPr>
        <w:t xml:space="preserve">WB is inhibited with 40 µg/ml CTI or 100 µM PPACK and diluted with saline, PPP or PRP to mimic </w:t>
      </w:r>
      <w:proofErr w:type="spellStart"/>
      <w:r w:rsidRPr="00C35BC5">
        <w:rPr>
          <w:rFonts w:cs="Times New Roman"/>
          <w:sz w:val="24"/>
          <w:szCs w:val="24"/>
        </w:rPr>
        <w:t>Hct</w:t>
      </w:r>
      <w:proofErr w:type="spellEnd"/>
      <w:r w:rsidRPr="00C35BC5">
        <w:rPr>
          <w:rFonts w:cs="Times New Roman"/>
          <w:sz w:val="24"/>
          <w:szCs w:val="24"/>
        </w:rPr>
        <w:t xml:space="preserve"> lowering. To promote a 'lytic state' exogenous </w:t>
      </w:r>
      <w:proofErr w:type="spellStart"/>
      <w:proofErr w:type="gramStart"/>
      <w:r w:rsidRPr="00C35BC5">
        <w:rPr>
          <w:rFonts w:cs="Times New Roman"/>
          <w:sz w:val="24"/>
          <w:szCs w:val="24"/>
        </w:rPr>
        <w:t>tPA</w:t>
      </w:r>
      <w:proofErr w:type="spellEnd"/>
      <w:proofErr w:type="gramEnd"/>
      <w:r w:rsidRPr="00C35BC5">
        <w:rPr>
          <w:rFonts w:cs="Times New Roman"/>
          <w:sz w:val="24"/>
          <w:szCs w:val="24"/>
        </w:rPr>
        <w:t xml:space="preserve"> (0-50 </w:t>
      </w:r>
      <w:proofErr w:type="spellStart"/>
      <w:r w:rsidRPr="00C35BC5">
        <w:rPr>
          <w:rFonts w:cs="Times New Roman"/>
          <w:sz w:val="24"/>
          <w:szCs w:val="24"/>
        </w:rPr>
        <w:t>nM</w:t>
      </w:r>
      <w:proofErr w:type="spellEnd"/>
      <w:r w:rsidRPr="00C35BC5">
        <w:rPr>
          <w:rFonts w:cs="Times New Roman"/>
          <w:sz w:val="24"/>
          <w:szCs w:val="24"/>
        </w:rPr>
        <w:t xml:space="preserve">) was added to whole blood. </w:t>
      </w:r>
      <w:r w:rsidRPr="00C35BC5">
        <w:rPr>
          <w:rFonts w:cs="Times New Roman"/>
          <w:b/>
          <w:sz w:val="24"/>
          <w:szCs w:val="24"/>
        </w:rPr>
        <w:t>(B),</w:t>
      </w:r>
      <w:r w:rsidRPr="00C35BC5">
        <w:rPr>
          <w:rFonts w:cs="Times New Roman"/>
          <w:sz w:val="24"/>
          <w:szCs w:val="24"/>
        </w:rPr>
        <w:t xml:space="preserve"> Flow through a cross section of a pair of microfluidic channels was previously modeled using COMSOL. The growing clot with variable height was represented by a trapezoidal shape in a single channel (2). Pressure relief mode was recreated by setting the flow rate at the outlet to 4 µl/min. </w:t>
      </w:r>
      <w:r w:rsidRPr="00C35BC5">
        <w:rPr>
          <w:rFonts w:cs="Times New Roman"/>
          <w:b/>
          <w:sz w:val="24"/>
          <w:szCs w:val="24"/>
        </w:rPr>
        <w:t>(C)</w:t>
      </w:r>
      <w:r w:rsidRPr="00C35BC5">
        <w:rPr>
          <w:rFonts w:cs="Times New Roman"/>
          <w:sz w:val="24"/>
          <w:szCs w:val="24"/>
        </w:rPr>
        <w:t xml:space="preserve">, Shear rate calculated at the wall in the center of the model clot (2). </w:t>
      </w:r>
      <w:r w:rsidRPr="00C35BC5">
        <w:rPr>
          <w:rFonts w:cs="Times New Roman"/>
          <w:b/>
          <w:sz w:val="24"/>
          <w:szCs w:val="24"/>
        </w:rPr>
        <w:t xml:space="preserve">(D), </w:t>
      </w:r>
      <w:r w:rsidRPr="00C35BC5">
        <w:rPr>
          <w:rFonts w:cs="Times New Roman"/>
          <w:sz w:val="24"/>
          <w:szCs w:val="24"/>
        </w:rPr>
        <w:t xml:space="preserve">Flow rate calculated at the wall in center of the model clot (2). </w:t>
      </w:r>
      <w:r w:rsidRPr="00C35BC5">
        <w:rPr>
          <w:rFonts w:cs="Times New Roman"/>
          <w:b/>
          <w:sz w:val="24"/>
          <w:szCs w:val="24"/>
        </w:rPr>
        <w:t xml:space="preserve"> </w:t>
      </w:r>
    </w:p>
    <w:p w:rsidR="001829EC" w:rsidRPr="00C35BC5" w:rsidRDefault="001829EC" w:rsidP="00C66A63">
      <w:pPr>
        <w:spacing w:after="0" w:line="240" w:lineRule="auto"/>
        <w:rPr>
          <w:b/>
          <w:bCs/>
          <w:sz w:val="24"/>
          <w:szCs w:val="24"/>
        </w:rPr>
      </w:pPr>
    </w:p>
    <w:p w:rsidR="007B0F15" w:rsidRPr="00C35BC5" w:rsidRDefault="001829EC" w:rsidP="00C66A63">
      <w:pPr>
        <w:spacing w:after="0" w:line="240" w:lineRule="auto"/>
        <w:rPr>
          <w:sz w:val="24"/>
          <w:szCs w:val="24"/>
        </w:rPr>
      </w:pPr>
      <w:r w:rsidRPr="00C35BC5">
        <w:rPr>
          <w:noProof/>
          <w:sz w:val="24"/>
          <w:szCs w:val="24"/>
        </w:rPr>
        <w:lastRenderedPageBreak/>
        <w:drawing>
          <wp:inline distT="0" distB="0" distL="0" distR="0">
            <wp:extent cx="5881878" cy="4908042"/>
            <wp:effectExtent l="19050" t="0" r="4572" b="0"/>
            <wp:docPr id="10" name="Picture 9" descr="Figure 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7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1878" cy="4908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3EE8" w:rsidRPr="00C35BC5" w:rsidRDefault="00FE3EE8" w:rsidP="00FE3EE8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35BC5">
        <w:rPr>
          <w:b/>
          <w:sz w:val="24"/>
          <w:szCs w:val="24"/>
        </w:rPr>
        <w:t xml:space="preserve">Supplemental </w:t>
      </w:r>
      <w:r w:rsidRPr="00C35BC5">
        <w:rPr>
          <w:rFonts w:cs="Times New Roman"/>
          <w:b/>
          <w:sz w:val="24"/>
          <w:szCs w:val="24"/>
        </w:rPr>
        <w:t xml:space="preserve">Figure </w:t>
      </w:r>
      <w:r w:rsidRPr="00C35BC5">
        <w:rPr>
          <w:b/>
          <w:sz w:val="24"/>
          <w:szCs w:val="24"/>
        </w:rPr>
        <w:t>S2</w:t>
      </w:r>
      <w:r w:rsidRPr="00C35BC5">
        <w:rPr>
          <w:rFonts w:cs="Times New Roman"/>
          <w:b/>
          <w:sz w:val="24"/>
          <w:szCs w:val="24"/>
        </w:rPr>
        <w:t xml:space="preserve">. Platelet accumulation dynamics &amp; final platelet accumulation at 900 sec in representative healthy donor and trauma patient (#24) in response of ex vivo MRS 2179, GSNO, or </w:t>
      </w:r>
      <w:proofErr w:type="spellStart"/>
      <w:r w:rsidRPr="00C35BC5">
        <w:rPr>
          <w:rFonts w:cs="Times New Roman"/>
          <w:b/>
          <w:sz w:val="24"/>
          <w:szCs w:val="24"/>
        </w:rPr>
        <w:t>iloprost</w:t>
      </w:r>
      <w:proofErr w:type="spellEnd"/>
      <w:r w:rsidRPr="00C35BC5">
        <w:rPr>
          <w:rFonts w:cs="Times New Roman"/>
          <w:b/>
          <w:sz w:val="24"/>
          <w:szCs w:val="24"/>
        </w:rPr>
        <w:t xml:space="preserve">.  (A), </w:t>
      </w:r>
      <w:r w:rsidRPr="00C35BC5">
        <w:rPr>
          <w:rFonts w:cs="Times New Roman"/>
          <w:sz w:val="24"/>
          <w:szCs w:val="24"/>
        </w:rPr>
        <w:t xml:space="preserve">Total platelet accumulation at 900 sec following ex vivo treatment with antagonists MRS 2179, GSNO, or </w:t>
      </w:r>
      <w:proofErr w:type="spellStart"/>
      <w:r w:rsidRPr="00C35BC5">
        <w:rPr>
          <w:rFonts w:cs="Times New Roman"/>
          <w:sz w:val="24"/>
          <w:szCs w:val="24"/>
        </w:rPr>
        <w:t>iloprost</w:t>
      </w:r>
      <w:proofErr w:type="spellEnd"/>
      <w:r w:rsidRPr="00C35BC5">
        <w:rPr>
          <w:rFonts w:cs="Times New Roman"/>
          <w:sz w:val="24"/>
          <w:szCs w:val="24"/>
        </w:rPr>
        <w:t xml:space="preserve">. </w:t>
      </w:r>
      <w:r w:rsidRPr="00C35BC5">
        <w:rPr>
          <w:rFonts w:cs="Times New Roman"/>
          <w:b/>
          <w:sz w:val="24"/>
          <w:szCs w:val="24"/>
        </w:rPr>
        <w:t>(B)</w:t>
      </w:r>
      <w:r w:rsidRPr="00C35BC5">
        <w:rPr>
          <w:rFonts w:cs="Times New Roman"/>
          <w:sz w:val="24"/>
          <w:szCs w:val="24"/>
        </w:rPr>
        <w:t xml:space="preserve">, Platelet fluorescence dynamics in representative healthy donor in the presence of indicated concentrations of ex vivo MRS 2179, GSNO, or </w:t>
      </w:r>
      <w:proofErr w:type="spellStart"/>
      <w:r w:rsidRPr="00C35BC5">
        <w:rPr>
          <w:rFonts w:cs="Times New Roman"/>
          <w:sz w:val="24"/>
          <w:szCs w:val="24"/>
        </w:rPr>
        <w:t>iloprost</w:t>
      </w:r>
      <w:proofErr w:type="spellEnd"/>
      <w:r w:rsidRPr="00C35BC5">
        <w:rPr>
          <w:rFonts w:cs="Times New Roman"/>
          <w:sz w:val="24"/>
          <w:szCs w:val="24"/>
        </w:rPr>
        <w:t xml:space="preserve">. </w:t>
      </w:r>
      <w:r w:rsidRPr="00C35BC5">
        <w:rPr>
          <w:rFonts w:cs="Times New Roman"/>
          <w:b/>
          <w:sz w:val="24"/>
          <w:szCs w:val="24"/>
        </w:rPr>
        <w:t>(C)</w:t>
      </w:r>
      <w:r w:rsidRPr="00C35BC5">
        <w:rPr>
          <w:rFonts w:cs="Times New Roman"/>
          <w:sz w:val="24"/>
          <w:szCs w:val="24"/>
        </w:rPr>
        <w:t xml:space="preserve">, Platelet fluorescence dynamics in trauma patient (#24) in the presence of indicated concentrations of ex vivo MRS 2179, GSNO, or </w:t>
      </w:r>
      <w:proofErr w:type="spellStart"/>
      <w:r w:rsidRPr="00C35BC5">
        <w:rPr>
          <w:rFonts w:cs="Times New Roman"/>
          <w:sz w:val="24"/>
          <w:szCs w:val="24"/>
        </w:rPr>
        <w:t>iloprost</w:t>
      </w:r>
      <w:proofErr w:type="spellEnd"/>
      <w:r w:rsidRPr="00C35BC5">
        <w:rPr>
          <w:rFonts w:cs="Times New Roman"/>
          <w:sz w:val="24"/>
          <w:szCs w:val="24"/>
        </w:rPr>
        <w:t>. Shaded traces are the mean and standard deviation of 4 clotting events from each healthy donor or patient.</w:t>
      </w:r>
    </w:p>
    <w:p w:rsidR="00FE3EE8" w:rsidRPr="00C35BC5" w:rsidRDefault="00FE3EE8" w:rsidP="00FE3EE8">
      <w:pPr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7B0F15" w:rsidRPr="00C35BC5" w:rsidRDefault="007B0F15" w:rsidP="00C66A63">
      <w:pPr>
        <w:spacing w:after="0" w:line="240" w:lineRule="auto"/>
        <w:rPr>
          <w:sz w:val="24"/>
          <w:szCs w:val="24"/>
        </w:rPr>
      </w:pPr>
    </w:p>
    <w:p w:rsidR="001829EC" w:rsidRPr="00C35BC5" w:rsidRDefault="001829EC" w:rsidP="00C66A63">
      <w:pPr>
        <w:spacing w:after="0" w:line="240" w:lineRule="auto"/>
        <w:rPr>
          <w:sz w:val="24"/>
          <w:szCs w:val="24"/>
        </w:rPr>
      </w:pPr>
      <w:r w:rsidRPr="00C35BC5">
        <w:rPr>
          <w:noProof/>
          <w:sz w:val="24"/>
          <w:szCs w:val="24"/>
        </w:rPr>
        <w:lastRenderedPageBreak/>
        <w:drawing>
          <wp:inline distT="0" distB="0" distL="0" distR="0">
            <wp:extent cx="5368856" cy="4889521"/>
            <wp:effectExtent l="19050" t="0" r="3244" b="0"/>
            <wp:docPr id="11" name="Picture 10" descr="Figure 8 Revision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8 Revision 1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68856" cy="4889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3EE8" w:rsidRPr="00C35BC5" w:rsidRDefault="00FE3EE8" w:rsidP="00FE3EE8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35BC5">
        <w:rPr>
          <w:b/>
          <w:sz w:val="24"/>
          <w:szCs w:val="24"/>
        </w:rPr>
        <w:t>Supplemental Figure S3</w:t>
      </w:r>
      <w:r w:rsidRPr="00C35BC5">
        <w:rPr>
          <w:rFonts w:cs="Times New Roman"/>
          <w:b/>
          <w:sz w:val="24"/>
          <w:szCs w:val="24"/>
        </w:rPr>
        <w:t>. Dynamic p-selectin expression and platelet accumulation in representative healthy donor and trauma patient (9). (A),</w:t>
      </w:r>
      <w:r w:rsidRPr="00C35BC5">
        <w:rPr>
          <w:rFonts w:cs="Times New Roman"/>
          <w:sz w:val="24"/>
          <w:szCs w:val="24"/>
        </w:rPr>
        <w:t xml:space="preserve"> Overlay of platelet deposition (red) and p-selectin expression (aqua) over the time course of the flow assay. </w:t>
      </w:r>
      <w:r w:rsidRPr="00C35BC5">
        <w:rPr>
          <w:rFonts w:cs="Times New Roman"/>
          <w:b/>
          <w:sz w:val="24"/>
          <w:szCs w:val="24"/>
        </w:rPr>
        <w:t xml:space="preserve">(B), </w:t>
      </w:r>
      <w:r w:rsidRPr="00C35BC5">
        <w:rPr>
          <w:rFonts w:cs="Times New Roman"/>
          <w:sz w:val="24"/>
          <w:szCs w:val="24"/>
        </w:rPr>
        <w:t>Platelet fluorescence and p-selectin expression dynamics over time in three healthy donors in comparison to a trauma patient (#9). Shaded traces are the mean and standard deviation of a minimum of 4 clotting evens from each donor or patient.</w:t>
      </w:r>
    </w:p>
    <w:p w:rsidR="007B0F15" w:rsidRPr="00C35BC5" w:rsidRDefault="007B0F15" w:rsidP="00C66A63">
      <w:pPr>
        <w:spacing w:after="0" w:line="240" w:lineRule="auto"/>
        <w:rPr>
          <w:sz w:val="24"/>
          <w:szCs w:val="24"/>
        </w:rPr>
      </w:pPr>
    </w:p>
    <w:p w:rsidR="00A86AF4" w:rsidRPr="00C35BC5" w:rsidRDefault="00D05960" w:rsidP="00951BE4">
      <w:pPr>
        <w:spacing w:after="0" w:line="240" w:lineRule="auto"/>
        <w:rPr>
          <w:b/>
          <w:bCs/>
        </w:rPr>
      </w:pPr>
      <w:r w:rsidRPr="00C35BC5">
        <w:rPr>
          <w:b/>
          <w:bCs/>
          <w:noProof/>
        </w:rPr>
        <w:lastRenderedPageBreak/>
        <w:drawing>
          <wp:inline distT="0" distB="0" distL="0" distR="0">
            <wp:extent cx="5777901" cy="5058749"/>
            <wp:effectExtent l="19050" t="0" r="0" b="0"/>
            <wp:docPr id="2" name="Picture 1" descr="Figure S1 Dethrombosis 200s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S1 Dethrombosis 200s-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83452" cy="5063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6AF4" w:rsidRPr="00C35BC5" w:rsidRDefault="00277FCF" w:rsidP="00951BE4">
      <w:pPr>
        <w:spacing w:after="0" w:line="240" w:lineRule="auto"/>
        <w:rPr>
          <w:b/>
          <w:bCs/>
          <w:sz w:val="24"/>
          <w:szCs w:val="24"/>
        </w:rPr>
      </w:pPr>
      <w:r w:rsidRPr="00C35BC5">
        <w:rPr>
          <w:b/>
          <w:bCs/>
          <w:sz w:val="24"/>
          <w:szCs w:val="24"/>
        </w:rPr>
        <w:t>Supplemental Fig</w:t>
      </w:r>
      <w:r w:rsidR="00F83F84" w:rsidRPr="00C35BC5">
        <w:rPr>
          <w:b/>
          <w:bCs/>
          <w:sz w:val="24"/>
          <w:szCs w:val="24"/>
        </w:rPr>
        <w:t>ure S</w:t>
      </w:r>
      <w:r w:rsidR="007B0F15" w:rsidRPr="00C35BC5">
        <w:rPr>
          <w:b/>
          <w:bCs/>
          <w:sz w:val="24"/>
          <w:szCs w:val="24"/>
        </w:rPr>
        <w:t>4</w:t>
      </w:r>
      <w:r w:rsidR="00395E40" w:rsidRPr="00C35BC5">
        <w:rPr>
          <w:b/>
          <w:bCs/>
          <w:sz w:val="24"/>
          <w:szCs w:val="24"/>
        </w:rPr>
        <w:t xml:space="preserve">. </w:t>
      </w:r>
      <w:r w:rsidR="004178AB" w:rsidRPr="00C35BC5">
        <w:rPr>
          <w:b/>
          <w:bCs/>
          <w:sz w:val="24"/>
          <w:szCs w:val="24"/>
        </w:rPr>
        <w:t>Disintegration of platelet aggregates</w:t>
      </w:r>
      <w:r w:rsidR="00395894" w:rsidRPr="00C35BC5">
        <w:rPr>
          <w:b/>
          <w:bCs/>
          <w:sz w:val="24"/>
          <w:szCs w:val="24"/>
        </w:rPr>
        <w:t xml:space="preserve"> and fibrin accumulation in response to exogenous </w:t>
      </w:r>
      <w:proofErr w:type="spellStart"/>
      <w:proofErr w:type="gramStart"/>
      <w:r w:rsidR="00395894" w:rsidRPr="00C35BC5">
        <w:rPr>
          <w:b/>
          <w:bCs/>
          <w:sz w:val="24"/>
          <w:szCs w:val="24"/>
        </w:rPr>
        <w:t>tPA</w:t>
      </w:r>
      <w:proofErr w:type="spellEnd"/>
      <w:proofErr w:type="gramEnd"/>
      <w:r w:rsidR="00395894" w:rsidRPr="00C35BC5">
        <w:rPr>
          <w:b/>
          <w:bCs/>
          <w:sz w:val="24"/>
          <w:szCs w:val="24"/>
        </w:rPr>
        <w:t xml:space="preserve"> ± </w:t>
      </w:r>
      <w:proofErr w:type="spellStart"/>
      <w:r w:rsidR="00395894" w:rsidRPr="00C35BC5">
        <w:rPr>
          <w:b/>
          <w:bCs/>
          <w:sz w:val="24"/>
          <w:szCs w:val="24"/>
        </w:rPr>
        <w:t>εACA</w:t>
      </w:r>
      <w:proofErr w:type="spellEnd"/>
      <w:r w:rsidR="00395E40" w:rsidRPr="00C35BC5">
        <w:rPr>
          <w:b/>
          <w:bCs/>
          <w:sz w:val="24"/>
          <w:szCs w:val="24"/>
        </w:rPr>
        <w:t xml:space="preserve"> at venous shear rate</w:t>
      </w:r>
      <w:r w:rsidR="00581FB5" w:rsidRPr="00C35BC5">
        <w:rPr>
          <w:b/>
          <w:bCs/>
          <w:sz w:val="24"/>
          <w:szCs w:val="24"/>
        </w:rPr>
        <w:t>s.</w:t>
      </w:r>
    </w:p>
    <w:p w:rsidR="00581FB5" w:rsidRPr="00C35BC5" w:rsidRDefault="00395894" w:rsidP="00581FB5">
      <w:pPr>
        <w:spacing w:after="0" w:line="240" w:lineRule="auto"/>
        <w:rPr>
          <w:sz w:val="24"/>
          <w:szCs w:val="24"/>
        </w:rPr>
      </w:pPr>
      <w:r w:rsidRPr="00C35BC5">
        <w:rPr>
          <w:b/>
          <w:bCs/>
          <w:sz w:val="24"/>
          <w:szCs w:val="24"/>
        </w:rPr>
        <w:t xml:space="preserve">(A), </w:t>
      </w:r>
      <w:r w:rsidRPr="00C35BC5">
        <w:rPr>
          <w:bCs/>
          <w:sz w:val="24"/>
          <w:szCs w:val="24"/>
        </w:rPr>
        <w:t>Overlay of platelets (red) and fluorescent fibrinogen (yellow) deposition at 200s</w:t>
      </w:r>
      <w:r w:rsidRPr="00C35BC5">
        <w:rPr>
          <w:bCs/>
          <w:sz w:val="24"/>
          <w:szCs w:val="24"/>
          <w:vertAlign w:val="superscript"/>
        </w:rPr>
        <w:t>-1</w:t>
      </w:r>
      <w:r w:rsidR="00581FB5" w:rsidRPr="00C35BC5">
        <w:rPr>
          <w:bCs/>
          <w:sz w:val="24"/>
          <w:szCs w:val="24"/>
        </w:rPr>
        <w:t xml:space="preserve">. </w:t>
      </w:r>
      <w:r w:rsidRPr="00C35BC5">
        <w:rPr>
          <w:bCs/>
          <w:sz w:val="24"/>
          <w:szCs w:val="24"/>
        </w:rPr>
        <w:t xml:space="preserve"> </w:t>
      </w:r>
      <w:r w:rsidR="00581FB5" w:rsidRPr="00C35BC5">
        <w:rPr>
          <w:sz w:val="24"/>
          <w:szCs w:val="24"/>
        </w:rPr>
        <w:t>(</w:t>
      </w:r>
      <w:r w:rsidR="00581FB5" w:rsidRPr="00C35BC5">
        <w:rPr>
          <w:b/>
          <w:sz w:val="24"/>
          <w:szCs w:val="24"/>
        </w:rPr>
        <w:t>B</w:t>
      </w:r>
      <w:r w:rsidR="00581FB5" w:rsidRPr="00C35BC5">
        <w:rPr>
          <w:sz w:val="24"/>
          <w:szCs w:val="24"/>
        </w:rPr>
        <w:t xml:space="preserve">), Platelet fluorescence intensities vs. time with exogenous </w:t>
      </w:r>
      <w:proofErr w:type="spellStart"/>
      <w:proofErr w:type="gramStart"/>
      <w:r w:rsidR="00581FB5" w:rsidRPr="00C35BC5">
        <w:rPr>
          <w:sz w:val="24"/>
          <w:szCs w:val="24"/>
        </w:rPr>
        <w:t>tPA</w:t>
      </w:r>
      <w:proofErr w:type="spellEnd"/>
      <w:proofErr w:type="gramEnd"/>
      <w:r w:rsidR="00581FB5" w:rsidRPr="00C35BC5">
        <w:rPr>
          <w:sz w:val="24"/>
          <w:szCs w:val="24"/>
        </w:rPr>
        <w:t xml:space="preserve"> ± </w:t>
      </w:r>
      <w:proofErr w:type="spellStart"/>
      <w:r w:rsidR="00581FB5" w:rsidRPr="00C35BC5">
        <w:rPr>
          <w:sz w:val="24"/>
          <w:szCs w:val="24"/>
        </w:rPr>
        <w:t>εACA</w:t>
      </w:r>
      <w:proofErr w:type="spellEnd"/>
      <w:r w:rsidR="00581FB5" w:rsidRPr="00C35BC5">
        <w:rPr>
          <w:sz w:val="24"/>
          <w:szCs w:val="24"/>
        </w:rPr>
        <w:t>. (</w:t>
      </w:r>
      <w:r w:rsidR="00581FB5" w:rsidRPr="00C35BC5">
        <w:rPr>
          <w:b/>
          <w:sz w:val="24"/>
          <w:szCs w:val="24"/>
        </w:rPr>
        <w:t>C</w:t>
      </w:r>
      <w:r w:rsidR="00581FB5" w:rsidRPr="00C35BC5">
        <w:rPr>
          <w:sz w:val="24"/>
          <w:szCs w:val="24"/>
        </w:rPr>
        <w:t xml:space="preserve">), Fibrin fluorescence intensities vs. time with exogenous </w:t>
      </w:r>
      <w:proofErr w:type="spellStart"/>
      <w:proofErr w:type="gramStart"/>
      <w:r w:rsidR="00581FB5" w:rsidRPr="00C35BC5">
        <w:rPr>
          <w:sz w:val="24"/>
          <w:szCs w:val="24"/>
        </w:rPr>
        <w:t>tPA</w:t>
      </w:r>
      <w:proofErr w:type="spellEnd"/>
      <w:proofErr w:type="gramEnd"/>
      <w:r w:rsidR="00581FB5" w:rsidRPr="00C35BC5">
        <w:rPr>
          <w:sz w:val="24"/>
          <w:szCs w:val="24"/>
        </w:rPr>
        <w:t xml:space="preserve"> ± </w:t>
      </w:r>
      <w:proofErr w:type="spellStart"/>
      <w:r w:rsidR="00581FB5" w:rsidRPr="00C35BC5">
        <w:rPr>
          <w:sz w:val="24"/>
          <w:szCs w:val="24"/>
        </w:rPr>
        <w:t>εACA</w:t>
      </w:r>
      <w:proofErr w:type="spellEnd"/>
      <w:r w:rsidR="000D1E7E" w:rsidRPr="00C35BC5">
        <w:rPr>
          <w:sz w:val="24"/>
          <w:szCs w:val="24"/>
        </w:rPr>
        <w:t xml:space="preserve">. Shaded traces are the average and standard deviation of two clotting events. </w:t>
      </w:r>
    </w:p>
    <w:p w:rsidR="00395894" w:rsidRPr="00C35BC5" w:rsidRDefault="00395894" w:rsidP="00951BE4">
      <w:pPr>
        <w:spacing w:after="0" w:line="240" w:lineRule="auto"/>
        <w:rPr>
          <w:sz w:val="24"/>
          <w:szCs w:val="24"/>
        </w:rPr>
      </w:pPr>
    </w:p>
    <w:p w:rsidR="00A86AF4" w:rsidRPr="00C35BC5" w:rsidRDefault="00B44946" w:rsidP="00951BE4">
      <w:pPr>
        <w:spacing w:after="0" w:line="240" w:lineRule="auto"/>
      </w:pPr>
      <w:r w:rsidRPr="00C35BC5">
        <w:br w:type="page"/>
      </w:r>
    </w:p>
    <w:p w:rsidR="00A86AF4" w:rsidRPr="00C35BC5" w:rsidRDefault="00230087" w:rsidP="00951BE4">
      <w:pPr>
        <w:spacing w:after="0" w:line="240" w:lineRule="auto"/>
        <w:rPr>
          <w:noProof/>
        </w:rPr>
      </w:pPr>
      <w:r w:rsidRPr="00C35BC5">
        <w:rPr>
          <w:noProof/>
        </w:rPr>
        <w:lastRenderedPageBreak/>
        <w:drawing>
          <wp:inline distT="0" distB="0" distL="0" distR="0">
            <wp:extent cx="6625514" cy="4804913"/>
            <wp:effectExtent l="0" t="0" r="3886" b="0"/>
            <wp:docPr id="5" name="Picture 4" descr="Figure S2 Dethrombosis 1222s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S2 Dethrombosis 1222s-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25514" cy="48049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6AF4" w:rsidRPr="00C35BC5" w:rsidRDefault="00581FB5" w:rsidP="00951BE4">
      <w:pPr>
        <w:spacing w:after="0" w:line="240" w:lineRule="auto"/>
      </w:pPr>
      <w:r w:rsidRPr="00C35BC5">
        <w:rPr>
          <w:b/>
          <w:bCs/>
          <w:sz w:val="24"/>
          <w:szCs w:val="24"/>
        </w:rPr>
        <w:t>Supplemental Figure S</w:t>
      </w:r>
      <w:r w:rsidR="007B0F15" w:rsidRPr="00C35BC5">
        <w:rPr>
          <w:b/>
          <w:bCs/>
          <w:sz w:val="24"/>
          <w:szCs w:val="24"/>
        </w:rPr>
        <w:t>5.</w:t>
      </w:r>
      <w:r w:rsidR="004178AB" w:rsidRPr="00C35BC5">
        <w:rPr>
          <w:b/>
          <w:bCs/>
          <w:sz w:val="24"/>
          <w:szCs w:val="24"/>
        </w:rPr>
        <w:t xml:space="preserve"> Disintegration of platelet aggregates and </w:t>
      </w:r>
      <w:r w:rsidRPr="00C35BC5">
        <w:rPr>
          <w:b/>
          <w:bCs/>
          <w:sz w:val="24"/>
          <w:szCs w:val="24"/>
        </w:rPr>
        <w:t xml:space="preserve">fibrin accumulation in response to exogenous </w:t>
      </w:r>
      <w:proofErr w:type="spellStart"/>
      <w:proofErr w:type="gramStart"/>
      <w:r w:rsidRPr="00C35BC5">
        <w:rPr>
          <w:b/>
          <w:bCs/>
          <w:sz w:val="24"/>
          <w:szCs w:val="24"/>
        </w:rPr>
        <w:t>tPA</w:t>
      </w:r>
      <w:proofErr w:type="spellEnd"/>
      <w:proofErr w:type="gramEnd"/>
      <w:r w:rsidRPr="00C35BC5">
        <w:rPr>
          <w:b/>
          <w:bCs/>
          <w:sz w:val="24"/>
          <w:szCs w:val="24"/>
        </w:rPr>
        <w:t xml:space="preserve"> ± </w:t>
      </w:r>
      <w:proofErr w:type="spellStart"/>
      <w:r w:rsidRPr="00C35BC5">
        <w:rPr>
          <w:b/>
          <w:bCs/>
          <w:sz w:val="24"/>
          <w:szCs w:val="24"/>
        </w:rPr>
        <w:t>εACA</w:t>
      </w:r>
      <w:proofErr w:type="spellEnd"/>
      <w:r w:rsidRPr="00C35BC5">
        <w:rPr>
          <w:b/>
          <w:bCs/>
          <w:sz w:val="24"/>
          <w:szCs w:val="24"/>
        </w:rPr>
        <w:t xml:space="preserve"> at arterial shear rates. </w:t>
      </w:r>
    </w:p>
    <w:p w:rsidR="00C84D13" w:rsidRPr="00C35BC5" w:rsidRDefault="00581FB5" w:rsidP="00C84D13">
      <w:pPr>
        <w:spacing w:after="0" w:line="240" w:lineRule="auto"/>
        <w:rPr>
          <w:sz w:val="24"/>
          <w:szCs w:val="24"/>
        </w:rPr>
      </w:pPr>
      <w:r w:rsidRPr="00C35BC5">
        <w:rPr>
          <w:b/>
          <w:sz w:val="24"/>
          <w:szCs w:val="24"/>
        </w:rPr>
        <w:t>(A)</w:t>
      </w:r>
      <w:r w:rsidRPr="00C35BC5">
        <w:rPr>
          <w:sz w:val="24"/>
          <w:szCs w:val="24"/>
        </w:rPr>
        <w:t>, Overlay of platelets (red) and fluorescent fibrinogen (yellow) deposition at 1222 s</w:t>
      </w:r>
      <w:r w:rsidRPr="00C35BC5">
        <w:rPr>
          <w:sz w:val="24"/>
          <w:szCs w:val="24"/>
          <w:vertAlign w:val="superscript"/>
        </w:rPr>
        <w:t>-1</w:t>
      </w:r>
      <w:r w:rsidRPr="00C35BC5">
        <w:rPr>
          <w:sz w:val="24"/>
          <w:szCs w:val="24"/>
        </w:rPr>
        <w:t xml:space="preserve"> over the time course of the 20 min assay. (</w:t>
      </w:r>
      <w:r w:rsidRPr="00C35BC5">
        <w:rPr>
          <w:b/>
          <w:sz w:val="24"/>
          <w:szCs w:val="24"/>
        </w:rPr>
        <w:t>B</w:t>
      </w:r>
      <w:r w:rsidRPr="00C35BC5">
        <w:rPr>
          <w:sz w:val="24"/>
          <w:szCs w:val="24"/>
        </w:rPr>
        <w:t xml:space="preserve">), Platelet fluorescence intensities vs. time with exogenous </w:t>
      </w:r>
      <w:proofErr w:type="spellStart"/>
      <w:proofErr w:type="gramStart"/>
      <w:r w:rsidRPr="00C35BC5">
        <w:rPr>
          <w:sz w:val="24"/>
          <w:szCs w:val="24"/>
        </w:rPr>
        <w:t>tPA</w:t>
      </w:r>
      <w:proofErr w:type="spellEnd"/>
      <w:proofErr w:type="gramEnd"/>
      <w:r w:rsidRPr="00C35BC5">
        <w:rPr>
          <w:sz w:val="24"/>
          <w:szCs w:val="24"/>
        </w:rPr>
        <w:t xml:space="preserve"> ± </w:t>
      </w:r>
      <w:proofErr w:type="spellStart"/>
      <w:r w:rsidRPr="00C35BC5">
        <w:rPr>
          <w:sz w:val="24"/>
          <w:szCs w:val="24"/>
        </w:rPr>
        <w:t>εACA</w:t>
      </w:r>
      <w:proofErr w:type="spellEnd"/>
      <w:r w:rsidRPr="00C35BC5">
        <w:rPr>
          <w:sz w:val="24"/>
          <w:szCs w:val="24"/>
        </w:rPr>
        <w:t>. (</w:t>
      </w:r>
      <w:r w:rsidRPr="00C35BC5">
        <w:rPr>
          <w:b/>
          <w:sz w:val="24"/>
          <w:szCs w:val="24"/>
        </w:rPr>
        <w:t>C</w:t>
      </w:r>
      <w:r w:rsidRPr="00C35BC5">
        <w:rPr>
          <w:sz w:val="24"/>
          <w:szCs w:val="24"/>
        </w:rPr>
        <w:t xml:space="preserve">), Fibrin fluorescence intensities vs. time with exogenous </w:t>
      </w:r>
      <w:proofErr w:type="spellStart"/>
      <w:proofErr w:type="gramStart"/>
      <w:r w:rsidRPr="00C35BC5">
        <w:rPr>
          <w:sz w:val="24"/>
          <w:szCs w:val="24"/>
        </w:rPr>
        <w:t>tPA</w:t>
      </w:r>
      <w:proofErr w:type="spellEnd"/>
      <w:proofErr w:type="gramEnd"/>
      <w:r w:rsidRPr="00C35BC5">
        <w:rPr>
          <w:sz w:val="24"/>
          <w:szCs w:val="24"/>
        </w:rPr>
        <w:t xml:space="preserve"> ± </w:t>
      </w:r>
      <w:proofErr w:type="spellStart"/>
      <w:r w:rsidRPr="00C35BC5">
        <w:rPr>
          <w:sz w:val="24"/>
          <w:szCs w:val="24"/>
        </w:rPr>
        <w:t>εACA</w:t>
      </w:r>
      <w:proofErr w:type="spellEnd"/>
      <w:r w:rsidR="00C84D13" w:rsidRPr="00C35BC5">
        <w:rPr>
          <w:sz w:val="24"/>
          <w:szCs w:val="24"/>
        </w:rPr>
        <w:t xml:space="preserve">. Shaded traces are the average and standard deviation of two clotting events. </w:t>
      </w:r>
    </w:p>
    <w:p w:rsidR="00581FB5" w:rsidRPr="00C35BC5" w:rsidRDefault="00581FB5" w:rsidP="00581FB5">
      <w:pPr>
        <w:spacing w:after="0" w:line="240" w:lineRule="auto"/>
        <w:rPr>
          <w:sz w:val="24"/>
          <w:szCs w:val="24"/>
        </w:rPr>
      </w:pPr>
    </w:p>
    <w:p w:rsidR="00A86AF4" w:rsidRPr="00C35BC5" w:rsidRDefault="00A86AF4" w:rsidP="00951BE4">
      <w:pPr>
        <w:spacing w:after="0" w:line="240" w:lineRule="auto"/>
      </w:pPr>
    </w:p>
    <w:p w:rsidR="00A86AF4" w:rsidRPr="00C35BC5" w:rsidRDefault="00A86AF4" w:rsidP="00951BE4">
      <w:pPr>
        <w:spacing w:after="0" w:line="240" w:lineRule="auto"/>
      </w:pPr>
    </w:p>
    <w:p w:rsidR="00A86AF4" w:rsidRPr="00C35BC5" w:rsidRDefault="00A86AF4" w:rsidP="00951BE4">
      <w:pPr>
        <w:spacing w:after="0" w:line="240" w:lineRule="auto"/>
      </w:pPr>
    </w:p>
    <w:p w:rsidR="00A86AF4" w:rsidRPr="00C35BC5" w:rsidRDefault="005977DA" w:rsidP="00951BE4">
      <w:pPr>
        <w:spacing w:after="0" w:line="240" w:lineRule="auto"/>
        <w:rPr>
          <w:b/>
          <w:bCs/>
          <w:noProof/>
        </w:rPr>
      </w:pPr>
      <w:r w:rsidRPr="00C35BC5">
        <w:rPr>
          <w:b/>
          <w:bCs/>
          <w:noProof/>
        </w:rPr>
        <w:lastRenderedPageBreak/>
        <w:drawing>
          <wp:inline distT="0" distB="0" distL="0" distR="0">
            <wp:extent cx="5943600" cy="2298700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 S2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98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6AF4" w:rsidRPr="00C35BC5" w:rsidRDefault="00A501DE" w:rsidP="00951BE4">
      <w:pPr>
        <w:spacing w:after="0" w:line="240" w:lineRule="auto"/>
        <w:rPr>
          <w:sz w:val="24"/>
          <w:szCs w:val="24"/>
        </w:rPr>
      </w:pPr>
      <w:r w:rsidRPr="00C35BC5">
        <w:rPr>
          <w:b/>
          <w:bCs/>
          <w:noProof/>
          <w:sz w:val="24"/>
          <w:szCs w:val="24"/>
        </w:rPr>
        <w:t>Supplemental Fig</w:t>
      </w:r>
      <w:r w:rsidR="00EF4C9D" w:rsidRPr="00C35BC5">
        <w:rPr>
          <w:b/>
          <w:bCs/>
          <w:noProof/>
          <w:sz w:val="24"/>
          <w:szCs w:val="24"/>
        </w:rPr>
        <w:t>ure</w:t>
      </w:r>
      <w:r w:rsidRPr="00C35BC5">
        <w:rPr>
          <w:b/>
          <w:bCs/>
          <w:noProof/>
          <w:sz w:val="24"/>
          <w:szCs w:val="24"/>
        </w:rPr>
        <w:t xml:space="preserve"> S</w:t>
      </w:r>
      <w:r w:rsidR="007B0F15" w:rsidRPr="00C35BC5">
        <w:rPr>
          <w:b/>
          <w:bCs/>
          <w:noProof/>
          <w:sz w:val="24"/>
          <w:szCs w:val="24"/>
        </w:rPr>
        <w:t>6</w:t>
      </w:r>
      <w:r w:rsidR="006640C2" w:rsidRPr="00C35BC5">
        <w:rPr>
          <w:b/>
          <w:bCs/>
          <w:noProof/>
          <w:sz w:val="24"/>
          <w:szCs w:val="24"/>
        </w:rPr>
        <w:t xml:space="preserve">. </w:t>
      </w:r>
      <w:r w:rsidR="00D3742D" w:rsidRPr="00C35BC5">
        <w:rPr>
          <w:b/>
          <w:bCs/>
          <w:noProof/>
          <w:sz w:val="24"/>
          <w:szCs w:val="24"/>
        </w:rPr>
        <w:t xml:space="preserve">Stimulation of whole blood </w:t>
      </w:r>
      <w:r w:rsidR="00440C7F" w:rsidRPr="00C35BC5">
        <w:rPr>
          <w:b/>
          <w:bCs/>
          <w:noProof/>
          <w:sz w:val="24"/>
          <w:szCs w:val="24"/>
        </w:rPr>
        <w:t xml:space="preserve">anticogulated </w:t>
      </w:r>
      <w:r w:rsidR="00D85790" w:rsidRPr="00C35BC5">
        <w:rPr>
          <w:b/>
          <w:bCs/>
          <w:noProof/>
          <w:sz w:val="24"/>
          <w:szCs w:val="24"/>
        </w:rPr>
        <w:t xml:space="preserve">with PPACK </w:t>
      </w:r>
      <w:r w:rsidR="00440C7F" w:rsidRPr="00C35BC5">
        <w:rPr>
          <w:b/>
          <w:bCs/>
          <w:noProof/>
          <w:sz w:val="24"/>
          <w:szCs w:val="24"/>
        </w:rPr>
        <w:t xml:space="preserve">up to 4 min post-phlebotomy with ADP or collagen in flow cytometry </w:t>
      </w:r>
      <w:r w:rsidR="000E160D" w:rsidRPr="00C35BC5">
        <w:rPr>
          <w:noProof/>
          <w:sz w:val="24"/>
          <w:szCs w:val="24"/>
        </w:rPr>
        <w:t xml:space="preserve">The percentage of platelets staining positive for PAC-1 expression </w:t>
      </w:r>
      <w:r w:rsidR="000E160D" w:rsidRPr="00C35BC5">
        <w:rPr>
          <w:b/>
          <w:bCs/>
          <w:noProof/>
          <w:sz w:val="24"/>
          <w:szCs w:val="24"/>
        </w:rPr>
        <w:t>(A)</w:t>
      </w:r>
      <w:r w:rsidR="000E160D" w:rsidRPr="00C35BC5">
        <w:rPr>
          <w:noProof/>
          <w:sz w:val="24"/>
          <w:szCs w:val="24"/>
        </w:rPr>
        <w:t xml:space="preserve">, P-Selectin expression </w:t>
      </w:r>
      <w:r w:rsidR="000E160D" w:rsidRPr="00C35BC5">
        <w:rPr>
          <w:b/>
          <w:bCs/>
          <w:noProof/>
          <w:sz w:val="24"/>
          <w:szCs w:val="24"/>
        </w:rPr>
        <w:t>(B)</w:t>
      </w:r>
      <w:r w:rsidR="000E160D" w:rsidRPr="00C35BC5">
        <w:rPr>
          <w:noProof/>
          <w:sz w:val="24"/>
          <w:szCs w:val="24"/>
        </w:rPr>
        <w:t>, and PS exposure</w:t>
      </w:r>
      <w:r w:rsidR="00D61CA8" w:rsidRPr="00C35BC5">
        <w:rPr>
          <w:noProof/>
          <w:sz w:val="24"/>
          <w:szCs w:val="24"/>
        </w:rPr>
        <w:t xml:space="preserve"> </w:t>
      </w:r>
      <w:r w:rsidR="00D61CA8" w:rsidRPr="00C35BC5">
        <w:rPr>
          <w:b/>
          <w:bCs/>
          <w:noProof/>
          <w:sz w:val="24"/>
          <w:szCs w:val="24"/>
        </w:rPr>
        <w:t>(C)</w:t>
      </w:r>
      <w:r w:rsidR="00D61CA8" w:rsidRPr="00C35BC5">
        <w:rPr>
          <w:noProof/>
          <w:sz w:val="24"/>
          <w:szCs w:val="24"/>
        </w:rPr>
        <w:t xml:space="preserve"> </w:t>
      </w:r>
      <w:r w:rsidR="00D477CF" w:rsidRPr="00C35BC5">
        <w:rPr>
          <w:noProof/>
          <w:sz w:val="24"/>
          <w:szCs w:val="24"/>
        </w:rPr>
        <w:t xml:space="preserve">upon stimulation with indicated </w:t>
      </w:r>
      <w:r w:rsidR="00D61CA8" w:rsidRPr="00C35BC5">
        <w:rPr>
          <w:noProof/>
          <w:sz w:val="24"/>
          <w:szCs w:val="24"/>
        </w:rPr>
        <w:t>agonist</w:t>
      </w:r>
      <w:r w:rsidR="00D477CF" w:rsidRPr="00C35BC5">
        <w:rPr>
          <w:noProof/>
          <w:sz w:val="24"/>
          <w:szCs w:val="24"/>
        </w:rPr>
        <w:t>s</w:t>
      </w:r>
      <w:r w:rsidR="00D61CA8" w:rsidRPr="00C35BC5">
        <w:rPr>
          <w:noProof/>
          <w:sz w:val="24"/>
          <w:szCs w:val="24"/>
        </w:rPr>
        <w:t xml:space="preserve"> </w:t>
      </w:r>
      <w:r w:rsidR="00D47C2F" w:rsidRPr="00C35BC5">
        <w:rPr>
          <w:noProof/>
          <w:sz w:val="24"/>
          <w:szCs w:val="24"/>
        </w:rPr>
        <w:t>in</w:t>
      </w:r>
      <w:r w:rsidR="00D477CF" w:rsidRPr="00C35BC5">
        <w:rPr>
          <w:noProof/>
          <w:sz w:val="24"/>
          <w:szCs w:val="24"/>
        </w:rPr>
        <w:t xml:space="preserve"> 1% whole blood</w:t>
      </w:r>
      <w:r w:rsidR="00D47C2F" w:rsidRPr="00C35BC5">
        <w:rPr>
          <w:noProof/>
          <w:sz w:val="24"/>
          <w:szCs w:val="24"/>
        </w:rPr>
        <w:t xml:space="preserve"> samples anticoagulated with</w:t>
      </w:r>
      <w:r w:rsidR="00D477CF" w:rsidRPr="00C35BC5">
        <w:rPr>
          <w:noProof/>
          <w:sz w:val="24"/>
          <w:szCs w:val="24"/>
        </w:rPr>
        <w:t xml:space="preserve"> 100 µM</w:t>
      </w:r>
      <w:r w:rsidR="00D47C2F" w:rsidRPr="00C35BC5">
        <w:rPr>
          <w:noProof/>
          <w:sz w:val="24"/>
          <w:szCs w:val="24"/>
        </w:rPr>
        <w:t xml:space="preserve"> PPACK at </w:t>
      </w:r>
      <w:r w:rsidR="00E317F0" w:rsidRPr="00C35BC5">
        <w:rPr>
          <w:noProof/>
          <w:sz w:val="24"/>
          <w:szCs w:val="24"/>
        </w:rPr>
        <w:t>0</w:t>
      </w:r>
      <w:r w:rsidR="00D477CF" w:rsidRPr="00C35BC5">
        <w:rPr>
          <w:noProof/>
          <w:sz w:val="24"/>
          <w:szCs w:val="24"/>
        </w:rPr>
        <w:t>,</w:t>
      </w:r>
      <w:r w:rsidR="00E317F0" w:rsidRPr="00C35BC5">
        <w:rPr>
          <w:noProof/>
          <w:sz w:val="24"/>
          <w:szCs w:val="24"/>
        </w:rPr>
        <w:t xml:space="preserve"> </w:t>
      </w:r>
      <w:r w:rsidR="00D477CF" w:rsidRPr="00C35BC5">
        <w:rPr>
          <w:noProof/>
          <w:sz w:val="24"/>
          <w:szCs w:val="24"/>
        </w:rPr>
        <w:t>1, 2,</w:t>
      </w:r>
      <w:r w:rsidR="00E317F0" w:rsidRPr="00C35BC5">
        <w:rPr>
          <w:noProof/>
          <w:sz w:val="24"/>
          <w:szCs w:val="24"/>
        </w:rPr>
        <w:t xml:space="preserve"> 3</w:t>
      </w:r>
      <w:r w:rsidR="00D477CF" w:rsidRPr="00C35BC5">
        <w:rPr>
          <w:noProof/>
          <w:sz w:val="24"/>
          <w:szCs w:val="24"/>
        </w:rPr>
        <w:t>,</w:t>
      </w:r>
      <w:r w:rsidR="00E317F0" w:rsidRPr="00C35BC5">
        <w:rPr>
          <w:noProof/>
          <w:sz w:val="24"/>
          <w:szCs w:val="24"/>
        </w:rPr>
        <w:t xml:space="preserve"> </w:t>
      </w:r>
      <w:r w:rsidR="00D477CF" w:rsidRPr="00C35BC5">
        <w:rPr>
          <w:noProof/>
          <w:sz w:val="24"/>
          <w:szCs w:val="24"/>
        </w:rPr>
        <w:t>4 min f</w:t>
      </w:r>
      <w:r w:rsidR="00B80D02" w:rsidRPr="00C35BC5">
        <w:rPr>
          <w:noProof/>
          <w:sz w:val="24"/>
          <w:szCs w:val="24"/>
        </w:rPr>
        <w:t xml:space="preserve">ollowing </w:t>
      </w:r>
      <w:r w:rsidR="00D477CF" w:rsidRPr="00C35BC5">
        <w:rPr>
          <w:noProof/>
          <w:sz w:val="24"/>
          <w:szCs w:val="24"/>
        </w:rPr>
        <w:t xml:space="preserve">initial </w:t>
      </w:r>
      <w:r w:rsidR="00B80D02" w:rsidRPr="00C35BC5">
        <w:rPr>
          <w:noProof/>
          <w:sz w:val="24"/>
          <w:szCs w:val="24"/>
        </w:rPr>
        <w:t>blood draw</w:t>
      </w:r>
      <w:r w:rsidR="00D61CA8" w:rsidRPr="00C35BC5">
        <w:rPr>
          <w:noProof/>
          <w:sz w:val="24"/>
          <w:szCs w:val="24"/>
        </w:rPr>
        <w:t xml:space="preserve">. </w:t>
      </w:r>
      <w:r w:rsidR="008423CF" w:rsidRPr="00C35BC5">
        <w:rPr>
          <w:noProof/>
          <w:sz w:val="24"/>
          <w:szCs w:val="24"/>
        </w:rPr>
        <w:t xml:space="preserve">These results indicate that </w:t>
      </w:r>
      <w:r w:rsidR="004D650C" w:rsidRPr="00C35BC5">
        <w:rPr>
          <w:noProof/>
          <w:sz w:val="24"/>
          <w:szCs w:val="24"/>
        </w:rPr>
        <w:t>platelets were</w:t>
      </w:r>
      <w:r w:rsidR="008423CF" w:rsidRPr="00C35BC5">
        <w:rPr>
          <w:noProof/>
          <w:sz w:val="24"/>
          <w:szCs w:val="24"/>
        </w:rPr>
        <w:t xml:space="preserve"> </w:t>
      </w:r>
      <w:r w:rsidR="00B80D02" w:rsidRPr="00C35BC5">
        <w:rPr>
          <w:noProof/>
          <w:sz w:val="24"/>
          <w:szCs w:val="24"/>
        </w:rPr>
        <w:t xml:space="preserve">not significantly activated </w:t>
      </w:r>
      <w:r w:rsidR="00390640" w:rsidRPr="00C35BC5">
        <w:rPr>
          <w:noProof/>
          <w:sz w:val="24"/>
          <w:szCs w:val="24"/>
        </w:rPr>
        <w:t xml:space="preserve">for up to 3 minutes </w:t>
      </w:r>
      <w:r w:rsidR="00B80D02" w:rsidRPr="00C35BC5">
        <w:rPr>
          <w:noProof/>
          <w:sz w:val="24"/>
          <w:szCs w:val="24"/>
        </w:rPr>
        <w:t>in the syrin</w:t>
      </w:r>
      <w:r w:rsidR="00A86AF4" w:rsidRPr="00C35BC5">
        <w:rPr>
          <w:noProof/>
          <w:sz w:val="24"/>
          <w:szCs w:val="24"/>
        </w:rPr>
        <w:t>g</w:t>
      </w:r>
      <w:r w:rsidR="00B80D02" w:rsidRPr="00C35BC5">
        <w:rPr>
          <w:noProof/>
          <w:sz w:val="24"/>
          <w:szCs w:val="24"/>
        </w:rPr>
        <w:t>e prior to anticoagulation.</w:t>
      </w:r>
      <w:r w:rsidR="000E160D" w:rsidRPr="00C35BC5">
        <w:rPr>
          <w:sz w:val="24"/>
          <w:szCs w:val="24"/>
        </w:rPr>
        <w:t xml:space="preserve"> </w:t>
      </w:r>
      <w:r w:rsidR="00914BA8" w:rsidRPr="00C35BC5">
        <w:rPr>
          <w:sz w:val="24"/>
          <w:szCs w:val="24"/>
        </w:rPr>
        <w:t xml:space="preserve">Markers are the average and standard deviation of 3 measurements from 3 donors. </w:t>
      </w:r>
    </w:p>
    <w:p w:rsidR="00A86AF4" w:rsidRPr="00C35BC5" w:rsidRDefault="00A86AF4" w:rsidP="00951BE4">
      <w:pPr>
        <w:spacing w:after="0" w:line="240" w:lineRule="auto"/>
      </w:pPr>
    </w:p>
    <w:p w:rsidR="00A86AF4" w:rsidRPr="00C35BC5" w:rsidRDefault="00A86AF4" w:rsidP="00951BE4">
      <w:pPr>
        <w:spacing w:after="0" w:line="240" w:lineRule="auto"/>
      </w:pPr>
    </w:p>
    <w:p w:rsidR="00A86AF4" w:rsidRPr="00C35BC5" w:rsidRDefault="00A86AF4" w:rsidP="00951BE4">
      <w:pPr>
        <w:spacing w:after="0" w:line="240" w:lineRule="auto"/>
      </w:pPr>
    </w:p>
    <w:p w:rsidR="00A86AF4" w:rsidRPr="00C35BC5" w:rsidRDefault="00A86AF4" w:rsidP="00951BE4">
      <w:pPr>
        <w:spacing w:after="0" w:line="240" w:lineRule="auto"/>
      </w:pPr>
    </w:p>
    <w:p w:rsidR="00A86AF4" w:rsidRPr="00C35BC5" w:rsidRDefault="00A86AF4" w:rsidP="00951BE4">
      <w:pPr>
        <w:spacing w:after="0" w:line="240" w:lineRule="auto"/>
      </w:pPr>
    </w:p>
    <w:p w:rsidR="0048613E" w:rsidRPr="00C35BC5" w:rsidRDefault="00A11199" w:rsidP="00951BE4">
      <w:pPr>
        <w:spacing w:after="0" w:line="240" w:lineRule="auto"/>
        <w:rPr>
          <w:b/>
          <w:sz w:val="32"/>
          <w:szCs w:val="32"/>
        </w:rPr>
      </w:pPr>
      <w:r w:rsidRPr="00C35BC5">
        <w:rPr>
          <w:b/>
          <w:noProof/>
          <w:sz w:val="32"/>
          <w:szCs w:val="32"/>
        </w:rPr>
        <w:drawing>
          <wp:inline distT="0" distB="0" distL="0" distR="0">
            <wp:extent cx="3171450" cy="2209804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 S4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1450" cy="22098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6AF4" w:rsidRPr="00C35BC5" w:rsidRDefault="00A86AF4" w:rsidP="00440C7F">
      <w:pPr>
        <w:spacing w:after="0" w:line="240" w:lineRule="auto"/>
        <w:rPr>
          <w:b/>
          <w:sz w:val="24"/>
          <w:szCs w:val="24"/>
        </w:rPr>
      </w:pPr>
      <w:r w:rsidRPr="00C35BC5">
        <w:rPr>
          <w:b/>
          <w:sz w:val="24"/>
          <w:szCs w:val="24"/>
        </w:rPr>
        <w:t>Supplemental Figure S</w:t>
      </w:r>
      <w:r w:rsidR="007B0F15" w:rsidRPr="00C35BC5">
        <w:rPr>
          <w:b/>
          <w:sz w:val="24"/>
          <w:szCs w:val="24"/>
        </w:rPr>
        <w:t>7</w:t>
      </w:r>
      <w:r w:rsidR="001A329E" w:rsidRPr="00C35BC5">
        <w:rPr>
          <w:b/>
          <w:sz w:val="24"/>
          <w:szCs w:val="24"/>
        </w:rPr>
        <w:t xml:space="preserve">. </w:t>
      </w:r>
      <w:r w:rsidR="00440C7F" w:rsidRPr="00C35BC5">
        <w:rPr>
          <w:b/>
          <w:sz w:val="24"/>
          <w:szCs w:val="24"/>
        </w:rPr>
        <w:t xml:space="preserve">Conversion of </w:t>
      </w:r>
      <w:proofErr w:type="spellStart"/>
      <w:r w:rsidR="00440C7F" w:rsidRPr="00C35BC5">
        <w:rPr>
          <w:b/>
          <w:sz w:val="24"/>
          <w:szCs w:val="24"/>
        </w:rPr>
        <w:t>fluorogenic</w:t>
      </w:r>
      <w:proofErr w:type="spellEnd"/>
      <w:r w:rsidR="00440C7F" w:rsidRPr="00C35BC5">
        <w:rPr>
          <w:b/>
          <w:sz w:val="24"/>
          <w:szCs w:val="24"/>
        </w:rPr>
        <w:t xml:space="preserve"> thrombin-sensitive substrate in whole blood </w:t>
      </w:r>
      <w:r w:rsidR="006A4E07" w:rsidRPr="00C35BC5">
        <w:rPr>
          <w:b/>
          <w:sz w:val="24"/>
          <w:szCs w:val="24"/>
        </w:rPr>
        <w:t xml:space="preserve">anticoagulated </w:t>
      </w:r>
      <w:r w:rsidR="00440C7F" w:rsidRPr="00C35BC5">
        <w:rPr>
          <w:b/>
          <w:sz w:val="24"/>
          <w:szCs w:val="24"/>
        </w:rPr>
        <w:t xml:space="preserve">with PPACK </w:t>
      </w:r>
      <w:r w:rsidR="006A4E07" w:rsidRPr="00C35BC5">
        <w:rPr>
          <w:b/>
          <w:sz w:val="24"/>
          <w:szCs w:val="24"/>
        </w:rPr>
        <w:t>up to 4 min post-</w:t>
      </w:r>
      <w:proofErr w:type="spellStart"/>
      <w:r w:rsidR="006A4E07" w:rsidRPr="00C35BC5">
        <w:rPr>
          <w:b/>
          <w:sz w:val="24"/>
          <w:szCs w:val="24"/>
        </w:rPr>
        <w:t>phlembotomy</w:t>
      </w:r>
      <w:proofErr w:type="spellEnd"/>
    </w:p>
    <w:p w:rsidR="00A86AF4" w:rsidRPr="00C35BC5" w:rsidRDefault="00C7284C" w:rsidP="00951BE4">
      <w:pPr>
        <w:spacing w:after="0" w:line="240" w:lineRule="auto"/>
        <w:rPr>
          <w:sz w:val="24"/>
          <w:szCs w:val="24"/>
        </w:rPr>
      </w:pPr>
      <w:r w:rsidRPr="00C35BC5">
        <w:rPr>
          <w:noProof/>
          <w:sz w:val="24"/>
          <w:szCs w:val="24"/>
        </w:rPr>
        <w:t>To evaluate whether</w:t>
      </w:r>
      <w:r w:rsidR="007276A0" w:rsidRPr="00C35BC5">
        <w:rPr>
          <w:noProof/>
          <w:sz w:val="24"/>
          <w:szCs w:val="24"/>
        </w:rPr>
        <w:t xml:space="preserve"> 100 µM</w:t>
      </w:r>
      <w:r w:rsidRPr="00C35BC5">
        <w:rPr>
          <w:noProof/>
          <w:sz w:val="24"/>
          <w:szCs w:val="24"/>
        </w:rPr>
        <w:t xml:space="preserve"> PPACK fully inhibits thrombin generation post-phlebotomy, the </w:t>
      </w:r>
      <w:r w:rsidR="00A71E2C" w:rsidRPr="00C35BC5">
        <w:rPr>
          <w:noProof/>
          <w:sz w:val="24"/>
          <w:szCs w:val="24"/>
        </w:rPr>
        <w:t xml:space="preserve">conversion of the </w:t>
      </w:r>
      <w:r w:rsidRPr="00C35BC5">
        <w:rPr>
          <w:noProof/>
          <w:sz w:val="24"/>
          <w:szCs w:val="24"/>
        </w:rPr>
        <w:t xml:space="preserve">thrombin sensitive flurogenic substrate was measured for 45 min. </w:t>
      </w:r>
      <w:r w:rsidR="00032FF2" w:rsidRPr="00C35BC5">
        <w:rPr>
          <w:noProof/>
          <w:sz w:val="24"/>
          <w:szCs w:val="24"/>
        </w:rPr>
        <w:t xml:space="preserve">A delay of up to 4 min prior to anticoagulation with PPACK does not </w:t>
      </w:r>
      <w:r w:rsidR="00B03198" w:rsidRPr="00C35BC5">
        <w:rPr>
          <w:noProof/>
          <w:sz w:val="24"/>
          <w:szCs w:val="24"/>
        </w:rPr>
        <w:t>illicit</w:t>
      </w:r>
      <w:r w:rsidR="00032FF2" w:rsidRPr="00C35BC5">
        <w:rPr>
          <w:noProof/>
          <w:sz w:val="24"/>
          <w:szCs w:val="24"/>
        </w:rPr>
        <w:t xml:space="preserve"> thrombin generation</w:t>
      </w:r>
      <w:r w:rsidR="00B03198" w:rsidRPr="00C35BC5">
        <w:rPr>
          <w:noProof/>
          <w:sz w:val="24"/>
          <w:szCs w:val="24"/>
        </w:rPr>
        <w:t>.</w:t>
      </w:r>
      <w:r w:rsidR="00FB7BA6" w:rsidRPr="00C35BC5">
        <w:rPr>
          <w:noProof/>
          <w:sz w:val="24"/>
          <w:szCs w:val="24"/>
        </w:rPr>
        <w:t xml:space="preserve"> Shaded traces are the average and standard deviation of 12 measurements from 3 donors. </w:t>
      </w:r>
    </w:p>
    <w:p w:rsidR="00A86AF4" w:rsidRPr="00C35BC5" w:rsidRDefault="00A86AF4" w:rsidP="00951BE4">
      <w:pPr>
        <w:spacing w:after="0" w:line="240" w:lineRule="auto"/>
        <w:rPr>
          <w:sz w:val="24"/>
          <w:szCs w:val="24"/>
        </w:rPr>
      </w:pPr>
    </w:p>
    <w:p w:rsidR="00A86AF4" w:rsidRPr="00C35BC5" w:rsidRDefault="00A86AF4" w:rsidP="00951BE4">
      <w:pPr>
        <w:spacing w:after="0" w:line="240" w:lineRule="auto"/>
        <w:rPr>
          <w:sz w:val="32"/>
          <w:szCs w:val="32"/>
        </w:rPr>
      </w:pPr>
    </w:p>
    <w:p w:rsidR="00A86AF4" w:rsidRPr="00C35BC5" w:rsidRDefault="00A86AF4" w:rsidP="00951BE4">
      <w:pPr>
        <w:spacing w:after="0" w:line="240" w:lineRule="auto"/>
        <w:rPr>
          <w:sz w:val="32"/>
          <w:szCs w:val="32"/>
        </w:rPr>
      </w:pPr>
    </w:p>
    <w:p w:rsidR="00B45C38" w:rsidRPr="00C35BC5" w:rsidRDefault="00B45C38" w:rsidP="007634C7">
      <w:pPr>
        <w:spacing w:after="0" w:line="240" w:lineRule="auto"/>
        <w:rPr>
          <w:b/>
          <w:bCs/>
          <w:noProof/>
          <w:sz w:val="24"/>
          <w:szCs w:val="24"/>
        </w:rPr>
      </w:pPr>
      <w:r w:rsidRPr="00C35BC5">
        <w:rPr>
          <w:b/>
          <w:bCs/>
          <w:noProof/>
          <w:sz w:val="24"/>
          <w:szCs w:val="24"/>
        </w:rPr>
        <w:drawing>
          <wp:inline distT="0" distB="0" distL="0" distR="0">
            <wp:extent cx="3474727" cy="5318771"/>
            <wp:effectExtent l="19050" t="0" r="0" b="0"/>
            <wp:docPr id="6" name="Picture 5" descr="Figure S5_#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S5_#36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74727" cy="53187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45C38" w:rsidRPr="00C35BC5" w:rsidRDefault="007634C7" w:rsidP="007634C7">
      <w:pPr>
        <w:spacing w:after="0" w:line="240" w:lineRule="auto"/>
        <w:rPr>
          <w:bCs/>
          <w:noProof/>
          <w:sz w:val="24"/>
          <w:szCs w:val="24"/>
        </w:rPr>
      </w:pPr>
      <w:r w:rsidRPr="00C35BC5">
        <w:rPr>
          <w:b/>
          <w:bCs/>
          <w:noProof/>
          <w:sz w:val="24"/>
          <w:szCs w:val="24"/>
        </w:rPr>
        <w:t>Supplemental Figure S</w:t>
      </w:r>
      <w:r w:rsidR="007B0F15" w:rsidRPr="00C35BC5">
        <w:rPr>
          <w:b/>
          <w:bCs/>
          <w:noProof/>
          <w:sz w:val="24"/>
          <w:szCs w:val="24"/>
        </w:rPr>
        <w:t>8</w:t>
      </w:r>
      <w:r w:rsidRPr="00C35BC5">
        <w:rPr>
          <w:b/>
          <w:bCs/>
          <w:noProof/>
          <w:sz w:val="24"/>
          <w:szCs w:val="24"/>
        </w:rPr>
        <w:t>. Trauma Patient #36</w:t>
      </w:r>
      <w:r w:rsidR="00B45C38" w:rsidRPr="00C35BC5">
        <w:rPr>
          <w:b/>
          <w:bCs/>
          <w:noProof/>
          <w:sz w:val="24"/>
          <w:szCs w:val="24"/>
        </w:rPr>
        <w:t>.</w:t>
      </w:r>
      <w:r w:rsidRPr="00C35BC5">
        <w:rPr>
          <w:b/>
          <w:bCs/>
          <w:noProof/>
          <w:sz w:val="24"/>
          <w:szCs w:val="24"/>
        </w:rPr>
        <w:t xml:space="preserve"> </w:t>
      </w:r>
      <w:r w:rsidR="00B45C38" w:rsidRPr="00C35BC5">
        <w:rPr>
          <w:b/>
          <w:bCs/>
          <w:noProof/>
          <w:sz w:val="24"/>
          <w:szCs w:val="24"/>
        </w:rPr>
        <w:t xml:space="preserve"> </w:t>
      </w:r>
      <w:r w:rsidR="00B45C38" w:rsidRPr="00C35BC5">
        <w:rPr>
          <w:bCs/>
          <w:noProof/>
          <w:sz w:val="24"/>
          <w:szCs w:val="24"/>
        </w:rPr>
        <w:t>(</w:t>
      </w:r>
      <w:r w:rsidR="00B45C38" w:rsidRPr="00C35BC5">
        <w:rPr>
          <w:b/>
          <w:bCs/>
          <w:noProof/>
          <w:sz w:val="24"/>
          <w:szCs w:val="24"/>
        </w:rPr>
        <w:t>A</w:t>
      </w:r>
      <w:r w:rsidR="00B45C38" w:rsidRPr="00C35BC5">
        <w:rPr>
          <w:bCs/>
          <w:noProof/>
          <w:sz w:val="24"/>
          <w:szCs w:val="24"/>
        </w:rPr>
        <w:t xml:space="preserve">) Total platelet accumulation at 900 sec. </w:t>
      </w:r>
    </w:p>
    <w:p w:rsidR="007634C7" w:rsidRPr="00C35BC5" w:rsidRDefault="00B45C38" w:rsidP="007634C7">
      <w:pPr>
        <w:spacing w:after="0" w:line="240" w:lineRule="auto"/>
        <w:rPr>
          <w:bCs/>
          <w:noProof/>
          <w:sz w:val="24"/>
          <w:szCs w:val="24"/>
        </w:rPr>
      </w:pPr>
      <w:r w:rsidRPr="00C35BC5">
        <w:rPr>
          <w:bCs/>
          <w:noProof/>
          <w:sz w:val="24"/>
          <w:szCs w:val="24"/>
        </w:rPr>
        <w:t>(</w:t>
      </w:r>
      <w:r w:rsidRPr="00C35BC5">
        <w:rPr>
          <w:b/>
          <w:bCs/>
          <w:noProof/>
          <w:sz w:val="24"/>
          <w:szCs w:val="24"/>
        </w:rPr>
        <w:t>B</w:t>
      </w:r>
      <w:r w:rsidRPr="00C35BC5">
        <w:rPr>
          <w:bCs/>
          <w:noProof/>
          <w:sz w:val="24"/>
          <w:szCs w:val="24"/>
        </w:rPr>
        <w:t>) P</w:t>
      </w:r>
      <w:r w:rsidR="007634C7" w:rsidRPr="00C35BC5">
        <w:rPr>
          <w:bCs/>
          <w:noProof/>
          <w:sz w:val="24"/>
          <w:szCs w:val="24"/>
        </w:rPr>
        <w:t>latelet deposition dynamics at venous shear rates (100s</w:t>
      </w:r>
      <w:r w:rsidR="007634C7" w:rsidRPr="00C35BC5">
        <w:rPr>
          <w:bCs/>
          <w:noProof/>
          <w:sz w:val="24"/>
          <w:szCs w:val="24"/>
          <w:vertAlign w:val="superscript"/>
        </w:rPr>
        <w:t>-1</w:t>
      </w:r>
      <w:r w:rsidR="007634C7" w:rsidRPr="00C35BC5">
        <w:rPr>
          <w:bCs/>
          <w:noProof/>
          <w:sz w:val="24"/>
          <w:szCs w:val="24"/>
        </w:rPr>
        <w:t>)</w:t>
      </w:r>
      <w:r w:rsidR="0041140C" w:rsidRPr="00C35BC5">
        <w:rPr>
          <w:bCs/>
          <w:noProof/>
          <w:sz w:val="24"/>
          <w:szCs w:val="24"/>
        </w:rPr>
        <w:t xml:space="preserve">. Shaded trace is the mean and standard deviation of 4 clotting events from patient #36. </w:t>
      </w:r>
    </w:p>
    <w:p w:rsidR="00A86AF4" w:rsidRPr="00C35BC5" w:rsidRDefault="00A86AF4" w:rsidP="00951BE4">
      <w:pPr>
        <w:spacing w:after="0" w:line="240" w:lineRule="auto"/>
        <w:rPr>
          <w:sz w:val="32"/>
          <w:szCs w:val="32"/>
        </w:rPr>
      </w:pPr>
    </w:p>
    <w:p w:rsidR="005E1551" w:rsidRPr="00C35BC5" w:rsidRDefault="005E1551" w:rsidP="005E1551">
      <w:pPr>
        <w:spacing w:after="0" w:line="240" w:lineRule="auto"/>
        <w:rPr>
          <w:noProof/>
        </w:rPr>
      </w:pPr>
      <w:r w:rsidRPr="00C35BC5">
        <w:rPr>
          <w:noProof/>
        </w:rPr>
        <w:lastRenderedPageBreak/>
        <w:drawing>
          <wp:inline distT="0" distB="0" distL="0" distR="0">
            <wp:extent cx="3832860" cy="3561588"/>
            <wp:effectExtent l="19050" t="0" r="0" b="0"/>
            <wp:docPr id="3" name="Picture 0" descr="Figure S5 FI900s Basline valu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S5 FI900s Basline values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32860" cy="3561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1551" w:rsidRPr="00C35BC5" w:rsidRDefault="005E1551" w:rsidP="005E1551">
      <w:pPr>
        <w:spacing w:after="0" w:line="240" w:lineRule="auto"/>
        <w:rPr>
          <w:b/>
          <w:noProof/>
          <w:sz w:val="24"/>
          <w:szCs w:val="24"/>
        </w:rPr>
      </w:pPr>
    </w:p>
    <w:p w:rsidR="005E1551" w:rsidRPr="00C35BC5" w:rsidRDefault="005E1551" w:rsidP="005E1551">
      <w:pPr>
        <w:spacing w:after="0" w:line="240" w:lineRule="auto"/>
        <w:rPr>
          <w:bCs/>
          <w:noProof/>
          <w:sz w:val="24"/>
          <w:szCs w:val="24"/>
        </w:rPr>
      </w:pPr>
      <w:r w:rsidRPr="00C35BC5">
        <w:rPr>
          <w:b/>
          <w:bCs/>
          <w:noProof/>
          <w:sz w:val="24"/>
          <w:szCs w:val="24"/>
        </w:rPr>
        <w:t>Supplemental Figure S</w:t>
      </w:r>
      <w:r w:rsidR="007B0F15" w:rsidRPr="00C35BC5">
        <w:rPr>
          <w:b/>
          <w:bCs/>
          <w:noProof/>
          <w:sz w:val="24"/>
          <w:szCs w:val="24"/>
        </w:rPr>
        <w:t>9</w:t>
      </w:r>
      <w:r w:rsidRPr="00C35BC5">
        <w:rPr>
          <w:b/>
          <w:bCs/>
          <w:noProof/>
          <w:sz w:val="24"/>
          <w:szCs w:val="24"/>
        </w:rPr>
        <w:t xml:space="preserve">. Comparison of healthy and trauma patient </w:t>
      </w:r>
      <w:r w:rsidR="004C75B4" w:rsidRPr="00C35BC5">
        <w:rPr>
          <w:b/>
          <w:bCs/>
          <w:noProof/>
          <w:sz w:val="24"/>
          <w:szCs w:val="24"/>
        </w:rPr>
        <w:t xml:space="preserve">total </w:t>
      </w:r>
      <w:r w:rsidRPr="00C35BC5">
        <w:rPr>
          <w:b/>
          <w:bCs/>
          <w:noProof/>
          <w:sz w:val="24"/>
          <w:szCs w:val="24"/>
        </w:rPr>
        <w:t xml:space="preserve">platelet </w:t>
      </w:r>
      <w:r w:rsidR="004C75B4" w:rsidRPr="00C35BC5">
        <w:rPr>
          <w:b/>
          <w:bCs/>
          <w:noProof/>
          <w:sz w:val="24"/>
          <w:szCs w:val="24"/>
        </w:rPr>
        <w:t>accumulation</w:t>
      </w:r>
      <w:r w:rsidR="00681023" w:rsidRPr="00C35BC5">
        <w:rPr>
          <w:b/>
          <w:bCs/>
          <w:noProof/>
          <w:sz w:val="24"/>
          <w:szCs w:val="24"/>
        </w:rPr>
        <w:t xml:space="preserve"> at 900 sec</w:t>
      </w:r>
      <w:r w:rsidR="004C75B4" w:rsidRPr="00C35BC5">
        <w:rPr>
          <w:b/>
          <w:bCs/>
          <w:noProof/>
          <w:sz w:val="24"/>
          <w:szCs w:val="24"/>
        </w:rPr>
        <w:t>.</w:t>
      </w:r>
      <w:r w:rsidR="00B5548F" w:rsidRPr="00C35BC5">
        <w:rPr>
          <w:b/>
          <w:bCs/>
          <w:noProof/>
          <w:sz w:val="24"/>
          <w:szCs w:val="24"/>
        </w:rPr>
        <w:t xml:space="preserve"> </w:t>
      </w:r>
      <w:r w:rsidR="00B5548F" w:rsidRPr="00C35BC5">
        <w:rPr>
          <w:bCs/>
          <w:noProof/>
          <w:sz w:val="24"/>
          <w:szCs w:val="24"/>
        </w:rPr>
        <w:t>Bars are average and standard deviation</w:t>
      </w:r>
      <w:r w:rsidR="00E06227" w:rsidRPr="00C35BC5">
        <w:rPr>
          <w:bCs/>
          <w:noProof/>
          <w:sz w:val="24"/>
          <w:szCs w:val="24"/>
        </w:rPr>
        <w:t xml:space="preserve"> from the indictated number of donors or patients tested (n) at 4 clotting events</w:t>
      </w:r>
      <w:r w:rsidR="00C50F07" w:rsidRPr="00C35BC5">
        <w:rPr>
          <w:bCs/>
          <w:noProof/>
          <w:sz w:val="24"/>
          <w:szCs w:val="24"/>
        </w:rPr>
        <w:t xml:space="preserve"> </w:t>
      </w:r>
      <w:r w:rsidR="00E06227" w:rsidRPr="00C35BC5">
        <w:rPr>
          <w:bCs/>
          <w:noProof/>
          <w:sz w:val="24"/>
          <w:szCs w:val="24"/>
        </w:rPr>
        <w:t>per donor or patient</w:t>
      </w:r>
      <w:r w:rsidR="00B5548F" w:rsidRPr="00C35BC5">
        <w:rPr>
          <w:bCs/>
          <w:noProof/>
          <w:sz w:val="24"/>
          <w:szCs w:val="24"/>
        </w:rPr>
        <w:t>. **p&lt;0.0</w:t>
      </w:r>
      <w:r w:rsidR="00CB50CF" w:rsidRPr="00C35BC5">
        <w:rPr>
          <w:bCs/>
          <w:noProof/>
          <w:sz w:val="24"/>
          <w:szCs w:val="24"/>
        </w:rPr>
        <w:t>0</w:t>
      </w:r>
      <w:r w:rsidR="00B5548F" w:rsidRPr="00C35BC5">
        <w:rPr>
          <w:bCs/>
          <w:noProof/>
          <w:sz w:val="24"/>
          <w:szCs w:val="24"/>
        </w:rPr>
        <w:t>1</w:t>
      </w:r>
    </w:p>
    <w:p w:rsidR="005E1551" w:rsidRPr="00C35BC5" w:rsidRDefault="005E1551" w:rsidP="005E1551">
      <w:pPr>
        <w:spacing w:after="0" w:line="240" w:lineRule="auto"/>
        <w:rPr>
          <w:noProof/>
        </w:rPr>
      </w:pPr>
    </w:p>
    <w:p w:rsidR="00A86AF4" w:rsidRPr="00C35BC5" w:rsidRDefault="005E1551" w:rsidP="00951BE4">
      <w:pPr>
        <w:spacing w:after="0" w:line="240" w:lineRule="auto"/>
        <w:rPr>
          <w:sz w:val="32"/>
          <w:szCs w:val="32"/>
        </w:rPr>
      </w:pPr>
      <w:r w:rsidRPr="00C35BC5">
        <w:rPr>
          <w:noProof/>
          <w:sz w:val="32"/>
          <w:szCs w:val="32"/>
        </w:rPr>
        <w:drawing>
          <wp:inline distT="0" distB="0" distL="0" distR="0">
            <wp:extent cx="3855720" cy="2700528"/>
            <wp:effectExtent l="19050" t="0" r="0" b="0"/>
            <wp:docPr id="7" name="Picture 6" descr="% inhibition t = 900 sec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% inhibition t = 900 secs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55720" cy="2700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0F07" w:rsidRPr="00C35BC5" w:rsidRDefault="00B377E8" w:rsidP="00C50F07">
      <w:pPr>
        <w:spacing w:after="0" w:line="240" w:lineRule="auto"/>
        <w:rPr>
          <w:bCs/>
          <w:noProof/>
          <w:sz w:val="24"/>
          <w:szCs w:val="24"/>
        </w:rPr>
      </w:pPr>
      <w:r w:rsidRPr="00C35BC5">
        <w:rPr>
          <w:b/>
          <w:bCs/>
          <w:noProof/>
          <w:sz w:val="24"/>
          <w:szCs w:val="24"/>
        </w:rPr>
        <w:t>Supplemental Figure S</w:t>
      </w:r>
      <w:r w:rsidR="007B0F15" w:rsidRPr="00C35BC5">
        <w:rPr>
          <w:b/>
          <w:bCs/>
          <w:noProof/>
          <w:sz w:val="24"/>
          <w:szCs w:val="24"/>
        </w:rPr>
        <w:t>10</w:t>
      </w:r>
      <w:r w:rsidRPr="00C35BC5">
        <w:rPr>
          <w:b/>
          <w:bCs/>
          <w:noProof/>
          <w:sz w:val="24"/>
          <w:szCs w:val="24"/>
        </w:rPr>
        <w:t xml:space="preserve">. Ex vivo addition of GSNO reduced total </w:t>
      </w:r>
      <w:r w:rsidR="008A0B9D" w:rsidRPr="00C35BC5">
        <w:rPr>
          <w:b/>
          <w:bCs/>
          <w:noProof/>
          <w:sz w:val="24"/>
          <w:szCs w:val="24"/>
        </w:rPr>
        <w:t xml:space="preserve">platelet accumulation more significantly in trauma patients then healthy donors. </w:t>
      </w:r>
      <w:r w:rsidR="008A0B9D" w:rsidRPr="00C35BC5">
        <w:rPr>
          <w:bCs/>
          <w:noProof/>
          <w:sz w:val="24"/>
          <w:szCs w:val="24"/>
        </w:rPr>
        <w:t xml:space="preserve">Trauma patients responded less to ex vivo antagonism with MRS 2179 or iloprost. </w:t>
      </w:r>
      <w:r w:rsidR="00C50F07" w:rsidRPr="00C35BC5">
        <w:rPr>
          <w:bCs/>
          <w:noProof/>
          <w:sz w:val="24"/>
          <w:szCs w:val="24"/>
        </w:rPr>
        <w:t>Bars are average and standard deviation from the indictated number of donors or patients tested (n) at 4 clotting events per donor or patient. **</w:t>
      </w:r>
      <w:r w:rsidR="00730F39" w:rsidRPr="00C35BC5">
        <w:rPr>
          <w:bCs/>
          <w:noProof/>
          <w:sz w:val="24"/>
          <w:szCs w:val="24"/>
        </w:rPr>
        <w:t>MRS 2179: p = 0.003, GSNO: p &lt; 0.001, Iloprost: p &lt; 0.001</w:t>
      </w:r>
    </w:p>
    <w:p w:rsidR="00A86AF4" w:rsidRPr="00C35BC5" w:rsidRDefault="006B6238" w:rsidP="00951BE4">
      <w:pPr>
        <w:spacing w:after="0" w:line="240" w:lineRule="auto"/>
        <w:rPr>
          <w:noProof/>
        </w:rPr>
      </w:pPr>
      <w:r w:rsidRPr="00C35BC5">
        <w:rPr>
          <w:noProof/>
        </w:rPr>
        <w:lastRenderedPageBreak/>
        <w:drawing>
          <wp:inline distT="0" distB="0" distL="0" distR="0">
            <wp:extent cx="2990850" cy="2136321"/>
            <wp:effectExtent l="19050" t="0" r="0" b="0"/>
            <wp:docPr id="4" name="Picture 3" descr="Platelet FI vs Tim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telet FI vs Time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93528" cy="2138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0087" w:rsidRPr="009F4285" w:rsidRDefault="006B6238" w:rsidP="00951BE4">
      <w:pPr>
        <w:spacing w:after="0" w:line="240" w:lineRule="auto"/>
        <w:rPr>
          <w:noProof/>
        </w:rPr>
      </w:pPr>
      <w:r w:rsidRPr="00C35BC5">
        <w:rPr>
          <w:b/>
          <w:bCs/>
          <w:noProof/>
          <w:sz w:val="24"/>
          <w:szCs w:val="24"/>
        </w:rPr>
        <w:t>Supplemental Fig</w:t>
      </w:r>
      <w:r w:rsidR="00EF4C9D" w:rsidRPr="00C35BC5">
        <w:rPr>
          <w:b/>
          <w:bCs/>
          <w:noProof/>
          <w:sz w:val="24"/>
          <w:szCs w:val="24"/>
        </w:rPr>
        <w:t>ure</w:t>
      </w:r>
      <w:r w:rsidRPr="00C35BC5">
        <w:rPr>
          <w:b/>
          <w:bCs/>
          <w:noProof/>
          <w:sz w:val="24"/>
          <w:szCs w:val="24"/>
        </w:rPr>
        <w:t xml:space="preserve"> S</w:t>
      </w:r>
      <w:r w:rsidR="007B0F15" w:rsidRPr="00C35BC5">
        <w:rPr>
          <w:b/>
          <w:bCs/>
          <w:noProof/>
          <w:sz w:val="24"/>
          <w:szCs w:val="24"/>
        </w:rPr>
        <w:t>11</w:t>
      </w:r>
      <w:r w:rsidR="00A70E0C" w:rsidRPr="00C35BC5">
        <w:rPr>
          <w:b/>
          <w:bCs/>
          <w:noProof/>
          <w:sz w:val="24"/>
          <w:szCs w:val="24"/>
        </w:rPr>
        <w:t>.</w:t>
      </w:r>
      <w:r w:rsidR="00395E40" w:rsidRPr="00C35BC5">
        <w:rPr>
          <w:b/>
          <w:bCs/>
          <w:noProof/>
          <w:sz w:val="24"/>
          <w:szCs w:val="24"/>
        </w:rPr>
        <w:t xml:space="preserve"> Platelet fluoresence vs. time for massively tranfused patient #31</w:t>
      </w:r>
      <w:r w:rsidR="00B377E8" w:rsidRPr="00C35BC5">
        <w:rPr>
          <w:b/>
          <w:bCs/>
          <w:noProof/>
          <w:sz w:val="24"/>
          <w:szCs w:val="24"/>
        </w:rPr>
        <w:t>.</w:t>
      </w:r>
      <w:r w:rsidR="00E619A6" w:rsidRPr="00C35BC5">
        <w:rPr>
          <w:b/>
          <w:bCs/>
          <w:noProof/>
          <w:sz w:val="24"/>
          <w:szCs w:val="24"/>
        </w:rPr>
        <w:t xml:space="preserve"> </w:t>
      </w:r>
      <w:r w:rsidR="00E619A6" w:rsidRPr="00C35BC5">
        <w:rPr>
          <w:bCs/>
          <w:noProof/>
          <w:sz w:val="24"/>
          <w:szCs w:val="24"/>
        </w:rPr>
        <w:t>Shaded traces are the average and standard deviation of 4 clotting events.</w:t>
      </w:r>
      <w:r w:rsidR="00E619A6" w:rsidRPr="009F4285">
        <w:rPr>
          <w:bCs/>
          <w:noProof/>
          <w:sz w:val="24"/>
          <w:szCs w:val="24"/>
        </w:rPr>
        <w:t xml:space="preserve"> </w:t>
      </w:r>
    </w:p>
    <w:sectPr w:rsidR="00230087" w:rsidRPr="009F4285" w:rsidSect="0026377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562474"/>
    <w:rsid w:val="0002042C"/>
    <w:rsid w:val="00032FF2"/>
    <w:rsid w:val="00067FA7"/>
    <w:rsid w:val="000B2ECF"/>
    <w:rsid w:val="000B6F68"/>
    <w:rsid w:val="000C57FB"/>
    <w:rsid w:val="000D1E7E"/>
    <w:rsid w:val="000E160D"/>
    <w:rsid w:val="000F6BFF"/>
    <w:rsid w:val="00121E74"/>
    <w:rsid w:val="00147275"/>
    <w:rsid w:val="00154F6F"/>
    <w:rsid w:val="001817A1"/>
    <w:rsid w:val="001829EC"/>
    <w:rsid w:val="001A29AC"/>
    <w:rsid w:val="001A329E"/>
    <w:rsid w:val="002244AE"/>
    <w:rsid w:val="00230087"/>
    <w:rsid w:val="00263777"/>
    <w:rsid w:val="00277FCF"/>
    <w:rsid w:val="00285B59"/>
    <w:rsid w:val="002954EA"/>
    <w:rsid w:val="002C36E5"/>
    <w:rsid w:val="002C411A"/>
    <w:rsid w:val="002E5B7C"/>
    <w:rsid w:val="002F2682"/>
    <w:rsid w:val="0031030B"/>
    <w:rsid w:val="00343A3C"/>
    <w:rsid w:val="003613D6"/>
    <w:rsid w:val="00390640"/>
    <w:rsid w:val="00395894"/>
    <w:rsid w:val="00395E40"/>
    <w:rsid w:val="003B5908"/>
    <w:rsid w:val="0041140C"/>
    <w:rsid w:val="004178AB"/>
    <w:rsid w:val="00436E27"/>
    <w:rsid w:val="00440C7F"/>
    <w:rsid w:val="00450BFF"/>
    <w:rsid w:val="0046378F"/>
    <w:rsid w:val="00476CBD"/>
    <w:rsid w:val="0048613E"/>
    <w:rsid w:val="004C75B4"/>
    <w:rsid w:val="004D650C"/>
    <w:rsid w:val="00562474"/>
    <w:rsid w:val="0056346A"/>
    <w:rsid w:val="005715AC"/>
    <w:rsid w:val="00581FB5"/>
    <w:rsid w:val="00587C5F"/>
    <w:rsid w:val="00592E10"/>
    <w:rsid w:val="0059368E"/>
    <w:rsid w:val="005977DA"/>
    <w:rsid w:val="005B24EA"/>
    <w:rsid w:val="005E1551"/>
    <w:rsid w:val="005E60E0"/>
    <w:rsid w:val="005F3C45"/>
    <w:rsid w:val="00601064"/>
    <w:rsid w:val="00624236"/>
    <w:rsid w:val="00651E15"/>
    <w:rsid w:val="006640C2"/>
    <w:rsid w:val="00681023"/>
    <w:rsid w:val="00681840"/>
    <w:rsid w:val="006A4E07"/>
    <w:rsid w:val="006B0537"/>
    <w:rsid w:val="006B30ED"/>
    <w:rsid w:val="006B6238"/>
    <w:rsid w:val="006D758C"/>
    <w:rsid w:val="006E41E7"/>
    <w:rsid w:val="00725468"/>
    <w:rsid w:val="007276A0"/>
    <w:rsid w:val="00730F39"/>
    <w:rsid w:val="00737350"/>
    <w:rsid w:val="00760894"/>
    <w:rsid w:val="00762CD3"/>
    <w:rsid w:val="007634C7"/>
    <w:rsid w:val="00770733"/>
    <w:rsid w:val="00774A7E"/>
    <w:rsid w:val="0077603D"/>
    <w:rsid w:val="007B0F15"/>
    <w:rsid w:val="007B1024"/>
    <w:rsid w:val="008276D4"/>
    <w:rsid w:val="00836EE6"/>
    <w:rsid w:val="008423CF"/>
    <w:rsid w:val="00843098"/>
    <w:rsid w:val="00843F12"/>
    <w:rsid w:val="00862CB6"/>
    <w:rsid w:val="00880E0C"/>
    <w:rsid w:val="00890D14"/>
    <w:rsid w:val="00896B27"/>
    <w:rsid w:val="008A0B9D"/>
    <w:rsid w:val="008B68E7"/>
    <w:rsid w:val="00914BA8"/>
    <w:rsid w:val="00920666"/>
    <w:rsid w:val="009343F9"/>
    <w:rsid w:val="009459EB"/>
    <w:rsid w:val="00951B3E"/>
    <w:rsid w:val="00951BE4"/>
    <w:rsid w:val="00952D35"/>
    <w:rsid w:val="0097665B"/>
    <w:rsid w:val="00984F76"/>
    <w:rsid w:val="009B77FA"/>
    <w:rsid w:val="009F4285"/>
    <w:rsid w:val="009F4D30"/>
    <w:rsid w:val="00A023ED"/>
    <w:rsid w:val="00A11199"/>
    <w:rsid w:val="00A2095F"/>
    <w:rsid w:val="00A32916"/>
    <w:rsid w:val="00A501DE"/>
    <w:rsid w:val="00A65D31"/>
    <w:rsid w:val="00A70E0C"/>
    <w:rsid w:val="00A71E2C"/>
    <w:rsid w:val="00A86AF4"/>
    <w:rsid w:val="00AB2FD0"/>
    <w:rsid w:val="00AD2E32"/>
    <w:rsid w:val="00AD5E9A"/>
    <w:rsid w:val="00AF7899"/>
    <w:rsid w:val="00B03198"/>
    <w:rsid w:val="00B24993"/>
    <w:rsid w:val="00B377E8"/>
    <w:rsid w:val="00B44946"/>
    <w:rsid w:val="00B45C38"/>
    <w:rsid w:val="00B5548F"/>
    <w:rsid w:val="00B80B0A"/>
    <w:rsid w:val="00B80D02"/>
    <w:rsid w:val="00BC4F25"/>
    <w:rsid w:val="00BE4712"/>
    <w:rsid w:val="00BE520A"/>
    <w:rsid w:val="00BF3A8B"/>
    <w:rsid w:val="00BF53E6"/>
    <w:rsid w:val="00C07693"/>
    <w:rsid w:val="00C337BA"/>
    <w:rsid w:val="00C35BC5"/>
    <w:rsid w:val="00C50F07"/>
    <w:rsid w:val="00C51C2D"/>
    <w:rsid w:val="00C62820"/>
    <w:rsid w:val="00C66A63"/>
    <w:rsid w:val="00C7284C"/>
    <w:rsid w:val="00C84D13"/>
    <w:rsid w:val="00CA6F7B"/>
    <w:rsid w:val="00CB1963"/>
    <w:rsid w:val="00CB3944"/>
    <w:rsid w:val="00CB3E09"/>
    <w:rsid w:val="00CB50CF"/>
    <w:rsid w:val="00CD2B00"/>
    <w:rsid w:val="00CD4B94"/>
    <w:rsid w:val="00D03F8C"/>
    <w:rsid w:val="00D05960"/>
    <w:rsid w:val="00D12EF8"/>
    <w:rsid w:val="00D33086"/>
    <w:rsid w:val="00D3742D"/>
    <w:rsid w:val="00D477CF"/>
    <w:rsid w:val="00D47C2F"/>
    <w:rsid w:val="00D61CA8"/>
    <w:rsid w:val="00D62F49"/>
    <w:rsid w:val="00D85790"/>
    <w:rsid w:val="00E06227"/>
    <w:rsid w:val="00E10FDD"/>
    <w:rsid w:val="00E11A2B"/>
    <w:rsid w:val="00E317F0"/>
    <w:rsid w:val="00E418EA"/>
    <w:rsid w:val="00E43307"/>
    <w:rsid w:val="00E56D3C"/>
    <w:rsid w:val="00E619A6"/>
    <w:rsid w:val="00E62CB4"/>
    <w:rsid w:val="00E72083"/>
    <w:rsid w:val="00EB2406"/>
    <w:rsid w:val="00EC3A07"/>
    <w:rsid w:val="00ED3C1C"/>
    <w:rsid w:val="00EE3D97"/>
    <w:rsid w:val="00EF4C9D"/>
    <w:rsid w:val="00F36565"/>
    <w:rsid w:val="00F460AD"/>
    <w:rsid w:val="00F50F37"/>
    <w:rsid w:val="00F83F84"/>
    <w:rsid w:val="00FB7BA6"/>
    <w:rsid w:val="00FC0A00"/>
    <w:rsid w:val="00FC421B"/>
    <w:rsid w:val="00FD5088"/>
    <w:rsid w:val="00FE3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5E44BC7-E3C7-41A2-BA8A-8CBC14E70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4D3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77F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7FC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62F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62F4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62F4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2F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2F49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62F49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C66A6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E77E9A-D65D-40BE-97CD-4A909A5719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11</Pages>
  <Words>1243</Words>
  <Characters>7089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Columbia University</Company>
  <LinksUpToDate>false</LinksUpToDate>
  <CharactersWithSpaces>8316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Hanna</dc:creator>
  <cp:lastModifiedBy>Richard Li</cp:lastModifiedBy>
  <cp:revision>18</cp:revision>
  <dcterms:created xsi:type="dcterms:W3CDTF">2015-07-06T16:04:00Z</dcterms:created>
  <dcterms:modified xsi:type="dcterms:W3CDTF">2015-10-20T13:19:00Z</dcterms:modified>
</cp:coreProperties>
</file>